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614" w:rsidRPr="00B3342A" w:rsidRDefault="00E47614" w:rsidP="00E47614">
      <w:pPr>
        <w:pStyle w:val="a7"/>
        <w:tabs>
          <w:tab w:val="left" w:pos="708"/>
        </w:tabs>
        <w:jc w:val="right"/>
        <w:rPr>
          <w:sz w:val="24"/>
        </w:rPr>
      </w:pPr>
    </w:p>
    <w:p w:rsidR="00E47614" w:rsidRPr="00B3342A" w:rsidRDefault="00E47614" w:rsidP="00E47614">
      <w:pPr>
        <w:pStyle w:val="a7"/>
        <w:tabs>
          <w:tab w:val="left" w:pos="708"/>
        </w:tabs>
        <w:jc w:val="right"/>
        <w:rPr>
          <w:sz w:val="24"/>
        </w:rPr>
      </w:pPr>
    </w:p>
    <w:p w:rsidR="00E47614" w:rsidRPr="00B44E81" w:rsidRDefault="00E47614" w:rsidP="00E47614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4E81">
        <w:rPr>
          <w:rFonts w:ascii="Times New Roman" w:hAnsi="Times New Roman" w:cs="Times New Roman"/>
          <w:b/>
          <w:sz w:val="24"/>
          <w:szCs w:val="24"/>
        </w:rPr>
        <w:t>Отчет о результатах контрольного мероприятия</w:t>
      </w:r>
    </w:p>
    <w:p w:rsidR="00E47614" w:rsidRPr="00B44E81" w:rsidRDefault="00E47614" w:rsidP="00E47614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773" w:type="dxa"/>
        <w:tblCellSpacing w:w="5" w:type="nil"/>
        <w:tblInd w:w="-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4678"/>
        <w:gridCol w:w="4536"/>
        <w:gridCol w:w="1559"/>
      </w:tblGrid>
      <w:tr w:rsidR="00E47614" w:rsidRPr="00B44E81" w:rsidTr="002879FD">
        <w:trPr>
          <w:trHeight w:val="362"/>
          <w:tblCellSpacing w:w="5" w:type="nil"/>
        </w:trPr>
        <w:tc>
          <w:tcPr>
            <w:tcW w:w="4678" w:type="dxa"/>
            <w:vAlign w:val="center"/>
          </w:tcPr>
          <w:p w:rsidR="00E47614" w:rsidRPr="00B44E81" w:rsidRDefault="00E47614" w:rsidP="002879F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4E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Полное наименование объекта контроля</w:t>
            </w:r>
          </w:p>
        </w:tc>
        <w:tc>
          <w:tcPr>
            <w:tcW w:w="6095" w:type="dxa"/>
            <w:gridSpan w:val="2"/>
            <w:vAlign w:val="center"/>
          </w:tcPr>
          <w:p w:rsidR="00E47614" w:rsidRPr="00335E30" w:rsidRDefault="003744ED" w:rsidP="004549A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4549AC">
              <w:rPr>
                <w:rFonts w:ascii="Times New Roman" w:hAnsi="Times New Roman" w:cs="Times New Roman"/>
                <w:sz w:val="24"/>
                <w:szCs w:val="24"/>
              </w:rPr>
              <w:t>Галаховского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Екатериновского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Саратовской области.</w:t>
            </w:r>
          </w:p>
        </w:tc>
      </w:tr>
      <w:tr w:rsidR="00E47614" w:rsidRPr="00B44E81" w:rsidTr="002879FD">
        <w:trPr>
          <w:trHeight w:val="423"/>
          <w:tblCellSpacing w:w="5" w:type="nil"/>
        </w:trPr>
        <w:tc>
          <w:tcPr>
            <w:tcW w:w="4678" w:type="dxa"/>
            <w:vAlign w:val="center"/>
          </w:tcPr>
          <w:p w:rsidR="00E47614" w:rsidRPr="00B44E81" w:rsidRDefault="00E47614" w:rsidP="002879F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4E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Вид и основание контрольного мероприятия</w:t>
            </w:r>
          </w:p>
        </w:tc>
        <w:tc>
          <w:tcPr>
            <w:tcW w:w="6095" w:type="dxa"/>
            <w:gridSpan w:val="2"/>
            <w:vAlign w:val="center"/>
          </w:tcPr>
          <w:p w:rsidR="00E47614" w:rsidRPr="00B44E81" w:rsidRDefault="00E47614" w:rsidP="004E75E4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44E81">
              <w:rPr>
                <w:rFonts w:ascii="Times New Roman" w:hAnsi="Times New Roman" w:cs="Times New Roman"/>
                <w:sz w:val="24"/>
                <w:szCs w:val="24"/>
              </w:rPr>
              <w:t>Плановая</w:t>
            </w:r>
            <w:r w:rsidR="00575397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документарная </w:t>
            </w:r>
            <w:r w:rsidRPr="00B44E81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на основании приказа от </w:t>
            </w:r>
            <w:r w:rsidR="004E75E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B44E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E75E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B44E81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122F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44E81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4E75E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E47614" w:rsidRPr="00B44E81" w:rsidTr="002879FD">
        <w:trPr>
          <w:trHeight w:val="401"/>
          <w:tblCellSpacing w:w="5" w:type="nil"/>
        </w:trPr>
        <w:tc>
          <w:tcPr>
            <w:tcW w:w="4678" w:type="dxa"/>
            <w:vAlign w:val="center"/>
          </w:tcPr>
          <w:p w:rsidR="00E47614" w:rsidRPr="00B44E81" w:rsidRDefault="00E47614" w:rsidP="002879F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4E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Тема контрольного мероприятия</w:t>
            </w:r>
          </w:p>
        </w:tc>
        <w:tc>
          <w:tcPr>
            <w:tcW w:w="6095" w:type="dxa"/>
            <w:gridSpan w:val="2"/>
            <w:vAlign w:val="center"/>
          </w:tcPr>
          <w:p w:rsidR="00E47614" w:rsidRPr="00B44E81" w:rsidRDefault="00122F60" w:rsidP="004E75E4">
            <w:pPr>
              <w:spacing w:before="240" w:after="24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достоверности отчетов о реализации муниципальных программ </w:t>
            </w:r>
            <w:r w:rsidR="00575397" w:rsidRPr="000441CC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физкультуры и спорта в </w:t>
            </w:r>
            <w:proofErr w:type="spellStart"/>
            <w:r w:rsidR="004E75E4">
              <w:rPr>
                <w:rFonts w:ascii="Times New Roman" w:hAnsi="Times New Roman" w:cs="Times New Roman"/>
                <w:sz w:val="24"/>
                <w:szCs w:val="24"/>
              </w:rPr>
              <w:t>Галаховском</w:t>
            </w:r>
            <w:proofErr w:type="spellEnd"/>
            <w:r w:rsidR="00575397" w:rsidRPr="000441C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образовании на 2021 год», «Развитие физкультуры и спорта в </w:t>
            </w:r>
            <w:proofErr w:type="spellStart"/>
            <w:r w:rsidR="004E75E4">
              <w:rPr>
                <w:rFonts w:ascii="Times New Roman" w:hAnsi="Times New Roman" w:cs="Times New Roman"/>
                <w:sz w:val="24"/>
                <w:szCs w:val="24"/>
              </w:rPr>
              <w:t>Галаховском</w:t>
            </w:r>
            <w:proofErr w:type="spellEnd"/>
            <w:r w:rsidR="00575397" w:rsidRPr="000441C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образовании на 2022 год», «Комплексное благоустройство территории </w:t>
            </w:r>
            <w:proofErr w:type="spellStart"/>
            <w:r w:rsidR="004E75E4">
              <w:rPr>
                <w:rFonts w:ascii="Times New Roman" w:hAnsi="Times New Roman" w:cs="Times New Roman"/>
                <w:sz w:val="24"/>
                <w:szCs w:val="24"/>
              </w:rPr>
              <w:t>Галаховского</w:t>
            </w:r>
            <w:proofErr w:type="spellEnd"/>
            <w:r w:rsidR="00575397" w:rsidRPr="000441CC">
              <w:rPr>
                <w:rFonts w:ascii="Times New Roman" w:hAnsi="Times New Roman" w:cs="Times New Roman"/>
                <w:sz w:val="24"/>
                <w:szCs w:val="24"/>
              </w:rPr>
              <w:t xml:space="preserve">  муниципального  образования на 2021 год», «Комплексное благоустройство территории </w:t>
            </w:r>
            <w:proofErr w:type="spellStart"/>
            <w:r w:rsidR="004E75E4">
              <w:rPr>
                <w:rFonts w:ascii="Times New Roman" w:hAnsi="Times New Roman" w:cs="Times New Roman"/>
                <w:sz w:val="24"/>
                <w:szCs w:val="24"/>
              </w:rPr>
              <w:t>Галаховского</w:t>
            </w:r>
            <w:proofErr w:type="spellEnd"/>
            <w:r w:rsidR="00575397" w:rsidRPr="000441CC">
              <w:rPr>
                <w:rFonts w:ascii="Times New Roman" w:hAnsi="Times New Roman" w:cs="Times New Roman"/>
                <w:sz w:val="24"/>
                <w:szCs w:val="24"/>
              </w:rPr>
              <w:t xml:space="preserve">  муниципального  образования на 2022 год», </w:t>
            </w:r>
            <w:r w:rsidR="004E75E4" w:rsidRPr="000441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«Борьба с геморрагической лихорадкой на территории </w:t>
            </w:r>
            <w:proofErr w:type="spellStart"/>
            <w:r w:rsidR="004E7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Галаховского</w:t>
            </w:r>
            <w:proofErr w:type="spellEnd"/>
            <w:r w:rsidR="004E75E4" w:rsidRPr="000441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образования на 202</w:t>
            </w:r>
            <w:r w:rsidR="004E7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4E75E4" w:rsidRPr="000441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год», </w:t>
            </w:r>
            <w:r w:rsidR="00575397" w:rsidRPr="000441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«Борьба</w:t>
            </w:r>
            <w:proofErr w:type="gramEnd"/>
            <w:r w:rsidR="00575397" w:rsidRPr="000441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геморрагической лихорадкой на территории </w:t>
            </w:r>
            <w:proofErr w:type="spellStart"/>
            <w:r w:rsidR="004E7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Галаховского</w:t>
            </w:r>
            <w:proofErr w:type="spellEnd"/>
            <w:r w:rsidR="00575397" w:rsidRPr="000441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образования на 2022 год», «Обеспечение пожарной безопасности на территории </w:t>
            </w:r>
            <w:proofErr w:type="spellStart"/>
            <w:r w:rsidR="004E7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Галаховского</w:t>
            </w:r>
            <w:proofErr w:type="spellEnd"/>
            <w:r w:rsidR="00575397" w:rsidRPr="000441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образования на 2021 год», «Обеспечение пожарной безопасности на территории </w:t>
            </w:r>
            <w:proofErr w:type="spellStart"/>
            <w:r w:rsidR="004E7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Галаховского</w:t>
            </w:r>
            <w:proofErr w:type="spellEnd"/>
            <w:r w:rsidR="00575397" w:rsidRPr="000441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образования на 2022 год»</w:t>
            </w:r>
            <w:r w:rsidR="004E7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«Приобретение и установка детской игровой площадки в </w:t>
            </w:r>
            <w:proofErr w:type="spellStart"/>
            <w:r w:rsidR="004E7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Галаховском</w:t>
            </w:r>
            <w:proofErr w:type="spellEnd"/>
            <w:r w:rsidR="004E7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муниципальном образовании село </w:t>
            </w:r>
            <w:proofErr w:type="spellStart"/>
            <w:r w:rsidR="004E7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Галахово</w:t>
            </w:r>
            <w:proofErr w:type="spellEnd"/>
            <w:r w:rsidR="004E7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2021 году»</w:t>
            </w:r>
            <w:r w:rsidR="004E75E4" w:rsidRPr="000441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E47614" w:rsidRPr="00B44E81" w:rsidTr="002879FD">
        <w:trPr>
          <w:trHeight w:val="407"/>
          <w:tblCellSpacing w:w="5" w:type="nil"/>
        </w:trPr>
        <w:tc>
          <w:tcPr>
            <w:tcW w:w="4678" w:type="dxa"/>
            <w:vAlign w:val="center"/>
          </w:tcPr>
          <w:p w:rsidR="00E47614" w:rsidRPr="00B44E81" w:rsidRDefault="00E47614" w:rsidP="002879F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4E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 Проверяемый период</w:t>
            </w:r>
          </w:p>
        </w:tc>
        <w:tc>
          <w:tcPr>
            <w:tcW w:w="6095" w:type="dxa"/>
            <w:gridSpan w:val="2"/>
            <w:vAlign w:val="center"/>
          </w:tcPr>
          <w:p w:rsidR="00E47614" w:rsidRPr="00B44E81" w:rsidRDefault="003744ED" w:rsidP="0057539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 </w:t>
            </w:r>
            <w:r w:rsidR="00122F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2F60"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122F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753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по  </w:t>
            </w:r>
            <w:r w:rsidR="00122F60">
              <w:rPr>
                <w:rFonts w:ascii="Times New Roman" w:hAnsi="Times New Roman" w:cs="Times New Roman"/>
                <w:sz w:val="24"/>
                <w:szCs w:val="24"/>
              </w:rPr>
              <w:t>31 декабря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B975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E47614" w:rsidRPr="00B44E81" w:rsidTr="002879FD">
        <w:trPr>
          <w:trHeight w:val="427"/>
          <w:tblCellSpacing w:w="5" w:type="nil"/>
        </w:trPr>
        <w:tc>
          <w:tcPr>
            <w:tcW w:w="4678" w:type="dxa"/>
            <w:vAlign w:val="center"/>
          </w:tcPr>
          <w:p w:rsidR="00E47614" w:rsidRPr="00B44E81" w:rsidRDefault="00E47614" w:rsidP="002879F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4E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 Срок проведения контрольного мероприятия</w:t>
            </w:r>
          </w:p>
        </w:tc>
        <w:tc>
          <w:tcPr>
            <w:tcW w:w="6095" w:type="dxa"/>
            <w:gridSpan w:val="2"/>
            <w:vAlign w:val="center"/>
          </w:tcPr>
          <w:p w:rsidR="00E47614" w:rsidRPr="00B44E81" w:rsidRDefault="003744ED" w:rsidP="004E75E4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 </w:t>
            </w:r>
            <w:r w:rsidR="004E75E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4E75E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75E4"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122F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E47614" w:rsidRPr="00B44E81" w:rsidTr="002879FD">
        <w:trPr>
          <w:trHeight w:val="427"/>
          <w:tblCellSpacing w:w="5" w:type="nil"/>
        </w:trPr>
        <w:tc>
          <w:tcPr>
            <w:tcW w:w="10773" w:type="dxa"/>
            <w:gridSpan w:val="3"/>
            <w:vAlign w:val="center"/>
          </w:tcPr>
          <w:p w:rsidR="00E47614" w:rsidRPr="00B44E81" w:rsidRDefault="00E47614" w:rsidP="002879F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4E81">
              <w:rPr>
                <w:rFonts w:ascii="Times New Roman" w:hAnsi="Times New Roman" w:cs="Times New Roman"/>
                <w:b/>
                <w:sz w:val="24"/>
                <w:szCs w:val="24"/>
              </w:rPr>
              <w:t>6. Перечень законодательных, нормативных правовых актов Российской Федерации и Саратовской области, правовых актов и иных документов, нарушение которых выявлено в ходе проведения контрольного мероприятия:</w:t>
            </w:r>
          </w:p>
        </w:tc>
      </w:tr>
      <w:tr w:rsidR="00E47614" w:rsidRPr="00B44E81" w:rsidTr="002879FD">
        <w:trPr>
          <w:trHeight w:val="427"/>
          <w:tblCellSpacing w:w="5" w:type="nil"/>
        </w:trPr>
        <w:tc>
          <w:tcPr>
            <w:tcW w:w="10773" w:type="dxa"/>
            <w:gridSpan w:val="3"/>
            <w:vAlign w:val="center"/>
          </w:tcPr>
          <w:p w:rsidR="00122F60" w:rsidRDefault="00122F60" w:rsidP="00AC45F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22F60">
              <w:rPr>
                <w:rFonts w:ascii="Times New Roman" w:hAnsi="Times New Roman" w:cs="Times New Roman"/>
                <w:sz w:val="24"/>
                <w:szCs w:val="24"/>
              </w:rPr>
              <w:t>стать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22F60">
              <w:rPr>
                <w:rFonts w:ascii="Times New Roman" w:hAnsi="Times New Roman" w:cs="Times New Roman"/>
                <w:sz w:val="24"/>
                <w:szCs w:val="24"/>
              </w:rPr>
              <w:t xml:space="preserve"> 269.2, главы 26 Бюджетного кодекса Российской Федерации, </w:t>
            </w:r>
          </w:p>
          <w:p w:rsidR="00122F60" w:rsidRDefault="00122F60" w:rsidP="00AC45F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22F60">
              <w:rPr>
                <w:rFonts w:ascii="Times New Roman" w:hAnsi="Times New Roman" w:cs="Times New Roman"/>
                <w:sz w:val="24"/>
                <w:szCs w:val="24"/>
              </w:rPr>
              <w:t>Федеральны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122F60">
              <w:rPr>
                <w:rFonts w:ascii="Times New Roman" w:hAnsi="Times New Roman" w:cs="Times New Roman"/>
                <w:sz w:val="24"/>
                <w:szCs w:val="24"/>
              </w:rPr>
              <w:t xml:space="preserve"> закон от 06.10.2003 № 131-ФЗ «Об общих принципах организации местного самоуправления в Российской Федерации», </w:t>
            </w:r>
          </w:p>
          <w:p w:rsidR="00122F60" w:rsidRDefault="00122F60" w:rsidP="00AC45F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22F6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остановление</w:t>
            </w:r>
            <w:r w:rsidRPr="00122F60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Российской Федерации от 06.02.2020 № 95 «Об утверждении федерального стандарта внутреннего государственного (муниципального) финансового контроля «Принципы контрольной деятельности органов внутреннего государственного (муниципального) финансового контроля», </w:t>
            </w:r>
          </w:p>
          <w:p w:rsidR="00122F60" w:rsidRDefault="00122F60" w:rsidP="00AC45F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постановление Правительства Российской Федерации </w:t>
            </w:r>
            <w:r w:rsidRPr="00122F60">
              <w:rPr>
                <w:rFonts w:ascii="Times New Roman" w:hAnsi="Times New Roman" w:cs="Times New Roman"/>
                <w:sz w:val="24"/>
                <w:szCs w:val="24"/>
              </w:rPr>
              <w:t>от 06.02.2020 № 100 «Об утверждении федерального стандарта внутреннего государственного (муниципального) финансового контроля «Права и обязанности должностных лиц органов внутреннего государственного (муниципального) финансового контроля и объектов внутреннего государственного (муниципального) финансового контроля»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22F60" w:rsidRDefault="00122F60" w:rsidP="00AC45F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постановление Правительства Российской Федерации</w:t>
            </w:r>
            <w:r w:rsidRPr="00122F60">
              <w:rPr>
                <w:rFonts w:ascii="Times New Roman" w:hAnsi="Times New Roman" w:cs="Times New Roman"/>
                <w:sz w:val="24"/>
                <w:szCs w:val="24"/>
              </w:rPr>
              <w:t xml:space="preserve"> от 27.02.2020 № 208 «Об утверждении федерального стандарта внутреннего государственного (муниципального) финансового контроля «Планирование проверок, ревизий и обследований», </w:t>
            </w:r>
          </w:p>
          <w:p w:rsidR="00122F60" w:rsidRDefault="00122F60" w:rsidP="00AC45F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постановление Правительства Российской Федерации </w:t>
            </w:r>
            <w:r w:rsidRPr="00122F60">
              <w:rPr>
                <w:rFonts w:ascii="Times New Roman" w:hAnsi="Times New Roman" w:cs="Times New Roman"/>
                <w:sz w:val="24"/>
                <w:szCs w:val="24"/>
              </w:rPr>
              <w:t xml:space="preserve">от 23.07.2020 № 1095 «Об утверждении федерального стандарта внутреннего государственного (муниципального) финансового контроля «Реализация результатов проверок, ревизий и обследований», </w:t>
            </w:r>
          </w:p>
          <w:p w:rsidR="00122F60" w:rsidRDefault="00122F60" w:rsidP="00AC45F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постановление Правительства Российской Федерации </w:t>
            </w:r>
            <w:r w:rsidRPr="00122F60">
              <w:rPr>
                <w:rFonts w:ascii="Times New Roman" w:hAnsi="Times New Roman" w:cs="Times New Roman"/>
                <w:sz w:val="24"/>
                <w:szCs w:val="24"/>
              </w:rPr>
              <w:t xml:space="preserve">от 17.08.2020 № 1235 «Об утверждении федерального стандарта внутреннего государственного (муниципального) финансового контроля «Проведение проверок, ревизий и обследований и оформление их результатов», </w:t>
            </w:r>
          </w:p>
          <w:p w:rsidR="00122F60" w:rsidRDefault="00122F60" w:rsidP="00AC45F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постановление Правительства Российской Федерации </w:t>
            </w:r>
            <w:r w:rsidRPr="00122F60">
              <w:rPr>
                <w:rFonts w:ascii="Times New Roman" w:hAnsi="Times New Roman" w:cs="Times New Roman"/>
                <w:sz w:val="24"/>
                <w:szCs w:val="24"/>
              </w:rPr>
              <w:t xml:space="preserve">от 17.08.2020 № 1237 «Об утверждении федерального стандарта внутреннего государственного (муниципального) финансового контроля «Правила досудебного обжалования решений и действий (бездействия) органов внутреннего государственного (муниципального) финансового контроля и их должностных лиц», </w:t>
            </w:r>
          </w:p>
          <w:p w:rsidR="00122F60" w:rsidRPr="00122F60" w:rsidRDefault="00122F60" w:rsidP="00AC45F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постановление Правительства Российской Федерации </w:t>
            </w:r>
            <w:r w:rsidRPr="00122F60">
              <w:rPr>
                <w:rFonts w:ascii="Times New Roman" w:hAnsi="Times New Roman" w:cs="Times New Roman"/>
                <w:sz w:val="24"/>
                <w:szCs w:val="24"/>
              </w:rPr>
              <w:t>от 16.09.2020 № 1478 «Об утверждении федерального стандарта внутреннего государственного (муниципального) финансового контроля «Правила составления отчетности о результатах контрольной деятельности»</w:t>
            </w:r>
            <w:proofErr w:type="gramStart"/>
            <w:r w:rsidRPr="00122F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122F6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AC45F0" w:rsidRPr="00122F60" w:rsidRDefault="00AC45F0" w:rsidP="00AC45F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F60">
              <w:rPr>
                <w:rFonts w:ascii="Times New Roman" w:hAnsi="Times New Roman" w:cs="Times New Roman"/>
                <w:sz w:val="24"/>
                <w:szCs w:val="24"/>
              </w:rPr>
              <w:t xml:space="preserve">- первичные учетные </w:t>
            </w:r>
            <w:r w:rsidR="00122F60">
              <w:rPr>
                <w:rFonts w:ascii="Times New Roman" w:hAnsi="Times New Roman" w:cs="Times New Roman"/>
                <w:sz w:val="24"/>
                <w:szCs w:val="24"/>
              </w:rPr>
              <w:t xml:space="preserve">и платежные </w:t>
            </w:r>
            <w:r w:rsidRPr="00122F60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документы, </w:t>
            </w:r>
          </w:p>
          <w:p w:rsidR="00E47614" w:rsidRPr="00122F60" w:rsidRDefault="00AC45F0" w:rsidP="00AC45F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F60">
              <w:rPr>
                <w:rFonts w:ascii="Times New Roman" w:hAnsi="Times New Roman" w:cs="Times New Roman"/>
                <w:sz w:val="24"/>
                <w:szCs w:val="24"/>
              </w:rPr>
              <w:t>- иные документы, относящиеся к вопросам проверки.</w:t>
            </w:r>
          </w:p>
        </w:tc>
      </w:tr>
      <w:tr w:rsidR="00E47614" w:rsidRPr="00B44E81" w:rsidTr="002879FD">
        <w:trPr>
          <w:trHeight w:val="262"/>
          <w:tblCellSpacing w:w="5" w:type="nil"/>
        </w:trPr>
        <w:tc>
          <w:tcPr>
            <w:tcW w:w="10773" w:type="dxa"/>
            <w:gridSpan w:val="3"/>
            <w:vAlign w:val="center"/>
          </w:tcPr>
          <w:p w:rsidR="00E47614" w:rsidRPr="00B44E81" w:rsidRDefault="00E47614" w:rsidP="002879F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4E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7. Принятые меры реагирования по результатам контрольного мероприятия:</w:t>
            </w:r>
          </w:p>
        </w:tc>
      </w:tr>
      <w:tr w:rsidR="00E47614" w:rsidRPr="00B44E81" w:rsidTr="002879FD">
        <w:trPr>
          <w:trHeight w:val="406"/>
          <w:tblCellSpacing w:w="5" w:type="nil"/>
        </w:trPr>
        <w:tc>
          <w:tcPr>
            <w:tcW w:w="9214" w:type="dxa"/>
            <w:gridSpan w:val="2"/>
            <w:vAlign w:val="center"/>
          </w:tcPr>
          <w:p w:rsidR="00E47614" w:rsidRPr="00962FE9" w:rsidRDefault="00E47614" w:rsidP="002879FD">
            <w:pPr>
              <w:autoSpaceDE w:val="0"/>
              <w:autoSpaceDN w:val="0"/>
              <w:adjustRightInd w:val="0"/>
              <w:ind w:right="-75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2F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Мера реагирования</w:t>
            </w:r>
          </w:p>
        </w:tc>
        <w:tc>
          <w:tcPr>
            <w:tcW w:w="1559" w:type="dxa"/>
            <w:vAlign w:val="center"/>
          </w:tcPr>
          <w:p w:rsidR="00E47614" w:rsidRPr="00962FE9" w:rsidRDefault="00E47614" w:rsidP="002879FD">
            <w:pPr>
              <w:autoSpaceDE w:val="0"/>
              <w:autoSpaceDN w:val="0"/>
              <w:adjustRightInd w:val="0"/>
              <w:ind w:right="-75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2F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</w:t>
            </w:r>
          </w:p>
        </w:tc>
      </w:tr>
      <w:tr w:rsidR="00E47614" w:rsidRPr="00B44E81" w:rsidTr="002879FD">
        <w:trPr>
          <w:trHeight w:val="283"/>
          <w:tblCellSpacing w:w="5" w:type="nil"/>
        </w:trPr>
        <w:tc>
          <w:tcPr>
            <w:tcW w:w="9214" w:type="dxa"/>
            <w:gridSpan w:val="2"/>
            <w:vAlign w:val="center"/>
          </w:tcPr>
          <w:p w:rsidR="00E47614" w:rsidRPr="00B44E81" w:rsidRDefault="00E47614" w:rsidP="002879F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4E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а) </w:t>
            </w:r>
            <w:r w:rsidRPr="00B44E81">
              <w:rPr>
                <w:rFonts w:ascii="Times New Roman" w:hAnsi="Times New Roman" w:cs="Times New Roman"/>
                <w:bCs/>
                <w:sz w:val="24"/>
                <w:szCs w:val="24"/>
              </w:rPr>
              <w:t>Направлено представление объекту контроля</w:t>
            </w:r>
          </w:p>
        </w:tc>
        <w:tc>
          <w:tcPr>
            <w:tcW w:w="1559" w:type="dxa"/>
            <w:vAlign w:val="center"/>
          </w:tcPr>
          <w:p w:rsidR="00E47614" w:rsidRPr="00B44E81" w:rsidRDefault="00575397" w:rsidP="002879F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E47614" w:rsidRPr="00B44E81" w:rsidTr="002879FD">
        <w:trPr>
          <w:trHeight w:val="259"/>
          <w:tblCellSpacing w:w="5" w:type="nil"/>
        </w:trPr>
        <w:tc>
          <w:tcPr>
            <w:tcW w:w="9214" w:type="dxa"/>
            <w:gridSpan w:val="2"/>
            <w:vAlign w:val="center"/>
          </w:tcPr>
          <w:p w:rsidR="00E47614" w:rsidRPr="00B44E81" w:rsidRDefault="00E47614" w:rsidP="002879F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4E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б) </w:t>
            </w:r>
            <w:r w:rsidRPr="00B44E81">
              <w:rPr>
                <w:rFonts w:ascii="Times New Roman" w:hAnsi="Times New Roman" w:cs="Times New Roman"/>
                <w:bCs/>
                <w:sz w:val="24"/>
                <w:szCs w:val="24"/>
              </w:rPr>
              <w:t>Направлено предписание объекту контроля</w:t>
            </w:r>
          </w:p>
        </w:tc>
        <w:tc>
          <w:tcPr>
            <w:tcW w:w="1559" w:type="dxa"/>
            <w:vAlign w:val="center"/>
          </w:tcPr>
          <w:p w:rsidR="00E47614" w:rsidRPr="00B44E81" w:rsidRDefault="00575397" w:rsidP="002879F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E47614" w:rsidRPr="00B44E81" w:rsidTr="002879FD">
        <w:trPr>
          <w:trHeight w:val="268"/>
          <w:tblCellSpacing w:w="5" w:type="nil"/>
        </w:trPr>
        <w:tc>
          <w:tcPr>
            <w:tcW w:w="9214" w:type="dxa"/>
            <w:gridSpan w:val="2"/>
            <w:vAlign w:val="center"/>
          </w:tcPr>
          <w:p w:rsidR="00E47614" w:rsidRPr="00B44E81" w:rsidRDefault="00E47614" w:rsidP="002879F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4E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  Нарушений не выявлено</w:t>
            </w:r>
          </w:p>
        </w:tc>
        <w:tc>
          <w:tcPr>
            <w:tcW w:w="1559" w:type="dxa"/>
            <w:vAlign w:val="center"/>
          </w:tcPr>
          <w:p w:rsidR="00E47614" w:rsidRPr="00B44E81" w:rsidRDefault="004E75E4" w:rsidP="002879F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AC45F0" w:rsidRPr="00B44E81" w:rsidTr="002879FD">
        <w:trPr>
          <w:trHeight w:val="268"/>
          <w:tblCellSpacing w:w="5" w:type="nil"/>
        </w:trPr>
        <w:tc>
          <w:tcPr>
            <w:tcW w:w="9214" w:type="dxa"/>
            <w:gridSpan w:val="2"/>
            <w:vAlign w:val="center"/>
          </w:tcPr>
          <w:p w:rsidR="00AC45F0" w:rsidRPr="00B44E81" w:rsidRDefault="00AC45F0" w:rsidP="002879F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 Нарушения выявлены</w:t>
            </w:r>
            <w:r w:rsidR="00962F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 в том числе:</w:t>
            </w:r>
          </w:p>
        </w:tc>
        <w:tc>
          <w:tcPr>
            <w:tcW w:w="1559" w:type="dxa"/>
            <w:vAlign w:val="center"/>
          </w:tcPr>
          <w:p w:rsidR="00AC45F0" w:rsidRPr="00B44E81" w:rsidRDefault="004E75E4" w:rsidP="002879F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AC45F0" w:rsidRPr="00B44E81" w:rsidTr="002879FD">
        <w:trPr>
          <w:trHeight w:val="268"/>
          <w:tblCellSpacing w:w="5" w:type="nil"/>
        </w:trPr>
        <w:tc>
          <w:tcPr>
            <w:tcW w:w="9214" w:type="dxa"/>
            <w:gridSpan w:val="2"/>
            <w:vAlign w:val="center"/>
          </w:tcPr>
          <w:p w:rsidR="00AC45F0" w:rsidRPr="00671B1A" w:rsidRDefault="004E75E4" w:rsidP="004E101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выполнены муниципальные программы: </w:t>
            </w:r>
            <w:proofErr w:type="gramStart"/>
            <w:r w:rsidRPr="000441CC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физкультуры и спорта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Галаховском</w:t>
            </w:r>
            <w:proofErr w:type="spellEnd"/>
            <w:r w:rsidRPr="000441C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образовании на 2021 год», «Развитие физкультуры и спорта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Галаховском</w:t>
            </w:r>
            <w:proofErr w:type="spellEnd"/>
            <w:r w:rsidRPr="000441C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образовании на 2022 год»,</w:t>
            </w:r>
            <w:r w:rsidRPr="000441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«Борьба с геморрагической лихорадкой на территории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Галаховского</w:t>
            </w:r>
            <w:proofErr w:type="spellEnd"/>
            <w:r w:rsidRPr="000441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образования на 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0441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год», «Борьба с геморрагической лихорадкой на территории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Галаховского</w:t>
            </w:r>
            <w:proofErr w:type="spellEnd"/>
            <w:r w:rsidRPr="000441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образования на 2022 год», «Обеспечение пожарной безопасности на территории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Галаховского</w:t>
            </w:r>
            <w:proofErr w:type="spellEnd"/>
            <w:r w:rsidRPr="000441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образования на 2022 год»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559" w:type="dxa"/>
            <w:vAlign w:val="center"/>
          </w:tcPr>
          <w:p w:rsidR="00AC45F0" w:rsidRPr="00B44E81" w:rsidRDefault="004E75E4" w:rsidP="002879F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E47614" w:rsidRPr="00B44E81" w:rsidTr="002879FD">
        <w:trPr>
          <w:trHeight w:val="272"/>
          <w:tblCellSpacing w:w="5" w:type="nil"/>
        </w:trPr>
        <w:tc>
          <w:tcPr>
            <w:tcW w:w="9214" w:type="dxa"/>
            <w:gridSpan w:val="2"/>
            <w:vAlign w:val="center"/>
          </w:tcPr>
          <w:p w:rsidR="00E47614" w:rsidRPr="00B44E81" w:rsidRDefault="00962FE9" w:rsidP="002879F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="00E47614" w:rsidRPr="00B44E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E47614" w:rsidRPr="00B44E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Направлены материалы в правоохранительные органы</w:t>
            </w:r>
          </w:p>
        </w:tc>
        <w:tc>
          <w:tcPr>
            <w:tcW w:w="1559" w:type="dxa"/>
            <w:vAlign w:val="center"/>
          </w:tcPr>
          <w:p w:rsidR="00E47614" w:rsidRPr="00B44E81" w:rsidRDefault="00166A10" w:rsidP="002879F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E47614" w:rsidRPr="00B44E81" w:rsidTr="002879FD">
        <w:trPr>
          <w:trHeight w:val="272"/>
          <w:tblCellSpacing w:w="5" w:type="nil"/>
        </w:trPr>
        <w:tc>
          <w:tcPr>
            <w:tcW w:w="9214" w:type="dxa"/>
            <w:gridSpan w:val="2"/>
            <w:vAlign w:val="center"/>
          </w:tcPr>
          <w:p w:rsidR="00E47614" w:rsidRPr="00B44E81" w:rsidRDefault="00E47614" w:rsidP="00962FE9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4E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962F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B44E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B44E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Направлены материалы в прокуратуру</w:t>
            </w:r>
          </w:p>
        </w:tc>
        <w:tc>
          <w:tcPr>
            <w:tcW w:w="1559" w:type="dxa"/>
            <w:vAlign w:val="center"/>
          </w:tcPr>
          <w:p w:rsidR="00E47614" w:rsidRPr="00B44E81" w:rsidRDefault="00671B1A" w:rsidP="002879F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E47614" w:rsidRPr="00B44E81" w:rsidTr="002879FD">
        <w:trPr>
          <w:trHeight w:val="276"/>
          <w:tblCellSpacing w:w="5" w:type="nil"/>
        </w:trPr>
        <w:tc>
          <w:tcPr>
            <w:tcW w:w="9214" w:type="dxa"/>
            <w:gridSpan w:val="2"/>
            <w:vAlign w:val="center"/>
          </w:tcPr>
          <w:p w:rsidR="00E47614" w:rsidRPr="00B44E81" w:rsidRDefault="00E47614" w:rsidP="00962FE9">
            <w:pPr>
              <w:autoSpaceDE w:val="0"/>
              <w:autoSpaceDN w:val="0"/>
              <w:adjustRightInd w:val="0"/>
              <w:ind w:right="-75"/>
              <w:contextualSpacing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44E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962F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B44E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B44E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Направлены материалы в иные органы</w:t>
            </w:r>
          </w:p>
        </w:tc>
        <w:tc>
          <w:tcPr>
            <w:tcW w:w="1559" w:type="dxa"/>
            <w:vAlign w:val="center"/>
          </w:tcPr>
          <w:p w:rsidR="00E47614" w:rsidRPr="00B44E81" w:rsidRDefault="00166A10" w:rsidP="002879F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</w:tbl>
    <w:p w:rsidR="00E47614" w:rsidRPr="00B44E81" w:rsidRDefault="00E47614" w:rsidP="00E47614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712BDC" w:rsidRDefault="00962FE9" w:rsidP="00B156D7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Консультант </w:t>
      </w:r>
      <w:r w:rsidR="00122F60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о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контрольно-ревизионной</w:t>
      </w:r>
      <w:proofErr w:type="gramEnd"/>
    </w:p>
    <w:p w:rsidR="00962FE9" w:rsidRDefault="00962FE9" w:rsidP="00B156D7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работе отдела учета, контроля и отчетности</w:t>
      </w:r>
    </w:p>
    <w:p w:rsidR="00962FE9" w:rsidRDefault="00962FE9" w:rsidP="00B156D7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финансового управления                                                                                   И. В. Михайлова</w:t>
      </w:r>
    </w:p>
    <w:p w:rsidR="00476322" w:rsidRPr="00B44E81" w:rsidRDefault="004E75E4" w:rsidP="00B156D7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476322">
        <w:rPr>
          <w:rFonts w:ascii="Times New Roman" w:hAnsi="Times New Roman" w:cs="Times New Roman"/>
          <w:sz w:val="24"/>
          <w:szCs w:val="24"/>
        </w:rPr>
        <w:t>.</w:t>
      </w:r>
      <w:r w:rsidR="00166A1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1</w:t>
      </w:r>
      <w:r w:rsidR="00476322">
        <w:rPr>
          <w:rFonts w:ascii="Times New Roman" w:hAnsi="Times New Roman" w:cs="Times New Roman"/>
          <w:sz w:val="24"/>
          <w:szCs w:val="24"/>
        </w:rPr>
        <w:t>.202</w:t>
      </w:r>
      <w:r w:rsidR="00122F60">
        <w:rPr>
          <w:rFonts w:ascii="Times New Roman" w:hAnsi="Times New Roman" w:cs="Times New Roman"/>
          <w:sz w:val="24"/>
          <w:szCs w:val="24"/>
        </w:rPr>
        <w:t>3</w:t>
      </w:r>
    </w:p>
    <w:sectPr w:rsidR="00476322" w:rsidRPr="00B44E81" w:rsidSect="006C7E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057884"/>
    <w:multiLevelType w:val="multilevel"/>
    <w:tmpl w:val="86C6BE22"/>
    <w:lvl w:ilvl="0">
      <w:start w:val="1"/>
      <w:numFmt w:val="decimal"/>
      <w:lvlText w:val="%1."/>
      <w:lvlJc w:val="left"/>
      <w:pPr>
        <w:ind w:left="450" w:hanging="450"/>
      </w:pPr>
      <w:rPr>
        <w:rFonts w:cstheme="minorBidi"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cstheme="minorBid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theme="minorBid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theme="minorBidi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D4114"/>
    <w:rsid w:val="00060084"/>
    <w:rsid w:val="00067116"/>
    <w:rsid w:val="000D1DFC"/>
    <w:rsid w:val="000F7DB6"/>
    <w:rsid w:val="00122F60"/>
    <w:rsid w:val="00165082"/>
    <w:rsid w:val="00166A10"/>
    <w:rsid w:val="001F27C2"/>
    <w:rsid w:val="002008A8"/>
    <w:rsid w:val="00241ABE"/>
    <w:rsid w:val="00290E7D"/>
    <w:rsid w:val="002A6FD7"/>
    <w:rsid w:val="002B6DB2"/>
    <w:rsid w:val="00335E30"/>
    <w:rsid w:val="003744ED"/>
    <w:rsid w:val="003C5FA4"/>
    <w:rsid w:val="00412072"/>
    <w:rsid w:val="004549AC"/>
    <w:rsid w:val="00476322"/>
    <w:rsid w:val="004B5304"/>
    <w:rsid w:val="004E101E"/>
    <w:rsid w:val="004E75E4"/>
    <w:rsid w:val="005430AA"/>
    <w:rsid w:val="00575397"/>
    <w:rsid w:val="005D406C"/>
    <w:rsid w:val="005D4114"/>
    <w:rsid w:val="00663EB2"/>
    <w:rsid w:val="00671B1A"/>
    <w:rsid w:val="00696194"/>
    <w:rsid w:val="006B5D48"/>
    <w:rsid w:val="006B7ABC"/>
    <w:rsid w:val="006C7E5C"/>
    <w:rsid w:val="00712BDC"/>
    <w:rsid w:val="00860200"/>
    <w:rsid w:val="00885FE7"/>
    <w:rsid w:val="008E08EA"/>
    <w:rsid w:val="00924EF0"/>
    <w:rsid w:val="00962FE9"/>
    <w:rsid w:val="00AB7A5F"/>
    <w:rsid w:val="00AC45F0"/>
    <w:rsid w:val="00AD1683"/>
    <w:rsid w:val="00B156D7"/>
    <w:rsid w:val="00B3342A"/>
    <w:rsid w:val="00B44E81"/>
    <w:rsid w:val="00B97533"/>
    <w:rsid w:val="00BA48A5"/>
    <w:rsid w:val="00BF112F"/>
    <w:rsid w:val="00C3726B"/>
    <w:rsid w:val="00C4259A"/>
    <w:rsid w:val="00C854A9"/>
    <w:rsid w:val="00CB1196"/>
    <w:rsid w:val="00D20A6D"/>
    <w:rsid w:val="00DC57DA"/>
    <w:rsid w:val="00DD3C48"/>
    <w:rsid w:val="00E149DE"/>
    <w:rsid w:val="00E47614"/>
    <w:rsid w:val="00F87D2C"/>
    <w:rsid w:val="00FD7A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4A9"/>
  </w:style>
  <w:style w:type="paragraph" w:styleId="1">
    <w:name w:val="heading 1"/>
    <w:basedOn w:val="a"/>
    <w:link w:val="10"/>
    <w:uiPriority w:val="9"/>
    <w:qFormat/>
    <w:rsid w:val="005D41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411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5D41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5D411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F11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112F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712B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12BDC"/>
    <w:rPr>
      <w:rFonts w:ascii="Courier New" w:eastAsia="Times New Roman" w:hAnsi="Courier New" w:cs="Courier New"/>
      <w:sz w:val="20"/>
      <w:szCs w:val="20"/>
    </w:rPr>
  </w:style>
  <w:style w:type="paragraph" w:styleId="a7">
    <w:name w:val="header"/>
    <w:aliases w:val="Знак,Знак Знак Знак Знак Знак Знак,Знак Знак,Знак Знак Знак Знак Знак Знак Знак,Знак Знак Знак Знак Знак Знак Знак Знак,Знак1"/>
    <w:basedOn w:val="a"/>
    <w:link w:val="a8"/>
    <w:uiPriority w:val="99"/>
    <w:rsid w:val="00E47614"/>
    <w:pPr>
      <w:tabs>
        <w:tab w:val="center" w:pos="4844"/>
        <w:tab w:val="right" w:pos="9689"/>
      </w:tabs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a8">
    <w:name w:val="Верхний колонтитул Знак"/>
    <w:aliases w:val="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"/>
    <w:basedOn w:val="a0"/>
    <w:link w:val="a7"/>
    <w:uiPriority w:val="99"/>
    <w:rsid w:val="00E47614"/>
    <w:rPr>
      <w:rFonts w:ascii="Times New Roman" w:eastAsia="Times New Roman" w:hAnsi="Times New Roman" w:cs="Times New Roman"/>
      <w:sz w:val="20"/>
      <w:szCs w:val="24"/>
    </w:rPr>
  </w:style>
  <w:style w:type="paragraph" w:styleId="a9">
    <w:name w:val="List Paragraph"/>
    <w:basedOn w:val="a"/>
    <w:uiPriority w:val="34"/>
    <w:qFormat/>
    <w:rsid w:val="00962F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2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732444">
          <w:marLeft w:val="0"/>
          <w:marRight w:val="0"/>
          <w:marTop w:val="0"/>
          <w:marBottom w:val="8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017491">
              <w:marLeft w:val="62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43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3504681">
          <w:marLeft w:val="0"/>
          <w:marRight w:val="0"/>
          <w:marTop w:val="0"/>
          <w:marBottom w:val="8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50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41599">
                  <w:marLeft w:val="0"/>
                  <w:marRight w:val="0"/>
                  <w:marTop w:val="0"/>
                  <w:marBottom w:val="0"/>
                  <w:divBdr>
                    <w:top w:val="single" w:sz="8" w:space="0" w:color="E8E8E8"/>
                    <w:left w:val="single" w:sz="8" w:space="0" w:color="E8E8E8"/>
                    <w:bottom w:val="single" w:sz="8" w:space="0" w:color="E8E8E8"/>
                    <w:right w:val="single" w:sz="8" w:space="0" w:color="E8E8E8"/>
                  </w:divBdr>
                </w:div>
              </w:divsChild>
            </w:div>
            <w:div w:id="532957022">
              <w:marLeft w:val="62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33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7873260">
          <w:marLeft w:val="0"/>
          <w:marRight w:val="0"/>
          <w:marTop w:val="0"/>
          <w:marBottom w:val="8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124573">
                  <w:marLeft w:val="0"/>
                  <w:marRight w:val="0"/>
                  <w:marTop w:val="0"/>
                  <w:marBottom w:val="0"/>
                  <w:divBdr>
                    <w:top w:val="single" w:sz="8" w:space="0" w:color="E8E8E8"/>
                    <w:left w:val="single" w:sz="8" w:space="0" w:color="E8E8E8"/>
                    <w:bottom w:val="single" w:sz="8" w:space="0" w:color="E8E8E8"/>
                    <w:right w:val="single" w:sz="8" w:space="0" w:color="E8E8E8"/>
                  </w:divBdr>
                </w:div>
              </w:divsChild>
            </w:div>
            <w:div w:id="543522267">
              <w:marLeft w:val="62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98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718070">
          <w:marLeft w:val="0"/>
          <w:marRight w:val="0"/>
          <w:marTop w:val="0"/>
          <w:marBottom w:val="8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73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599024">
                  <w:marLeft w:val="0"/>
                  <w:marRight w:val="0"/>
                  <w:marTop w:val="0"/>
                  <w:marBottom w:val="0"/>
                  <w:divBdr>
                    <w:top w:val="single" w:sz="8" w:space="0" w:color="E8E8E8"/>
                    <w:left w:val="single" w:sz="8" w:space="0" w:color="E8E8E8"/>
                    <w:bottom w:val="single" w:sz="8" w:space="0" w:color="E8E8E8"/>
                    <w:right w:val="single" w:sz="8" w:space="0" w:color="E8E8E8"/>
                  </w:divBdr>
                </w:div>
              </w:divsChild>
            </w:div>
            <w:div w:id="722603717">
              <w:marLeft w:val="62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8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63763">
          <w:marLeft w:val="0"/>
          <w:marRight w:val="0"/>
          <w:marTop w:val="0"/>
          <w:marBottom w:val="8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0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508751">
                  <w:marLeft w:val="0"/>
                  <w:marRight w:val="0"/>
                  <w:marTop w:val="0"/>
                  <w:marBottom w:val="0"/>
                  <w:divBdr>
                    <w:top w:val="single" w:sz="8" w:space="0" w:color="E8E8E8"/>
                    <w:left w:val="single" w:sz="8" w:space="0" w:color="E8E8E8"/>
                    <w:bottom w:val="single" w:sz="8" w:space="0" w:color="E8E8E8"/>
                    <w:right w:val="single" w:sz="8" w:space="0" w:color="E8E8E8"/>
                  </w:divBdr>
                </w:div>
              </w:divsChild>
            </w:div>
            <w:div w:id="1143539919">
              <w:marLeft w:val="62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80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7919825">
          <w:marLeft w:val="0"/>
          <w:marRight w:val="0"/>
          <w:marTop w:val="0"/>
          <w:marBottom w:val="8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49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393469">
                  <w:marLeft w:val="0"/>
                  <w:marRight w:val="0"/>
                  <w:marTop w:val="0"/>
                  <w:marBottom w:val="0"/>
                  <w:divBdr>
                    <w:top w:val="single" w:sz="8" w:space="0" w:color="E8E8E8"/>
                    <w:left w:val="single" w:sz="8" w:space="0" w:color="E8E8E8"/>
                    <w:bottom w:val="single" w:sz="8" w:space="0" w:color="E8E8E8"/>
                    <w:right w:val="single" w:sz="8" w:space="0" w:color="E8E8E8"/>
                  </w:divBdr>
                </w:div>
              </w:divsChild>
            </w:div>
            <w:div w:id="1748261373">
              <w:marLeft w:val="62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14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6742487">
          <w:marLeft w:val="0"/>
          <w:marRight w:val="0"/>
          <w:marTop w:val="0"/>
          <w:marBottom w:val="8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7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268236">
                  <w:marLeft w:val="0"/>
                  <w:marRight w:val="0"/>
                  <w:marTop w:val="0"/>
                  <w:marBottom w:val="0"/>
                  <w:divBdr>
                    <w:top w:val="single" w:sz="8" w:space="0" w:color="E8E8E8"/>
                    <w:left w:val="single" w:sz="8" w:space="0" w:color="E8E8E8"/>
                    <w:bottom w:val="single" w:sz="8" w:space="0" w:color="E8E8E8"/>
                    <w:right w:val="single" w:sz="8" w:space="0" w:color="E8E8E8"/>
                  </w:divBdr>
                </w:div>
              </w:divsChild>
            </w:div>
            <w:div w:id="1748533008">
              <w:marLeft w:val="62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38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8589042">
          <w:marLeft w:val="0"/>
          <w:marRight w:val="0"/>
          <w:marTop w:val="0"/>
          <w:marBottom w:val="8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58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679726">
                  <w:marLeft w:val="0"/>
                  <w:marRight w:val="0"/>
                  <w:marTop w:val="0"/>
                  <w:marBottom w:val="0"/>
                  <w:divBdr>
                    <w:top w:val="single" w:sz="8" w:space="0" w:color="E8E8E8"/>
                    <w:left w:val="single" w:sz="8" w:space="0" w:color="E8E8E8"/>
                    <w:bottom w:val="single" w:sz="8" w:space="0" w:color="E8E8E8"/>
                    <w:right w:val="single" w:sz="8" w:space="0" w:color="E8E8E8"/>
                  </w:divBdr>
                </w:div>
              </w:divsChild>
            </w:div>
            <w:div w:id="1056582431">
              <w:marLeft w:val="62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72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3974228">
          <w:marLeft w:val="0"/>
          <w:marRight w:val="0"/>
          <w:marTop w:val="0"/>
          <w:marBottom w:val="8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6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361614">
                  <w:marLeft w:val="0"/>
                  <w:marRight w:val="0"/>
                  <w:marTop w:val="0"/>
                  <w:marBottom w:val="0"/>
                  <w:divBdr>
                    <w:top w:val="single" w:sz="8" w:space="0" w:color="E8E8E8"/>
                    <w:left w:val="single" w:sz="8" w:space="0" w:color="E8E8E8"/>
                    <w:bottom w:val="single" w:sz="8" w:space="0" w:color="E8E8E8"/>
                    <w:right w:val="single" w:sz="8" w:space="0" w:color="E8E8E8"/>
                  </w:divBdr>
                </w:div>
              </w:divsChild>
            </w:div>
            <w:div w:id="472602451">
              <w:marLeft w:val="62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24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251860">
          <w:marLeft w:val="0"/>
          <w:marRight w:val="0"/>
          <w:marTop w:val="0"/>
          <w:marBottom w:val="8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95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39197">
                  <w:marLeft w:val="0"/>
                  <w:marRight w:val="0"/>
                  <w:marTop w:val="0"/>
                  <w:marBottom w:val="0"/>
                  <w:divBdr>
                    <w:top w:val="single" w:sz="8" w:space="0" w:color="E8E8E8"/>
                    <w:left w:val="single" w:sz="8" w:space="0" w:color="E8E8E8"/>
                    <w:bottom w:val="single" w:sz="8" w:space="0" w:color="E8E8E8"/>
                    <w:right w:val="single" w:sz="8" w:space="0" w:color="E8E8E8"/>
                  </w:divBdr>
                </w:div>
              </w:divsChild>
            </w:div>
            <w:div w:id="2077582185">
              <w:marLeft w:val="62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23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8162471">
          <w:marLeft w:val="0"/>
          <w:marRight w:val="0"/>
          <w:marTop w:val="0"/>
          <w:marBottom w:val="8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89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868619">
                  <w:marLeft w:val="0"/>
                  <w:marRight w:val="0"/>
                  <w:marTop w:val="0"/>
                  <w:marBottom w:val="0"/>
                  <w:divBdr>
                    <w:top w:val="single" w:sz="8" w:space="0" w:color="E8E8E8"/>
                    <w:left w:val="single" w:sz="8" w:space="0" w:color="E8E8E8"/>
                    <w:bottom w:val="single" w:sz="8" w:space="0" w:color="E8E8E8"/>
                    <w:right w:val="single" w:sz="8" w:space="0" w:color="E8E8E8"/>
                  </w:divBdr>
                </w:div>
              </w:divsChild>
            </w:div>
            <w:div w:id="776481102">
              <w:marLeft w:val="62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80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046309">
          <w:marLeft w:val="0"/>
          <w:marRight w:val="0"/>
          <w:marTop w:val="0"/>
          <w:marBottom w:val="8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23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008270">
                  <w:marLeft w:val="0"/>
                  <w:marRight w:val="0"/>
                  <w:marTop w:val="0"/>
                  <w:marBottom w:val="0"/>
                  <w:divBdr>
                    <w:top w:val="single" w:sz="8" w:space="0" w:color="E8E8E8"/>
                    <w:left w:val="single" w:sz="8" w:space="0" w:color="E8E8E8"/>
                    <w:bottom w:val="single" w:sz="8" w:space="0" w:color="E8E8E8"/>
                    <w:right w:val="single" w:sz="8" w:space="0" w:color="E8E8E8"/>
                  </w:divBdr>
                </w:div>
              </w:divsChild>
            </w:div>
            <w:div w:id="112018897">
              <w:marLeft w:val="62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17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4518883">
          <w:marLeft w:val="0"/>
          <w:marRight w:val="0"/>
          <w:marTop w:val="0"/>
          <w:marBottom w:val="8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5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103506">
                  <w:marLeft w:val="0"/>
                  <w:marRight w:val="0"/>
                  <w:marTop w:val="0"/>
                  <w:marBottom w:val="0"/>
                  <w:divBdr>
                    <w:top w:val="single" w:sz="8" w:space="0" w:color="E8E8E8"/>
                    <w:left w:val="single" w:sz="8" w:space="0" w:color="E8E8E8"/>
                    <w:bottom w:val="single" w:sz="8" w:space="0" w:color="E8E8E8"/>
                    <w:right w:val="single" w:sz="8" w:space="0" w:color="E8E8E8"/>
                  </w:divBdr>
                </w:div>
              </w:divsChild>
            </w:div>
            <w:div w:id="2092118588">
              <w:marLeft w:val="62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34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718519">
          <w:marLeft w:val="0"/>
          <w:marRight w:val="0"/>
          <w:marTop w:val="0"/>
          <w:marBottom w:val="8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392069">
              <w:marLeft w:val="0"/>
              <w:marRight w:val="0"/>
              <w:marTop w:val="0"/>
              <w:marBottom w:val="0"/>
              <w:divBdr>
                <w:top w:val="single" w:sz="8" w:space="0" w:color="E8E8E8"/>
                <w:left w:val="single" w:sz="8" w:space="0" w:color="E8E8E8"/>
                <w:bottom w:val="single" w:sz="8" w:space="0" w:color="E8E8E8"/>
                <w:right w:val="single" w:sz="8" w:space="0" w:color="E8E8E8"/>
              </w:divBdr>
            </w:div>
            <w:div w:id="1170564727">
              <w:marLeft w:val="62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61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829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2779">
          <w:marLeft w:val="0"/>
          <w:marRight w:val="0"/>
          <w:marTop w:val="0"/>
          <w:marBottom w:val="3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6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170224">
          <w:marLeft w:val="0"/>
          <w:marRight w:val="0"/>
          <w:marTop w:val="0"/>
          <w:marBottom w:val="3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74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088071">
          <w:marLeft w:val="0"/>
          <w:marRight w:val="0"/>
          <w:marTop w:val="0"/>
          <w:marBottom w:val="3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48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97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773324">
          <w:marLeft w:val="0"/>
          <w:marRight w:val="0"/>
          <w:marTop w:val="0"/>
          <w:marBottom w:val="3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93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10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067911">
          <w:marLeft w:val="0"/>
          <w:marRight w:val="0"/>
          <w:marTop w:val="0"/>
          <w:marBottom w:val="3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8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23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320827">
          <w:marLeft w:val="0"/>
          <w:marRight w:val="0"/>
          <w:marTop w:val="0"/>
          <w:marBottom w:val="3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41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20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003523">
          <w:marLeft w:val="0"/>
          <w:marRight w:val="0"/>
          <w:marTop w:val="0"/>
          <w:marBottom w:val="3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38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64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673667">
          <w:marLeft w:val="0"/>
          <w:marRight w:val="0"/>
          <w:marTop w:val="0"/>
          <w:marBottom w:val="3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83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94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194686">
          <w:marLeft w:val="0"/>
          <w:marRight w:val="0"/>
          <w:marTop w:val="0"/>
          <w:marBottom w:val="3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41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44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270895">
          <w:marLeft w:val="0"/>
          <w:marRight w:val="0"/>
          <w:marTop w:val="0"/>
          <w:marBottom w:val="3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3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66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334163">
          <w:marLeft w:val="0"/>
          <w:marRight w:val="0"/>
          <w:marTop w:val="0"/>
          <w:marBottom w:val="3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73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15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648915">
          <w:marLeft w:val="0"/>
          <w:marRight w:val="0"/>
          <w:marTop w:val="0"/>
          <w:marBottom w:val="3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43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74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688799">
          <w:marLeft w:val="0"/>
          <w:marRight w:val="0"/>
          <w:marTop w:val="0"/>
          <w:marBottom w:val="3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39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542570">
          <w:marLeft w:val="0"/>
          <w:marRight w:val="0"/>
          <w:marTop w:val="0"/>
          <w:marBottom w:val="3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4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69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559691">
          <w:marLeft w:val="0"/>
          <w:marRight w:val="0"/>
          <w:marTop w:val="0"/>
          <w:marBottom w:val="3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1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16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530983">
          <w:marLeft w:val="0"/>
          <w:marRight w:val="0"/>
          <w:marTop w:val="0"/>
          <w:marBottom w:val="3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83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06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390803">
          <w:marLeft w:val="0"/>
          <w:marRight w:val="0"/>
          <w:marTop w:val="0"/>
          <w:marBottom w:val="3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27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6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12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756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2023-10-19T04:02:00Z</cp:lastPrinted>
  <dcterms:created xsi:type="dcterms:W3CDTF">2023-11-08T11:01:00Z</dcterms:created>
  <dcterms:modified xsi:type="dcterms:W3CDTF">2023-11-08T11:10:00Z</dcterms:modified>
</cp:coreProperties>
</file>