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8F0B11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</w:t>
      </w:r>
      <w:r w:rsidR="0070452E">
        <w:rPr>
          <w:b/>
          <w:sz w:val="28"/>
          <w:szCs w:val="28"/>
        </w:rPr>
        <w:t>шестое</w:t>
      </w:r>
      <w:r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1A6303" w:rsidRDefault="0070452E" w:rsidP="00940821">
      <w:pPr>
        <w:jc w:val="both"/>
        <w:rPr>
          <w:b/>
          <w:sz w:val="28"/>
        </w:rPr>
      </w:pPr>
      <w:r>
        <w:rPr>
          <w:b/>
          <w:sz w:val="28"/>
        </w:rPr>
        <w:t>от 15.04.</w:t>
      </w:r>
      <w:r w:rsidR="00940821">
        <w:rPr>
          <w:b/>
          <w:sz w:val="28"/>
        </w:rPr>
        <w:t xml:space="preserve">2021г                                  </w:t>
      </w:r>
      <w:r w:rsidR="00940821" w:rsidRPr="000D0738">
        <w:rPr>
          <w:b/>
          <w:sz w:val="28"/>
        </w:rPr>
        <w:t>№</w:t>
      </w:r>
      <w:r w:rsidR="001F4260">
        <w:rPr>
          <w:b/>
          <w:sz w:val="28"/>
        </w:rPr>
        <w:t>148</w:t>
      </w:r>
      <w:r w:rsidR="00940821" w:rsidRPr="000D0738">
        <w:rPr>
          <w:b/>
          <w:sz w:val="28"/>
        </w:rPr>
        <w:t xml:space="preserve"> </w:t>
      </w:r>
      <w:r w:rsidR="00940821">
        <w:rPr>
          <w:b/>
          <w:sz w:val="28"/>
        </w:rPr>
        <w:t xml:space="preserve">                         </w:t>
      </w:r>
      <w:r w:rsidR="00940821" w:rsidRPr="000D0738">
        <w:rPr>
          <w:b/>
          <w:sz w:val="28"/>
        </w:rPr>
        <w:t xml:space="preserve">  с. Новоселовка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Pr="001F4260" w:rsidRDefault="001F4260" w:rsidP="001F4260">
            <w:pPr>
              <w:jc w:val="both"/>
              <w:rPr>
                <w:b/>
                <w:sz w:val="28"/>
              </w:rPr>
            </w:pPr>
            <w:r w:rsidRPr="001F4260">
              <w:rPr>
                <w:b/>
                <w:color w:val="000000"/>
                <w:sz w:val="28"/>
              </w:rPr>
              <w:t xml:space="preserve">Об утверждении </w:t>
            </w:r>
            <w:r w:rsidRPr="001F4260">
              <w:rPr>
                <w:b/>
                <w:kern w:val="2"/>
                <w:sz w:val="28"/>
              </w:rPr>
              <w:t xml:space="preserve">порядка взаимодействия органов местного самоуправления, </w:t>
            </w:r>
            <w:r w:rsidRPr="001F4260">
              <w:rPr>
                <w:b/>
                <w:sz w:val="28"/>
              </w:rPr>
              <w:t>подведомственных им муниципальных учреждений</w:t>
            </w:r>
            <w:r w:rsidRPr="001F4260">
              <w:rPr>
                <w:b/>
                <w:kern w:val="2"/>
                <w:sz w:val="28"/>
              </w:rPr>
              <w:t xml:space="preserve"> с организаторами добровольческой (волонтерской) деятельности, добровольческими (волонтерскими) организациями на территории </w:t>
            </w:r>
            <w:r w:rsidRPr="001F4260">
              <w:rPr>
                <w:b/>
                <w:color w:val="000000"/>
                <w:sz w:val="28"/>
              </w:rPr>
              <w:t>Новоселовского</w:t>
            </w:r>
            <w:r w:rsidRPr="001F4260">
              <w:rPr>
                <w:b/>
                <w:sz w:val="28"/>
              </w:rPr>
              <w:t xml:space="preserve"> муниципального образования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1F4260" w:rsidRDefault="001F4260" w:rsidP="001F4260">
      <w:pPr>
        <w:tabs>
          <w:tab w:val="left" w:pos="11"/>
        </w:tabs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</w:rPr>
        <w:t xml:space="preserve">Руководствуясь Федеральным законом от 11.08.1995 года № 135-ФЗ «О благотворительной деятельности и добровольчестве (волонтерстве)», </w:t>
      </w:r>
      <w:r w:rsidR="00940821" w:rsidRPr="00A5633E">
        <w:rPr>
          <w:color w:val="000000"/>
          <w:sz w:val="28"/>
          <w:szCs w:val="28"/>
          <w:highlight w:val="white"/>
        </w:rPr>
        <w:t>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3B7760" w:rsidRPr="00D46884" w:rsidRDefault="003B7760" w:rsidP="006B51F6">
      <w:pPr>
        <w:jc w:val="both"/>
        <w:rPr>
          <w:color w:val="000000"/>
          <w:sz w:val="28"/>
          <w:szCs w:val="28"/>
        </w:rPr>
      </w:pP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6B51F6" w:rsidRDefault="00940821" w:rsidP="001F4260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="001F4260">
        <w:rPr>
          <w:kern w:val="2"/>
          <w:sz w:val="28"/>
        </w:rPr>
        <w:t xml:space="preserve">Утвердить порядок взаимодействия органов местного самоуправления, </w:t>
      </w:r>
      <w:r w:rsidR="001F4260">
        <w:rPr>
          <w:sz w:val="28"/>
        </w:rPr>
        <w:t>подведомственных им муниципальных учреждений</w:t>
      </w:r>
      <w:r w:rsidR="001F4260">
        <w:rPr>
          <w:kern w:val="2"/>
          <w:sz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</w:t>
      </w:r>
      <w:r w:rsidR="001F4260">
        <w:rPr>
          <w:color w:val="000000"/>
          <w:sz w:val="28"/>
        </w:rPr>
        <w:t>Новоселовского</w:t>
      </w:r>
      <w:r w:rsidR="001F4260">
        <w:rPr>
          <w:sz w:val="28"/>
        </w:rPr>
        <w:t xml:space="preserve"> муниципального образования (приложение)</w:t>
      </w:r>
      <w:r w:rsidR="0087081B">
        <w:rPr>
          <w:rFonts w:eastAsia="Calibri"/>
          <w:bCs/>
          <w:color w:val="000000"/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sz w:val="28"/>
          <w:szCs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2.</w:t>
      </w:r>
      <w:r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>
        <w:rPr>
          <w:sz w:val="28"/>
          <w:szCs w:val="28"/>
        </w:rPr>
        <w:t>.</w:t>
      </w:r>
    </w:p>
    <w:p w:rsidR="001F4260" w:rsidRDefault="001F4260" w:rsidP="001F4260">
      <w:pPr>
        <w:tabs>
          <w:tab w:val="left" w:pos="11"/>
        </w:tabs>
        <w:jc w:val="both"/>
        <w:rPr>
          <w:sz w:val="28"/>
        </w:rPr>
      </w:pPr>
      <w:r>
        <w:rPr>
          <w:kern w:val="2"/>
          <w:sz w:val="28"/>
        </w:rPr>
        <w:tab/>
      </w:r>
      <w:r>
        <w:rPr>
          <w:kern w:val="2"/>
          <w:sz w:val="28"/>
        </w:rPr>
        <w:tab/>
        <w:t>3.Настоящее решение вступает в силу со дня его обнародования.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p w:rsidR="001F4260" w:rsidRDefault="001F4260" w:rsidP="00940821">
      <w:pPr>
        <w:rPr>
          <w:color w:val="000000"/>
          <w:sz w:val="28"/>
          <w:szCs w:val="28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Pr="00D46884" w:rsidRDefault="003B7760" w:rsidP="001F4260">
      <w:pPr>
        <w:jc w:val="right"/>
        <w:rPr>
          <w:color w:val="000000"/>
        </w:rPr>
      </w:pPr>
    </w:p>
    <w:p w:rsidR="003B7760" w:rsidRDefault="003B7760" w:rsidP="001F4260">
      <w:pPr>
        <w:jc w:val="right"/>
        <w:rPr>
          <w:color w:val="000000"/>
        </w:rPr>
      </w:pPr>
    </w:p>
    <w:p w:rsidR="003B7760" w:rsidRDefault="001F4260" w:rsidP="001F4260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3B7760" w:rsidRDefault="001F4260" w:rsidP="001F4260">
      <w:pPr>
        <w:jc w:val="right"/>
        <w:rPr>
          <w:color w:val="000000"/>
        </w:rPr>
      </w:pPr>
      <w:r>
        <w:rPr>
          <w:color w:val="000000"/>
        </w:rPr>
        <w:t xml:space="preserve">к решению Совета депутатов Новоселовского МО </w:t>
      </w:r>
    </w:p>
    <w:p w:rsidR="001F4260" w:rsidRDefault="001F4260" w:rsidP="001F4260">
      <w:pPr>
        <w:jc w:val="right"/>
        <w:rPr>
          <w:color w:val="000000"/>
        </w:rPr>
      </w:pPr>
      <w:r>
        <w:rPr>
          <w:color w:val="000000"/>
        </w:rPr>
        <w:t>от 15.04.2021г. №</w:t>
      </w:r>
      <w:r w:rsidR="003B7760">
        <w:rPr>
          <w:color w:val="000000"/>
        </w:rPr>
        <w:t>148</w:t>
      </w:r>
    </w:p>
    <w:p w:rsidR="003B7760" w:rsidRPr="003B7760" w:rsidRDefault="003B7760" w:rsidP="003B7760">
      <w:pPr>
        <w:tabs>
          <w:tab w:val="left" w:pos="11"/>
        </w:tabs>
        <w:jc w:val="center"/>
        <w:rPr>
          <w:b/>
          <w:kern w:val="2"/>
          <w:sz w:val="28"/>
        </w:rPr>
      </w:pPr>
      <w:r w:rsidRPr="003B7760">
        <w:rPr>
          <w:b/>
          <w:sz w:val="28"/>
        </w:rPr>
        <w:t xml:space="preserve">Порядок </w:t>
      </w:r>
      <w:r w:rsidRPr="003B7760">
        <w:rPr>
          <w:b/>
          <w:kern w:val="2"/>
          <w:sz w:val="28"/>
        </w:rPr>
        <w:t xml:space="preserve">взаимодействия органов местного самоуправления, </w:t>
      </w:r>
      <w:r w:rsidRPr="003B7760">
        <w:rPr>
          <w:b/>
          <w:sz w:val="28"/>
        </w:rPr>
        <w:t>подведомственных им муниципальных учреждений</w:t>
      </w:r>
      <w:r w:rsidRPr="003B7760">
        <w:rPr>
          <w:b/>
          <w:kern w:val="2"/>
          <w:sz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</w:t>
      </w:r>
      <w:r>
        <w:rPr>
          <w:b/>
          <w:color w:val="000000"/>
          <w:sz w:val="28"/>
        </w:rPr>
        <w:t>Новоселовского</w:t>
      </w:r>
      <w:r w:rsidRPr="003B7760">
        <w:rPr>
          <w:b/>
          <w:sz w:val="28"/>
        </w:rPr>
        <w:t xml:space="preserve"> муниципального образования</w:t>
      </w:r>
    </w:p>
    <w:p w:rsidR="003B7760" w:rsidRDefault="003B7760" w:rsidP="003B7760">
      <w:pPr>
        <w:tabs>
          <w:tab w:val="left" w:pos="11"/>
        </w:tabs>
        <w:jc w:val="center"/>
        <w:rPr>
          <w:sz w:val="28"/>
        </w:rPr>
      </w:pPr>
    </w:p>
    <w:p w:rsidR="003B7760" w:rsidRDefault="003B7760" w:rsidP="003B7760">
      <w:pPr>
        <w:tabs>
          <w:tab w:val="left" w:pos="11"/>
        </w:tabs>
        <w:jc w:val="center"/>
        <w:rPr>
          <w:sz w:val="28"/>
        </w:rPr>
      </w:pPr>
      <w:r>
        <w:rPr>
          <w:sz w:val="28"/>
        </w:rPr>
        <w:t>I Общие положения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 xml:space="preserve">1. Настоящий Порядок разработан в соответствии с пунктом 2 части 4 статьи 17.3 Федерального закона от 11.08.1995 года № 135-ФЗ «О благотворительной деятельности и добровольчестве (волонтерстве)» и устанавливает порядок </w:t>
      </w:r>
      <w:r w:rsidRPr="00842AC6">
        <w:rPr>
          <w:sz w:val="28"/>
        </w:rPr>
        <w:t xml:space="preserve">взаимодействия органов местного самоуправления, </w:t>
      </w:r>
      <w:r>
        <w:rPr>
          <w:sz w:val="28"/>
        </w:rPr>
        <w:t>подведомственных им муниципальных учреждений</w:t>
      </w:r>
      <w:r w:rsidRPr="00842AC6">
        <w:rPr>
          <w:sz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</w:t>
      </w:r>
      <w:r>
        <w:rPr>
          <w:sz w:val="28"/>
        </w:rPr>
        <w:t>Новоселовского муниципального образования.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2. Понятия, используемые в настоящем Порядке, применяются в значениях, установленных Федеральным законом от 11.08.1995 года № 135-ФЗ «О благотворительной деятельности и добровольчестве (волонтерстве)».</w:t>
      </w:r>
    </w:p>
    <w:p w:rsidR="003B7760" w:rsidRDefault="003B7760" w:rsidP="003B7760"/>
    <w:p w:rsidR="003B7760" w:rsidRDefault="003B7760" w:rsidP="003B7760">
      <w:pPr>
        <w:jc w:val="center"/>
        <w:rPr>
          <w:sz w:val="28"/>
        </w:rPr>
      </w:pPr>
      <w:r>
        <w:rPr>
          <w:sz w:val="28"/>
          <w:lang w:val="en-US"/>
        </w:rPr>
        <w:t>II</w:t>
      </w:r>
      <w:r w:rsidRPr="00D46884">
        <w:rPr>
          <w:sz w:val="28"/>
        </w:rPr>
        <w:t xml:space="preserve"> </w:t>
      </w:r>
      <w:r>
        <w:rPr>
          <w:sz w:val="28"/>
        </w:rPr>
        <w:t>Требования к взаимодействию</w:t>
      </w:r>
    </w:p>
    <w:p w:rsidR="003B7760" w:rsidRDefault="003B7760" w:rsidP="003B7760">
      <w:pPr>
        <w:jc w:val="center"/>
        <w:rPr>
          <w:sz w:val="28"/>
        </w:rPr>
      </w:pP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1. Взаимодействие с организаторами добровольческой (волонтерской) деятельности, добровольческими (волонтерскими) организациями осуществляется в следующих формах: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- обмен информацией, необходимой для популяризации добровольческой (волонтерской) деятельности;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- оказание консультационной и методической поддержки организаторам добровольческой</w:t>
      </w:r>
      <w:r>
        <w:rPr>
          <w:sz w:val="28"/>
        </w:rPr>
        <w:tab/>
        <w:t>(волонтерской)</w:t>
      </w:r>
      <w:r>
        <w:rPr>
          <w:sz w:val="28"/>
        </w:rPr>
        <w:tab/>
        <w:t xml:space="preserve">деятельности, добровольческим (волонтерским) организациям; </w:t>
      </w:r>
    </w:p>
    <w:p w:rsidR="003B7760" w:rsidRDefault="003B7760" w:rsidP="003B7760">
      <w:pPr>
        <w:ind w:left="21"/>
        <w:jc w:val="both"/>
        <w:rPr>
          <w:sz w:val="28"/>
        </w:rPr>
      </w:pPr>
      <w:r>
        <w:rPr>
          <w:sz w:val="28"/>
        </w:rPr>
        <w:tab/>
        <w:t xml:space="preserve">- информирование организаторов добровольческой (волонтерской) деятельности, добровольческих (волонтерских) организаций о мерах государственной, муниципальной поддержки добровольческой (волонтерской) деятельности, предоставляемых в соответствии с законодательством Российской Федерации, законодательством Саратовской области, муниципальными правовыми актами; </w:t>
      </w:r>
    </w:p>
    <w:p w:rsidR="003B7760" w:rsidRDefault="003B7760" w:rsidP="003B7760">
      <w:pPr>
        <w:ind w:left="21"/>
        <w:jc w:val="both"/>
        <w:rPr>
          <w:sz w:val="28"/>
        </w:rPr>
      </w:pPr>
      <w:r>
        <w:rPr>
          <w:sz w:val="28"/>
        </w:rPr>
        <w:tab/>
        <w:t>- 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муниципального образования;</w:t>
      </w:r>
    </w:p>
    <w:p w:rsidR="003B7760" w:rsidRDefault="003B7760" w:rsidP="003B7760">
      <w:pPr>
        <w:ind w:left="21" w:firstLine="687"/>
        <w:jc w:val="both"/>
        <w:rPr>
          <w:sz w:val="28"/>
        </w:rPr>
      </w:pPr>
      <w:r>
        <w:rPr>
          <w:sz w:val="28"/>
        </w:rPr>
        <w:t>- иных формах, не противоречащих законодательству.</w:t>
      </w:r>
    </w:p>
    <w:p w:rsidR="003B7760" w:rsidRDefault="003B7760" w:rsidP="003B7760">
      <w:pPr>
        <w:ind w:left="21"/>
        <w:jc w:val="both"/>
        <w:rPr>
          <w:sz w:val="28"/>
        </w:rPr>
      </w:pPr>
      <w:r>
        <w:rPr>
          <w:sz w:val="28"/>
        </w:rPr>
        <w:tab/>
        <w:t>2. 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предложение), которое содержит следующую информацию: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lastRenderedPageBreak/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в) государственный регистрационный номер, содержащийся в Едином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>государственном реестре юридических лиц;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(волонтерстве)»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3. 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 xml:space="preserve">- о принятии предложения; 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- об отказе в принятии предложения с указанием причин, послуживших основанием для принятия такого решения.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3B7760" w:rsidRDefault="003B7760" w:rsidP="003B7760">
      <w:pPr>
        <w:ind w:left="14"/>
        <w:jc w:val="both"/>
        <w:rPr>
          <w:sz w:val="28"/>
        </w:rPr>
      </w:pPr>
      <w:r>
        <w:rPr>
          <w:sz w:val="28"/>
        </w:rPr>
        <w:tab/>
        <w:t xml:space="preserve">4. 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</w:t>
      </w:r>
      <w:r w:rsidRPr="00BD1E72">
        <w:rPr>
          <w:sz w:val="28"/>
        </w:rPr>
        <w:t>7</w:t>
      </w:r>
      <w:r>
        <w:rPr>
          <w:sz w:val="28"/>
        </w:rPr>
        <w:t xml:space="preserve"> рабочих дней со дня истечения срока рассмотрения предложения.</w:t>
      </w:r>
    </w:p>
    <w:p w:rsidR="003B7760" w:rsidRDefault="003B7760" w:rsidP="003B7760">
      <w:pPr>
        <w:ind w:firstLine="708"/>
        <w:jc w:val="both"/>
        <w:rPr>
          <w:sz w:val="28"/>
        </w:rPr>
      </w:pPr>
      <w:r>
        <w:rPr>
          <w:sz w:val="28"/>
        </w:rPr>
        <w:t>Организатор добровольческой деятельности, добровольческая организация в случае отказа учреждения и принять предложение вправе направить органу местного самоуправления, являющемуся учредителем учреждения,  аналогичное предложение, которое рассматривается в порядке, установленном законодательством и настоящим Порядком.</w:t>
      </w:r>
    </w:p>
    <w:p w:rsidR="003B7760" w:rsidRDefault="003B7760" w:rsidP="003B7760">
      <w:pPr>
        <w:ind w:left="14"/>
        <w:jc w:val="both"/>
        <w:rPr>
          <w:sz w:val="28"/>
        </w:rPr>
      </w:pPr>
      <w:r>
        <w:rPr>
          <w:sz w:val="28"/>
        </w:rPr>
        <w:tab/>
        <w:t>5. 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lastRenderedPageBreak/>
        <w:tab/>
        <w:t>б) о правовых нормах, регламентирующих работу органа местного самоуправления, учреждения;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г) о порядке и сроках рассмотрения (урегулирования) разногласий, возникающих в ходе взаимодействия сторон;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д) о сроке осуществления добровольческой деятельности и основаниях для досрочного прекращения ее осуществления;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е) об иных условиях осуществления добровольческой деятельности.</w:t>
      </w:r>
    </w:p>
    <w:p w:rsidR="003B7760" w:rsidRDefault="003B7760" w:rsidP="003B7760">
      <w:pPr>
        <w:ind w:left="14"/>
        <w:jc w:val="both"/>
        <w:rPr>
          <w:sz w:val="28"/>
        </w:rPr>
      </w:pPr>
      <w:r>
        <w:rPr>
          <w:sz w:val="28"/>
        </w:rPr>
        <w:tab/>
        <w:t xml:space="preserve">6. Взаимодействие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сторонами. </w:t>
      </w:r>
    </w:p>
    <w:p w:rsidR="003B7760" w:rsidRDefault="003B7760" w:rsidP="003B7760">
      <w:pPr>
        <w:ind w:left="14" w:firstLine="694"/>
        <w:jc w:val="both"/>
        <w:rPr>
          <w:sz w:val="28"/>
        </w:rPr>
      </w:pPr>
      <w:r>
        <w:rPr>
          <w:sz w:val="28"/>
        </w:rPr>
        <w:t>С инициативой заключения соглашения вправе выступить любой из указанных участников.</w:t>
      </w:r>
    </w:p>
    <w:p w:rsidR="003B7760" w:rsidRDefault="003B7760" w:rsidP="003B7760">
      <w:pPr>
        <w:ind w:left="14"/>
        <w:jc w:val="both"/>
        <w:rPr>
          <w:sz w:val="28"/>
        </w:rPr>
      </w:pPr>
      <w:r>
        <w:rPr>
          <w:sz w:val="28"/>
        </w:rPr>
        <w:tab/>
        <w:t>7. Организатор добровольческой (волонтерской) деятельности, добровольческая (волонтерская) организация подготавливают проект соглашения, который направляется  в адрес органа местного самоуправления, учреждения способом, указанным в пункте 2 настоящего Порядка, не позднее 20 рабочих дней после получения решения о принятии предложения, указанного в пункте 3 настоящего Положения.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8. Соглашение должно предусматривать: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б) условия осуществления добровольческой деятельности;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для оперативного решения вопросов, возникающих при взаимодействии;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г) порядок, в соответствии с которым орган местного самоуправления,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д) возможность предоставления органом местного самоуправления, учреждением мер поддержки, предусмотренных Федеральным законом, помещений и необходимого оборудования;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</w:t>
      </w:r>
      <w:r>
        <w:rPr>
          <w:sz w:val="28"/>
        </w:rPr>
        <w:lastRenderedPageBreak/>
        <w:t>препятствующих осуществлению добровольческой деятельности, а также учитывать указанную информацию в работе;</w:t>
      </w:r>
    </w:p>
    <w:p w:rsidR="003B7760" w:rsidRDefault="003B7760" w:rsidP="003B7760">
      <w:pPr>
        <w:jc w:val="both"/>
        <w:rPr>
          <w:sz w:val="28"/>
        </w:rPr>
      </w:pPr>
      <w:r>
        <w:rPr>
          <w:sz w:val="28"/>
        </w:rPr>
        <w:tab/>
        <w:t>и) иные положения, не противоречащие законодательству Российской Федерации.</w:t>
      </w:r>
    </w:p>
    <w:p w:rsidR="003B7760" w:rsidRDefault="003B7760" w:rsidP="003B7760">
      <w:pPr>
        <w:ind w:firstLine="708"/>
        <w:jc w:val="both"/>
        <w:rPr>
          <w:sz w:val="28"/>
        </w:rPr>
      </w:pPr>
      <w:r>
        <w:rPr>
          <w:sz w:val="28"/>
        </w:rPr>
        <w:t>9. В целях урегулирования разногласий проводятся согласительные процедуры между участниками взаимодействия в том числе путем проведения обсуждений, встреч, совещаний.</w:t>
      </w:r>
    </w:p>
    <w:p w:rsidR="003B7760" w:rsidRPr="009D243A" w:rsidRDefault="003B7760" w:rsidP="003B7760">
      <w:pPr>
        <w:ind w:firstLine="708"/>
        <w:jc w:val="both"/>
        <w:rPr>
          <w:sz w:val="28"/>
        </w:rPr>
      </w:pPr>
      <w:r w:rsidRPr="009D243A">
        <w:rPr>
          <w:sz w:val="28"/>
        </w:rPr>
        <w:t>Соглашение подписывается сторонами после согласования и урегулирования разногласий, возникающих в процессе согласования проекта соглашения.</w:t>
      </w:r>
    </w:p>
    <w:p w:rsidR="003B7760" w:rsidRDefault="003B7760" w:rsidP="003B7760">
      <w:pPr>
        <w:ind w:firstLine="708"/>
        <w:jc w:val="both"/>
        <w:rPr>
          <w:sz w:val="28"/>
        </w:rPr>
      </w:pPr>
      <w:r>
        <w:rPr>
          <w:sz w:val="28"/>
        </w:rPr>
        <w:t>10. В случае если соглашение заключается по инициативе органа местного самоуправления, муниципального учреждения предложение по осуществлению взаимодействия в сфере добровольческой (волонтерской) деятельности с приложением проекта соглашения направляется соответственно органом местного самоуправления, муниципальным учреждением организатору добровольческой (волонтерской) деятельности, добровольческой (волонтерской) организации. Рассмотрение проекта осуществляется согласно процедуре, предусмотренной пунктами 7 -9 настоящего Порядка.</w:t>
      </w:r>
    </w:p>
    <w:p w:rsidR="003B7760" w:rsidRPr="009D243A" w:rsidRDefault="003B7760" w:rsidP="003B7760">
      <w:pPr>
        <w:ind w:firstLine="708"/>
        <w:jc w:val="both"/>
        <w:rPr>
          <w:sz w:val="28"/>
        </w:rPr>
      </w:pPr>
      <w:r w:rsidRPr="009D243A">
        <w:rPr>
          <w:sz w:val="28"/>
        </w:rPr>
        <w:t>11. Срок заключения соглашения с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3B7760" w:rsidRPr="009D243A" w:rsidRDefault="003B7760" w:rsidP="003B7760">
      <w:pPr>
        <w:ind w:firstLine="708"/>
        <w:jc w:val="both"/>
        <w:rPr>
          <w:sz w:val="28"/>
        </w:rPr>
      </w:pPr>
    </w:p>
    <w:sectPr w:rsidR="003B7760" w:rsidRPr="009D243A" w:rsidSect="007A7DC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F4" w:rsidRDefault="000C74F4" w:rsidP="00B85E5B">
      <w:r>
        <w:separator/>
      </w:r>
    </w:p>
  </w:endnote>
  <w:endnote w:type="continuationSeparator" w:id="1">
    <w:p w:rsidR="000C74F4" w:rsidRDefault="000C74F4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0501"/>
      <w:docPartObj>
        <w:docPartGallery w:val="Page Numbers (Bottom of Page)"/>
        <w:docPartUnique/>
      </w:docPartObj>
    </w:sdtPr>
    <w:sdtContent>
      <w:p w:rsidR="003B7760" w:rsidRDefault="00BD4626">
        <w:pPr>
          <w:pStyle w:val="a7"/>
          <w:jc w:val="right"/>
        </w:pPr>
        <w:fldSimple w:instr=" PAGE   \* MERGEFORMAT ">
          <w:r w:rsidR="00D46884">
            <w:rPr>
              <w:noProof/>
            </w:rPr>
            <w:t>1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F4" w:rsidRDefault="000C74F4" w:rsidP="00B85E5B">
      <w:r>
        <w:separator/>
      </w:r>
    </w:p>
  </w:footnote>
  <w:footnote w:type="continuationSeparator" w:id="1">
    <w:p w:rsidR="000C74F4" w:rsidRDefault="000C74F4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B5A79"/>
    <w:rsid w:val="000C74F4"/>
    <w:rsid w:val="000E73A2"/>
    <w:rsid w:val="001366CC"/>
    <w:rsid w:val="001A6303"/>
    <w:rsid w:val="001F4260"/>
    <w:rsid w:val="003662E4"/>
    <w:rsid w:val="003B7760"/>
    <w:rsid w:val="004035A0"/>
    <w:rsid w:val="00434DF0"/>
    <w:rsid w:val="00486ED0"/>
    <w:rsid w:val="00590F6D"/>
    <w:rsid w:val="005F1421"/>
    <w:rsid w:val="00643118"/>
    <w:rsid w:val="006B2B4F"/>
    <w:rsid w:val="006B51F6"/>
    <w:rsid w:val="0070452E"/>
    <w:rsid w:val="00742C78"/>
    <w:rsid w:val="0075624F"/>
    <w:rsid w:val="007A7DC3"/>
    <w:rsid w:val="0087081B"/>
    <w:rsid w:val="008B4EE8"/>
    <w:rsid w:val="008F0B11"/>
    <w:rsid w:val="008F623A"/>
    <w:rsid w:val="00914B39"/>
    <w:rsid w:val="00940821"/>
    <w:rsid w:val="0099020F"/>
    <w:rsid w:val="00B6338B"/>
    <w:rsid w:val="00B85E5B"/>
    <w:rsid w:val="00BD4626"/>
    <w:rsid w:val="00C9462F"/>
    <w:rsid w:val="00CA490E"/>
    <w:rsid w:val="00D45D87"/>
    <w:rsid w:val="00D46884"/>
    <w:rsid w:val="00E73AF8"/>
    <w:rsid w:val="00EB55B2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Web1">
    <w:name w:val="Normal (Web)1"/>
    <w:basedOn w:val="a"/>
    <w:rsid w:val="003B7760"/>
    <w:pPr>
      <w:overflowPunct w:val="0"/>
      <w:autoSpaceDE w:val="0"/>
      <w:autoSpaceDN w:val="0"/>
      <w:adjustRightInd w:val="0"/>
      <w:spacing w:before="100" w:after="100"/>
    </w:pPr>
    <w:rPr>
      <w:rFonts w:eastAsia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77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n6pQYCurMfoThLvC8fPhGlw3z2tLn7EFWwFQVh8lVnM=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kmz/TC3MxQqkjcJZ4eGRFLwVtg7KNiFNQLWTMnyT5WMY5c6afiJ0W9b92xoKzdAy
6n+YWAD4rFjbfONoWuPOag==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mZp6jddRtUeduhjhTUpdpW9MI98=</DigestValue>
      </Reference>
      <Reference URI="/word/endnotes.xml?ContentType=application/vnd.openxmlformats-officedocument.wordprocessingml.endnotes+xml">
        <DigestMethod Algorithm="http://www.w3.org/2000/09/xmldsig#sha1"/>
        <DigestValue>7AOnstCVOlk1AJRkDDeULfxSyQY=</DigestValue>
      </Reference>
      <Reference URI="/word/fontTable.xml?ContentType=application/vnd.openxmlformats-officedocument.wordprocessingml.fontTable+xml">
        <DigestMethod Algorithm="http://www.w3.org/2000/09/xmldsig#sha1"/>
        <DigestValue>hpk6BV63yWxHdPaTh/LYen2t9l0=</DigestValue>
      </Reference>
      <Reference URI="/word/footer1.xml?ContentType=application/vnd.openxmlformats-officedocument.wordprocessingml.footer+xml">
        <DigestMethod Algorithm="http://www.w3.org/2000/09/xmldsig#sha1"/>
        <DigestValue>1Iz9N7mkx1xmRIvJLYAFvVB70iE=</DigestValue>
      </Reference>
      <Reference URI="/word/footnotes.xml?ContentType=application/vnd.openxmlformats-officedocument.wordprocessingml.footnotes+xml">
        <DigestMethod Algorithm="http://www.w3.org/2000/09/xmldsig#sha1"/>
        <DigestValue>uGuEb1bxCcWDMT7Vvd8ceM6CufM=</DigestValue>
      </Reference>
      <Reference URI="/word/settings.xml?ContentType=application/vnd.openxmlformats-officedocument.wordprocessingml.settings+xml">
        <DigestMethod Algorithm="http://www.w3.org/2000/09/xmldsig#sha1"/>
        <DigestValue>at9o9wiBEUCbeT+95y5/HZwFZ2g=</DigestValue>
      </Reference>
      <Reference URI="/word/styles.xml?ContentType=application/vnd.openxmlformats-officedocument.wordprocessingml.styles+xml">
        <DigestMethod Algorithm="http://www.w3.org/2000/09/xmldsig#sha1"/>
        <DigestValue>80hEec44H2q1RbvixK8/2FFa1OQ=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2021-04-16T10:15:18Z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2021-04-15T06:05:00Z</cp:lastPrinted>
  <dcterms:created xsi:type="dcterms:W3CDTF">2021-03-22T13:16:00Z</dcterms:created>
  <dcterms:modified xsi:type="dcterms:W3CDTF">2021-04-15T06:06:00Z</dcterms:modified>
</cp:coreProperties>
</file>