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7E" w:rsidRDefault="00CB387E" w:rsidP="00CB387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CB387E" w:rsidRDefault="00CB387E" w:rsidP="00CB387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шестое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CB387E" w:rsidRDefault="00CB387E" w:rsidP="00CB387E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CB387E" w:rsidRDefault="00CB387E" w:rsidP="00CB38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 16 июня 2016 года                        № 46-89</w:t>
      </w:r>
    </w:p>
    <w:p w:rsidR="00CB387E" w:rsidRDefault="00CB387E" w:rsidP="00CB38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                             «О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387E" w:rsidRDefault="00CB387E" w:rsidP="00CB38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387E" w:rsidRDefault="00CB387E" w:rsidP="00CB387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CB387E" w:rsidRDefault="00CB387E" w:rsidP="00CB387E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40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CB387E" w:rsidRDefault="00CB387E" w:rsidP="00CB3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B387E" w:rsidRDefault="00CB387E" w:rsidP="00CB3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внесении изменений и дополнений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 17июня  по 18 июля 2016 года на информационном стенде в здании правления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  и здании ФАП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Г.Ермолаева,19 А (прилагается)</w:t>
      </w:r>
    </w:p>
    <w:p w:rsidR="00CB387E" w:rsidRDefault="00CB387E" w:rsidP="00CB3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CB387E" w:rsidRDefault="00CB387E" w:rsidP="00CB3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B387E" w:rsidRDefault="00CB387E" w:rsidP="00CB3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CB387E" w:rsidRDefault="00CB387E" w:rsidP="00CB38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граждане, проживающие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 Настоящее решение вступает в силу со дня его обнародования в местах</w:t>
      </w: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в местах обнародования, а также   </w:t>
      </w: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CB387E" w:rsidRDefault="00CB387E" w:rsidP="00CB387E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CB387E" w:rsidRDefault="00CB387E" w:rsidP="00CB38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87E" w:rsidRDefault="00CB387E" w:rsidP="00CB387E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p w:rsidR="00E726BB" w:rsidRDefault="00E726BB"/>
    <w:p w:rsidR="00CB387E" w:rsidRDefault="00CB387E"/>
    <w:p w:rsidR="00CB387E" w:rsidRDefault="00CB387E"/>
    <w:p w:rsidR="00CB387E" w:rsidRDefault="00CB387E"/>
    <w:p w:rsidR="00CB387E" w:rsidRDefault="00CB387E"/>
    <w:p w:rsidR="00CB387E" w:rsidRDefault="00CB387E"/>
    <w:p w:rsidR="00CB387E" w:rsidRDefault="00CB387E"/>
    <w:p w:rsidR="00CB387E" w:rsidRDefault="00CB387E" w:rsidP="00CB38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CE7150" w:rsidRDefault="00CE7150" w:rsidP="00CE715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CE7150" w:rsidRDefault="00CE7150" w:rsidP="00CE715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CE7150" w:rsidRDefault="00CE7150" w:rsidP="00CE7150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от ______№_______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ind w:right="2333"/>
        <w:rPr>
          <w:color w:val="000000"/>
        </w:rPr>
      </w:pPr>
      <w:r>
        <w:rPr>
          <w:b/>
          <w:bCs/>
          <w:color w:val="000000"/>
          <w:sz w:val="26"/>
          <w:szCs w:val="26"/>
        </w:rPr>
        <w:t>О внесении изменений в Устав</w:t>
      </w:r>
      <w:r w:rsidR="00CE7150">
        <w:rPr>
          <w:b/>
          <w:bCs/>
          <w:color w:val="000000"/>
          <w:sz w:val="26"/>
          <w:szCs w:val="26"/>
        </w:rPr>
        <w:t xml:space="preserve">                                               </w:t>
      </w:r>
      <w:proofErr w:type="spellStart"/>
      <w:r w:rsidR="00CE7150">
        <w:rPr>
          <w:b/>
          <w:bCs/>
          <w:color w:val="000000"/>
          <w:sz w:val="26"/>
          <w:szCs w:val="26"/>
        </w:rPr>
        <w:t>Альшанского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  <w:sz w:val="26"/>
          <w:szCs w:val="26"/>
        </w:rPr>
        <w:t>муниципального образования</w:t>
      </w:r>
      <w:r>
        <w:rPr>
          <w:color w:val="000000"/>
        </w:rPr>
        <w:t xml:space="preserve">                                            </w:t>
      </w:r>
      <w:proofErr w:type="spellStart"/>
      <w:r>
        <w:rPr>
          <w:b/>
          <w:bCs/>
          <w:color w:val="000000"/>
          <w:sz w:val="26"/>
          <w:szCs w:val="26"/>
        </w:rPr>
        <w:t>Екатериновского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муниципального района</w:t>
      </w:r>
      <w:r>
        <w:rPr>
          <w:color w:val="000000"/>
        </w:rPr>
        <w:t xml:space="preserve">                                             </w:t>
      </w:r>
      <w:r>
        <w:rPr>
          <w:b/>
          <w:bCs/>
          <w:color w:val="000000"/>
          <w:sz w:val="26"/>
          <w:szCs w:val="26"/>
        </w:rPr>
        <w:t>Саратовской области</w:t>
      </w:r>
    </w:p>
    <w:p w:rsidR="00CE7150" w:rsidRDefault="00CB387E" w:rsidP="00CB387E">
      <w:pPr>
        <w:pStyle w:val="western"/>
        <w:shd w:val="clear" w:color="auto" w:fill="FFFFFF"/>
        <w:spacing w:after="0" w:afterAutospacing="0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Законами Саратовской области от 30 сентября 2014 года №109-ЗСО «О порядке избрания и сроке полномочий глав муниципальных образований в Саратовской области», от 29 октября 2014 года №131-ЗСО «О порядке формирования представительных органов муниципальных район в Саратовской области», Уставом </w:t>
      </w:r>
      <w:r w:rsidR="00CE7150">
        <w:rPr>
          <w:color w:val="000000"/>
          <w:sz w:val="26"/>
          <w:szCs w:val="26"/>
        </w:rPr>
        <w:t xml:space="preserve">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муниципального</w:t>
      </w:r>
      <w:proofErr w:type="gramEnd"/>
      <w:r>
        <w:rPr>
          <w:color w:val="000000"/>
          <w:sz w:val="26"/>
          <w:szCs w:val="26"/>
        </w:rPr>
        <w:t xml:space="preserve"> образования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Саратовской области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Совет</w:t>
      </w:r>
      <w:r w:rsidR="00CE7150">
        <w:rPr>
          <w:color w:val="000000"/>
          <w:sz w:val="26"/>
          <w:szCs w:val="26"/>
        </w:rPr>
        <w:t xml:space="preserve"> депутатов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>
        <w:rPr>
          <w:color w:val="000000"/>
          <w:sz w:val="26"/>
          <w:szCs w:val="26"/>
        </w:rPr>
        <w:t xml:space="preserve"> муниципального образования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Саратовской области </w:t>
      </w:r>
    </w:p>
    <w:p w:rsidR="00CB387E" w:rsidRPr="00CE7150" w:rsidRDefault="00CB387E" w:rsidP="00CB387E">
      <w:pPr>
        <w:pStyle w:val="western"/>
        <w:shd w:val="clear" w:color="auto" w:fill="FFFFFF"/>
        <w:spacing w:after="0" w:afterAutospacing="0"/>
        <w:rPr>
          <w:b/>
          <w:color w:val="000000"/>
        </w:rPr>
      </w:pPr>
      <w:r w:rsidRPr="00CE7150">
        <w:rPr>
          <w:b/>
          <w:color w:val="000000"/>
          <w:sz w:val="26"/>
          <w:szCs w:val="26"/>
        </w:rPr>
        <w:t>РЕШИЛ: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1.Внести в Устав</w:t>
      </w:r>
      <w:r>
        <w:rPr>
          <w:rStyle w:val="apple-converted-space"/>
          <w:color w:val="000000"/>
          <w:sz w:val="26"/>
          <w:szCs w:val="26"/>
        </w:rPr>
        <w:t> 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муниципального образования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следующие изменения: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1) Дополнить статью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5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(Формы непосредственного осуществления населением местного самоуправления</w:t>
      </w:r>
      <w:proofErr w:type="gramStart"/>
      <w:r>
        <w:rPr>
          <w:i/>
          <w:iCs/>
          <w:color w:val="000000"/>
          <w:sz w:val="26"/>
          <w:szCs w:val="26"/>
        </w:rPr>
        <w:t xml:space="preserve"> )</w:t>
      </w:r>
      <w:proofErr w:type="gramEnd"/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после слов «обращения граждан в орган местного самоуправления» дополнить словами «организация деятельности старосты, как иной формы непосредственного осуществления населением местного самоуправления»;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2) Дополнить статьей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5.1следующего содержания.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>«Статья 5.1.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Организация деятельности старосты.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lastRenderedPageBreak/>
        <w:t>1.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Жители населенного пункта вправе избрать старосту простым большинством голосов на собрании (конференции) граждан из числа постоянно проживающих жителей населенного пункта сроком на 5 лет.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.Основными задачами деятельности старосты являются: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>2.1.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представительство интересов жителей населенного пункта при решении вопросов местного значения в органах местного </w:t>
      </w:r>
      <w:r w:rsidR="00CE7150">
        <w:rPr>
          <w:color w:val="000000"/>
          <w:sz w:val="26"/>
          <w:szCs w:val="26"/>
        </w:rPr>
        <w:t xml:space="preserve">самоуправления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муниципального образования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района;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>2.2.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взаимодействие с органами местного самоуправления</w:t>
      </w:r>
      <w:r w:rsidR="00CE7150">
        <w:rPr>
          <w:color w:val="000000"/>
          <w:sz w:val="26"/>
          <w:szCs w:val="26"/>
        </w:rPr>
        <w:t xml:space="preserve">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муниципального образования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в решении вопросов местного значения на территории населенного пункта.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>3.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Порядок организации деятельности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старосты регламентируются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Положением, утвержденным решением Совета депутатов</w:t>
      </w:r>
      <w:r>
        <w:rPr>
          <w:rStyle w:val="apple-converted-space"/>
          <w:color w:val="000000"/>
          <w:sz w:val="26"/>
          <w:szCs w:val="26"/>
        </w:rPr>
        <w:t> 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муниципального образования</w:t>
      </w:r>
      <w:r>
        <w:rPr>
          <w:rStyle w:val="apple-converted-space"/>
          <w:color w:val="000000"/>
          <w:sz w:val="26"/>
          <w:szCs w:val="26"/>
        </w:rPr>
        <w:t> 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муниципального района</w:t>
      </w:r>
      <w:proofErr w:type="gramStart"/>
      <w:r>
        <w:rPr>
          <w:color w:val="000000"/>
          <w:sz w:val="26"/>
          <w:szCs w:val="26"/>
        </w:rPr>
        <w:t>.»;</w:t>
      </w:r>
      <w:proofErr w:type="gramEnd"/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3)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Главу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  <w:lang w:val="en-US"/>
        </w:rPr>
        <w:t>III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дополнить статьей 19.1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 xml:space="preserve">« Статья 19.1 Правовой статус лиц, делегируемых в состав представительного органа </w:t>
      </w:r>
      <w:proofErr w:type="spellStart"/>
      <w:r>
        <w:rPr>
          <w:b/>
          <w:bCs/>
          <w:color w:val="000000"/>
          <w:sz w:val="26"/>
          <w:szCs w:val="26"/>
        </w:rPr>
        <w:t>Екатериновского</w:t>
      </w:r>
      <w:proofErr w:type="spellEnd"/>
      <w:r>
        <w:rPr>
          <w:b/>
          <w:bCs/>
          <w:color w:val="000000"/>
          <w:sz w:val="26"/>
          <w:szCs w:val="26"/>
        </w:rPr>
        <w:t xml:space="preserve"> муниципального района и норма представительства поселения.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 xml:space="preserve">1.В состав представительного органа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Саратовской области делегируется Глава</w:t>
      </w:r>
      <w:r w:rsidR="00CE7150">
        <w:rPr>
          <w:color w:val="000000"/>
          <w:sz w:val="26"/>
          <w:szCs w:val="26"/>
        </w:rPr>
        <w:t xml:space="preserve">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муниципального образования, и один депутат Совета, избираемый из числа депутатов прямым открытым голосованием.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Норма представительства от</w:t>
      </w:r>
      <w:r>
        <w:rPr>
          <w:rStyle w:val="apple-converted-space"/>
          <w:color w:val="000000"/>
          <w:sz w:val="26"/>
          <w:szCs w:val="26"/>
        </w:rPr>
        <w:t> 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муниципального образования устанавливается </w:t>
      </w:r>
      <w:proofErr w:type="gramStart"/>
      <w:r>
        <w:rPr>
          <w:color w:val="000000"/>
          <w:sz w:val="26"/>
          <w:szCs w:val="26"/>
        </w:rPr>
        <w:t>исходя из численности населения поселения и составляет</w:t>
      </w:r>
      <w:proofErr w:type="gramEnd"/>
      <w:r>
        <w:rPr>
          <w:color w:val="000000"/>
          <w:sz w:val="26"/>
          <w:szCs w:val="26"/>
        </w:rPr>
        <w:t xml:space="preserve"> 2 человека.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2.</w:t>
      </w:r>
      <w:r>
        <w:rPr>
          <w:rStyle w:val="apple-converted-space"/>
          <w:color w:val="000000"/>
          <w:sz w:val="26"/>
          <w:szCs w:val="26"/>
        </w:rPr>
        <w:t> </w:t>
      </w:r>
      <w:r w:rsidR="00CE7150">
        <w:rPr>
          <w:rStyle w:val="apple-converted-space"/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Срок полномочий главы муниципального образования, депутата, делегированных на основании решения Совета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 представительный орган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в соответствии с Законом Саратовской области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района, не может быть менее двух и более пяти</w:t>
      </w:r>
      <w:proofErr w:type="gramEnd"/>
      <w:r>
        <w:rPr>
          <w:color w:val="000000"/>
          <w:sz w:val="26"/>
          <w:szCs w:val="26"/>
        </w:rPr>
        <w:t xml:space="preserve"> лет.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 xml:space="preserve">3. </w:t>
      </w:r>
      <w:r w:rsidR="00CE7150"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Срок полномочий главы муниципального образования, депутата, делегированных на основании решения Совета в</w:t>
      </w:r>
      <w:r w:rsidR="00CE71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представительный орган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в соответствии с Законом Саратовской области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района, начинается со дня их делегирования и прекращается со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lastRenderedPageBreak/>
        <w:t xml:space="preserve">дня начала работы представительного органа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нового созыва.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 xml:space="preserve">4. В случае досрочного прекращения полномочий главы муниципального образования, депутата Совета, делегированных в представительный орган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района, их полномочия как депутата представительного органа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</w:t>
      </w:r>
      <w:r w:rsidR="00CE7150">
        <w:rPr>
          <w:color w:val="000000"/>
          <w:sz w:val="26"/>
          <w:szCs w:val="26"/>
        </w:rPr>
        <w:t>на, также прекращаются досрочно</w:t>
      </w:r>
      <w:r>
        <w:rPr>
          <w:color w:val="000000"/>
          <w:sz w:val="26"/>
          <w:szCs w:val="26"/>
        </w:rPr>
        <w:t>»;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4) Статью 29 изложить в следующей редакции: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«</w:t>
      </w:r>
      <w:r>
        <w:rPr>
          <w:b/>
          <w:bCs/>
          <w:color w:val="000000"/>
          <w:sz w:val="26"/>
          <w:szCs w:val="26"/>
        </w:rPr>
        <w:t>Статья 29.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  <w:r>
        <w:rPr>
          <w:b/>
          <w:bCs/>
          <w:color w:val="000000"/>
          <w:sz w:val="26"/>
          <w:szCs w:val="26"/>
        </w:rPr>
        <w:t>Глава муниципального образования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 xml:space="preserve">3. Глава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муниципального образования вступает в должность с момента принесения присяги: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6"/>
          <w:szCs w:val="26"/>
        </w:rPr>
        <w:t xml:space="preserve">«Вступая в должность главы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</w:t>
      </w:r>
      <w:proofErr w:type="spellStart"/>
      <w:r w:rsidR="00CE7150">
        <w:rPr>
          <w:color w:val="000000"/>
          <w:sz w:val="26"/>
          <w:szCs w:val="26"/>
        </w:rPr>
        <w:t>Альшанского</w:t>
      </w:r>
      <w:proofErr w:type="spellEnd"/>
      <w:r w:rsidR="00CE715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образования и другие правовые акты органов местного самоуправления </w:t>
      </w:r>
      <w:proofErr w:type="spellStart"/>
      <w:r w:rsidR="001E477D">
        <w:rPr>
          <w:color w:val="000000"/>
          <w:sz w:val="26"/>
          <w:szCs w:val="26"/>
        </w:rPr>
        <w:t>Альшанского</w:t>
      </w:r>
      <w:proofErr w:type="spellEnd"/>
      <w:r w:rsidR="001E47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муниципального образования, уважать и охранять права и свободы человека и гражданина, защищать интересы жителей </w:t>
      </w:r>
      <w:proofErr w:type="spellStart"/>
      <w:r w:rsidR="001E477D">
        <w:rPr>
          <w:color w:val="000000"/>
          <w:sz w:val="26"/>
          <w:szCs w:val="26"/>
        </w:rPr>
        <w:t>Альшанского</w:t>
      </w:r>
      <w:proofErr w:type="spellEnd"/>
      <w:r w:rsidR="001E47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муниципального образования, добросовестно выполнять возложенные на меня обязанности главы</w:t>
      </w:r>
      <w:proofErr w:type="gramEnd"/>
      <w:r>
        <w:rPr>
          <w:color w:val="000000"/>
          <w:sz w:val="26"/>
          <w:szCs w:val="26"/>
        </w:rPr>
        <w:t xml:space="preserve"> </w:t>
      </w:r>
      <w:r w:rsidR="001E477D">
        <w:rPr>
          <w:color w:val="000000"/>
          <w:sz w:val="26"/>
          <w:szCs w:val="26"/>
        </w:rPr>
        <w:t xml:space="preserve"> </w:t>
      </w:r>
      <w:proofErr w:type="spellStart"/>
      <w:r w:rsidR="001E477D">
        <w:rPr>
          <w:color w:val="000000"/>
          <w:sz w:val="26"/>
          <w:szCs w:val="26"/>
        </w:rPr>
        <w:t>Альшанского</w:t>
      </w:r>
      <w:proofErr w:type="spellEnd"/>
      <w:r w:rsidR="001E47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муниципального образования».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4.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5. Глава муниципального образования в пределах своих полномочий, установленных Уставом и решениями Совета депутатов, издает постановления и распоряжения по вопросам организации деятельности Совета депутатов.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6. Начало и окончание полномочий главы муниципального образования определяется в соответствии с федеральным законом.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lastRenderedPageBreak/>
        <w:t>7.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Глава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муниципального образования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 своей деятельности </w:t>
      </w:r>
      <w:proofErr w:type="gramStart"/>
      <w:r>
        <w:rPr>
          <w:color w:val="000000"/>
          <w:sz w:val="26"/>
          <w:szCs w:val="26"/>
        </w:rPr>
        <w:t>подконтролен</w:t>
      </w:r>
      <w:proofErr w:type="gramEnd"/>
      <w:r>
        <w:rPr>
          <w:color w:val="000000"/>
          <w:sz w:val="26"/>
          <w:szCs w:val="26"/>
        </w:rPr>
        <w:t xml:space="preserve"> и подотчетен населению и Совету депутатов.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8.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Глава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муниципального образования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</w:t>
      </w:r>
      <w:proofErr w:type="gramStart"/>
      <w:r>
        <w:rPr>
          <w:color w:val="000000"/>
          <w:sz w:val="26"/>
          <w:szCs w:val="26"/>
        </w:rPr>
        <w:t>за</w:t>
      </w:r>
      <w:proofErr w:type="gramEnd"/>
      <w:r>
        <w:rPr>
          <w:color w:val="000000"/>
          <w:sz w:val="26"/>
          <w:szCs w:val="26"/>
        </w:rPr>
        <w:t xml:space="preserve"> отчетным. Глава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муниципального образования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ежегодно отчитывается перед жителями</w:t>
      </w:r>
      <w:r w:rsidR="001E477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муниципального образования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о своей работе.</w:t>
      </w:r>
    </w:p>
    <w:p w:rsidR="00CB387E" w:rsidRDefault="00CB387E" w:rsidP="00CB387E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9. Глава муниципального образования должен соблюдать ограничения и запреты</w:t>
      </w:r>
      <w:r w:rsidR="001E477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proofErr w:type="gramStart"/>
      <w:r>
        <w:rPr>
          <w:color w:val="000000"/>
          <w:sz w:val="26"/>
          <w:szCs w:val="26"/>
        </w:rPr>
        <w:t>.;</w:t>
      </w:r>
      <w:proofErr w:type="gramEnd"/>
    </w:p>
    <w:p w:rsidR="00CB387E" w:rsidRDefault="00822620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5) Дополнить статьей 36</w:t>
      </w:r>
      <w:r w:rsidR="00CB387E">
        <w:rPr>
          <w:color w:val="000000"/>
          <w:sz w:val="26"/>
          <w:szCs w:val="26"/>
        </w:rPr>
        <w:t>.1следующего содержания.</w:t>
      </w:r>
    </w:p>
    <w:p w:rsidR="00CB387E" w:rsidRDefault="001E477D" w:rsidP="00CB387E">
      <w:pPr>
        <w:pStyle w:val="western"/>
        <w:shd w:val="clear" w:color="auto" w:fill="FFFFFF"/>
        <w:spacing w:after="0" w:afterAutospacing="0"/>
        <w:ind w:right="29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«Статья 36</w:t>
      </w:r>
      <w:r w:rsidR="00CB387E">
        <w:rPr>
          <w:b/>
          <w:bCs/>
          <w:color w:val="000000"/>
          <w:sz w:val="26"/>
          <w:szCs w:val="26"/>
        </w:rPr>
        <w:t>.1. Гарантии, предоставляемые муниципальным служащим, лицам, осуществляющим полномочия депутата, члена выборного органа местного самоуправления, выборного должностного лица местного самоуправления на постоянной основе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ind w:right="29"/>
        <w:rPr>
          <w:color w:val="000000"/>
        </w:rPr>
      </w:pPr>
      <w:r>
        <w:rPr>
          <w:color w:val="000000"/>
          <w:sz w:val="26"/>
          <w:szCs w:val="26"/>
        </w:rPr>
        <w:t xml:space="preserve">1. Муниципальным служащим муниципального </w:t>
      </w:r>
      <w:r w:rsidR="002432DC">
        <w:rPr>
          <w:color w:val="000000"/>
          <w:sz w:val="26"/>
          <w:szCs w:val="26"/>
        </w:rPr>
        <w:t xml:space="preserve"> образования </w:t>
      </w:r>
      <w:r>
        <w:rPr>
          <w:color w:val="000000"/>
          <w:sz w:val="26"/>
          <w:szCs w:val="26"/>
        </w:rPr>
        <w:t>предоставляются основные гарантии в соответствии с Федеральным законом «О муниципальной службе в Российской Федерации».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ind w:right="29"/>
        <w:rPr>
          <w:color w:val="000000"/>
        </w:rPr>
      </w:pPr>
      <w:r>
        <w:rPr>
          <w:color w:val="000000"/>
          <w:sz w:val="26"/>
          <w:szCs w:val="26"/>
        </w:rPr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ind w:right="29"/>
        <w:rPr>
          <w:color w:val="000000"/>
        </w:rPr>
      </w:pPr>
      <w:r>
        <w:rPr>
          <w:color w:val="000000"/>
          <w:sz w:val="26"/>
          <w:szCs w:val="26"/>
        </w:rPr>
        <w:t>3. Законами Саратовской области и настоящим Уставом могут быть предоставлены дополнительные гарантии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</w:t>
      </w:r>
      <w:proofErr w:type="gramStart"/>
      <w:r>
        <w:rPr>
          <w:color w:val="000000"/>
          <w:sz w:val="26"/>
          <w:szCs w:val="26"/>
        </w:rPr>
        <w:t>Такие гарантии,</w:t>
      </w:r>
      <w:r w:rsidR="001E477D">
        <w:rPr>
          <w:color w:val="000000"/>
          <w:sz w:val="26"/>
          <w:szCs w:val="26"/>
        </w:rPr>
        <w:t xml:space="preserve"> предусматривающие </w:t>
      </w:r>
      <w:r>
        <w:rPr>
          <w:color w:val="000000"/>
          <w:sz w:val="26"/>
          <w:szCs w:val="26"/>
        </w:rPr>
        <w:t xml:space="preserve">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  </w:t>
      </w:r>
      <w:hyperlink r:id="rId4" w:tgtFrame="_blank" w:history="1">
        <w:r>
          <w:rPr>
            <w:rStyle w:val="a5"/>
            <w:color w:val="3272C0"/>
            <w:sz w:val="26"/>
            <w:szCs w:val="26"/>
          </w:rPr>
          <w:t>абзацем седьмым части 16 статьи 35</w:t>
        </w:r>
      </w:hyperlink>
      <w:r>
        <w:rPr>
          <w:color w:val="000000"/>
          <w:sz w:val="26"/>
          <w:szCs w:val="26"/>
        </w:rPr>
        <w:t>, </w:t>
      </w:r>
      <w:hyperlink r:id="rId5" w:tgtFrame="_blank" w:history="1">
        <w:r>
          <w:rPr>
            <w:rStyle w:val="a5"/>
            <w:color w:val="3272C0"/>
            <w:sz w:val="26"/>
            <w:szCs w:val="26"/>
          </w:rPr>
          <w:t>пунктами 2.1</w:t>
        </w:r>
      </w:hyperlink>
      <w:r>
        <w:rPr>
          <w:color w:val="000000"/>
          <w:sz w:val="26"/>
          <w:szCs w:val="26"/>
        </w:rPr>
        <w:t>, </w:t>
      </w:r>
      <w:hyperlink r:id="rId6" w:tgtFrame="_blank" w:history="1">
        <w:r>
          <w:rPr>
            <w:rStyle w:val="a5"/>
            <w:color w:val="3272C0"/>
            <w:sz w:val="26"/>
            <w:szCs w:val="26"/>
          </w:rPr>
          <w:t>3</w:t>
        </w:r>
      </w:hyperlink>
      <w:r>
        <w:rPr>
          <w:color w:val="000000"/>
          <w:sz w:val="26"/>
          <w:szCs w:val="26"/>
        </w:rPr>
        <w:t>, </w:t>
      </w:r>
      <w:hyperlink r:id="rId7" w:tgtFrame="_blank" w:history="1">
        <w:r>
          <w:rPr>
            <w:rStyle w:val="a5"/>
            <w:color w:val="3272C0"/>
            <w:sz w:val="26"/>
            <w:szCs w:val="26"/>
          </w:rPr>
          <w:t>6</w:t>
        </w:r>
        <w:proofErr w:type="gramEnd"/>
        <w:r>
          <w:rPr>
            <w:rStyle w:val="a5"/>
            <w:color w:val="3272C0"/>
            <w:sz w:val="26"/>
            <w:szCs w:val="26"/>
          </w:rPr>
          <w:t xml:space="preserve"> - 9 части 6</w:t>
        </w:r>
      </w:hyperlink>
      <w:r>
        <w:rPr>
          <w:color w:val="000000"/>
          <w:sz w:val="26"/>
          <w:szCs w:val="26"/>
        </w:rPr>
        <w:t>, </w:t>
      </w:r>
      <w:hyperlink r:id="rId8" w:tgtFrame="_blank" w:history="1">
        <w:r>
          <w:rPr>
            <w:rStyle w:val="a5"/>
            <w:color w:val="3272C0"/>
            <w:sz w:val="26"/>
            <w:szCs w:val="26"/>
          </w:rPr>
          <w:t>частью 6.1 статьи 36</w:t>
        </w:r>
      </w:hyperlink>
      <w:r>
        <w:rPr>
          <w:color w:val="000000"/>
          <w:sz w:val="26"/>
          <w:szCs w:val="26"/>
        </w:rPr>
        <w:t>, </w:t>
      </w:r>
      <w:hyperlink r:id="rId9" w:tgtFrame="_blank" w:history="1">
        <w:r>
          <w:rPr>
            <w:rStyle w:val="a5"/>
            <w:color w:val="3272C0"/>
            <w:sz w:val="26"/>
            <w:szCs w:val="26"/>
          </w:rPr>
          <w:t>частью 7.1</w:t>
        </w:r>
      </w:hyperlink>
      <w:r>
        <w:rPr>
          <w:color w:val="000000"/>
          <w:sz w:val="26"/>
          <w:szCs w:val="26"/>
        </w:rPr>
        <w:t>, </w:t>
      </w:r>
      <w:hyperlink r:id="rId10" w:tgtFrame="_blank" w:history="1">
        <w:r>
          <w:rPr>
            <w:rStyle w:val="a5"/>
            <w:color w:val="3272C0"/>
            <w:sz w:val="26"/>
            <w:szCs w:val="26"/>
          </w:rPr>
          <w:t>пунктами 5 - 8 части 10</w:t>
        </w:r>
      </w:hyperlink>
      <w:r>
        <w:rPr>
          <w:color w:val="000000"/>
          <w:sz w:val="26"/>
          <w:szCs w:val="26"/>
        </w:rPr>
        <w:t>, </w:t>
      </w:r>
      <w:hyperlink r:id="rId11" w:tgtFrame="_blank" w:history="1">
        <w:r>
          <w:rPr>
            <w:rStyle w:val="a5"/>
            <w:color w:val="3272C0"/>
            <w:sz w:val="26"/>
            <w:szCs w:val="26"/>
          </w:rPr>
          <w:t>частью 10.1 статьи 40</w:t>
        </w:r>
      </w:hyperlink>
      <w:r>
        <w:rPr>
          <w:color w:val="000000"/>
          <w:sz w:val="26"/>
          <w:szCs w:val="26"/>
        </w:rPr>
        <w:t>, </w:t>
      </w:r>
      <w:hyperlink r:id="rId12" w:tgtFrame="_blank" w:history="1">
        <w:r>
          <w:rPr>
            <w:rStyle w:val="a5"/>
            <w:color w:val="3272C0"/>
            <w:sz w:val="26"/>
            <w:szCs w:val="26"/>
          </w:rPr>
          <w:t>частями 1</w:t>
        </w:r>
      </w:hyperlink>
      <w:r>
        <w:rPr>
          <w:color w:val="000000"/>
          <w:sz w:val="26"/>
          <w:szCs w:val="26"/>
        </w:rPr>
        <w:t> и </w:t>
      </w:r>
      <w:hyperlink r:id="rId13" w:tgtFrame="_blank" w:history="1">
        <w:r>
          <w:rPr>
            <w:rStyle w:val="a5"/>
            <w:color w:val="3272C0"/>
            <w:sz w:val="26"/>
            <w:szCs w:val="26"/>
          </w:rPr>
          <w:t>2 статьи 73</w:t>
        </w:r>
      </w:hyperlink>
      <w:r>
        <w:rPr>
          <w:color w:val="000000"/>
          <w:sz w:val="26"/>
          <w:szCs w:val="26"/>
        </w:rPr>
        <w:t> Федерального закона от 06 октября 2003 года №131-ФЗ «Об общих принципах организации местного самоуправления в Российской Федерации».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 xml:space="preserve">6) Статью </w:t>
      </w:r>
      <w:r w:rsidR="001E477D">
        <w:rPr>
          <w:color w:val="000000"/>
          <w:sz w:val="26"/>
          <w:szCs w:val="26"/>
        </w:rPr>
        <w:t xml:space="preserve">57 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(Вступление в силу настоящего Устава)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 w:rsidR="001E477D">
        <w:rPr>
          <w:color w:val="000000"/>
          <w:sz w:val="26"/>
          <w:szCs w:val="26"/>
        </w:rPr>
        <w:t xml:space="preserve">дополнить пунктами </w:t>
      </w:r>
      <w:r>
        <w:rPr>
          <w:color w:val="000000"/>
          <w:sz w:val="26"/>
          <w:szCs w:val="26"/>
        </w:rPr>
        <w:t xml:space="preserve"> 4,5 следующего содержания: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lastRenderedPageBreak/>
        <w:t xml:space="preserve">«4. Статья 19.1 настоящего Устава вступает в силу после истечения срока полномочий представительного органа </w:t>
      </w:r>
      <w:proofErr w:type="spellStart"/>
      <w:r>
        <w:rPr>
          <w:color w:val="000000"/>
          <w:sz w:val="26"/>
          <w:szCs w:val="26"/>
        </w:rPr>
        <w:t>Екатериновского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в Закон Саратовской области «О порядке избрания глав муниципальных образований в Саратовской области».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CB387E" w:rsidRDefault="00CB387E" w:rsidP="00CB38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6"/>
          <w:szCs w:val="26"/>
        </w:rPr>
        <w:t>Глава</w:t>
      </w:r>
      <w:r w:rsidR="001E477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1E477D">
        <w:rPr>
          <w:b/>
          <w:bCs/>
          <w:color w:val="000000"/>
          <w:sz w:val="26"/>
          <w:szCs w:val="26"/>
        </w:rPr>
        <w:t>Альшанского</w:t>
      </w:r>
      <w:proofErr w:type="spellEnd"/>
      <w:r w:rsidR="001E477D">
        <w:rPr>
          <w:b/>
          <w:bCs/>
          <w:color w:val="000000"/>
          <w:sz w:val="26"/>
          <w:szCs w:val="26"/>
        </w:rPr>
        <w:t xml:space="preserve"> </w:t>
      </w:r>
      <w:r w:rsidR="001E477D">
        <w:rPr>
          <w:color w:val="000000"/>
        </w:rPr>
        <w:t xml:space="preserve">                                                                                                  </w:t>
      </w:r>
      <w:r>
        <w:rPr>
          <w:b/>
          <w:bCs/>
          <w:color w:val="000000"/>
          <w:sz w:val="26"/>
          <w:szCs w:val="26"/>
        </w:rPr>
        <w:t>муниципального образования</w:t>
      </w:r>
      <w:r w:rsidR="001E477D">
        <w:rPr>
          <w:b/>
          <w:bCs/>
          <w:color w:val="000000"/>
          <w:sz w:val="26"/>
          <w:szCs w:val="26"/>
        </w:rPr>
        <w:t xml:space="preserve">                                                      М.Ф. </w:t>
      </w:r>
      <w:proofErr w:type="spellStart"/>
      <w:r w:rsidR="001E477D">
        <w:rPr>
          <w:b/>
          <w:bCs/>
          <w:color w:val="000000"/>
          <w:sz w:val="26"/>
          <w:szCs w:val="26"/>
        </w:rPr>
        <w:t>Виняев</w:t>
      </w:r>
      <w:proofErr w:type="spellEnd"/>
      <w:r w:rsidR="001E477D">
        <w:rPr>
          <w:b/>
          <w:bCs/>
          <w:color w:val="000000"/>
          <w:sz w:val="26"/>
          <w:szCs w:val="26"/>
        </w:rPr>
        <w:t>.</w:t>
      </w:r>
    </w:p>
    <w:p w:rsidR="00CB387E" w:rsidRDefault="00CB387E" w:rsidP="00CB387E"/>
    <w:p w:rsidR="00CB387E" w:rsidRPr="00CB387E" w:rsidRDefault="00CB387E" w:rsidP="00CB387E">
      <w:pPr>
        <w:rPr>
          <w:rFonts w:ascii="Times New Roman" w:hAnsi="Times New Roman" w:cs="Times New Roman"/>
          <w:b/>
          <w:sz w:val="28"/>
          <w:szCs w:val="28"/>
        </w:rPr>
      </w:pPr>
    </w:p>
    <w:sectPr w:rsidR="00CB387E" w:rsidRPr="00CB387E" w:rsidSect="00E7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87E"/>
    <w:rsid w:val="001E477D"/>
    <w:rsid w:val="002432DC"/>
    <w:rsid w:val="00822620"/>
    <w:rsid w:val="00AE7BB3"/>
    <w:rsid w:val="00CB387E"/>
    <w:rsid w:val="00CE7150"/>
    <w:rsid w:val="00DD3473"/>
    <w:rsid w:val="00E7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87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C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C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B387E"/>
  </w:style>
  <w:style w:type="character" w:customStyle="1" w:styleId="s2">
    <w:name w:val="s2"/>
    <w:basedOn w:val="a0"/>
    <w:rsid w:val="00CB387E"/>
  </w:style>
  <w:style w:type="paragraph" w:customStyle="1" w:styleId="western">
    <w:name w:val="western"/>
    <w:basedOn w:val="a"/>
    <w:rsid w:val="00C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387E"/>
  </w:style>
  <w:style w:type="paragraph" w:styleId="a4">
    <w:name w:val="Normal (Web)"/>
    <w:basedOn w:val="a"/>
    <w:uiPriority w:val="99"/>
    <w:semiHidden/>
    <w:unhideWhenUsed/>
    <w:rsid w:val="00C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B38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base.garant.ru%252F186367%252F6%252F%2523block_36061%26ts%3D1467187092%26uid%3D5159526571386236387&amp;sign=c7ce3bcab1a47706269ed47a4197c913&amp;keyno=1" TargetMode="External"/><Relationship Id="rId13" Type="http://schemas.openxmlformats.org/officeDocument/2006/relationships/hyperlink" Target="https://clck.yandex.ru/redir/dv/*data=url%3Dhttp%253A%252F%252Fbase.garant.ru%252F186367%252F10%252F%2523block_7302%26ts%3D1467187092%26uid%3D5159526571386236387&amp;sign=effdfc61387088e026ec3e84d1af3a74&amp;keyn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http%253A%252F%252Fbase.garant.ru%252F186367%252F6%252F%2523block_360606%26ts%3D1467187092%26uid%3D5159526571386236387&amp;sign=2c940ea6c42004b6db5b91b9431213e2&amp;keyno=1" TargetMode="External"/><Relationship Id="rId12" Type="http://schemas.openxmlformats.org/officeDocument/2006/relationships/hyperlink" Target="https://clck.yandex.ru/redir/dv/*data=url%3Dhttp%253A%252F%252Fbase.garant.ru%252F186367%252F10%252F%2523block_7301%26ts%3D1467187092%26uid%3D5159526571386236387&amp;sign=0f4e6f948b32d87ba74a1d6c3582a898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http%253A%252F%252Fbase.garant.ru%252F186367%252F6%252F%2523block_360603%26ts%3D1467187092%26uid%3D5159526571386236387&amp;sign=a4151e3657cb02ff9e5a2986513a7b86&amp;keyno=1" TargetMode="External"/><Relationship Id="rId11" Type="http://schemas.openxmlformats.org/officeDocument/2006/relationships/hyperlink" Target="https://clck.yandex.ru/redir/dv/*data=url%3Dhttp%253A%252F%252Fbase.garant.ru%252F186367%252F6%252F%2523block_40101%26ts%3D1467187092%26uid%3D5159526571386236387&amp;sign=9e9a128a9f3d6888b5f75674c25d1cd6&amp;keyno=1" TargetMode="External"/><Relationship Id="rId5" Type="http://schemas.openxmlformats.org/officeDocument/2006/relationships/hyperlink" Target="https://clck.yandex.ru/redir/dv/*data=url%3Dhttp%253A%252F%252Fbase.garant.ru%252F186367%252F6%252F%2523block_360621%26ts%3D1467187092%26uid%3D5159526571386236387&amp;sign=ea407815501bae5176a2b603fb1c679b&amp;keyno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ck.yandex.ru/redir/dv/*data=url%3Dhttp%253A%252F%252Fbase.garant.ru%252F186367%252F6%252F%2523block_401005%26ts%3D1467187092%26uid%3D5159526571386236387&amp;sign=a1ff9fe1a6fab4a738a4f6f89e7cf61a&amp;keyno=1" TargetMode="External"/><Relationship Id="rId4" Type="http://schemas.openxmlformats.org/officeDocument/2006/relationships/hyperlink" Target="https://clck.yandex.ru/redir/dv/*data=url%3Dhttp%253A%252F%252Fbase.garant.ru%252F186367%252F6%252F%2523block_351606%26ts%3D1467187092%26uid%3D5159526571386236387&amp;sign=8aa2ad24cc20cd994ab60c88d31ff01c&amp;keyno=1" TargetMode="External"/><Relationship Id="rId9" Type="http://schemas.openxmlformats.org/officeDocument/2006/relationships/hyperlink" Target="https://clck.yandex.ru/redir/dv/*data=url%3Dhttp%253A%252F%252Fbase.garant.ru%252F186367%252F6%252F%2523block_4071%26ts%3D1467187092%26uid%3D5159526571386236387&amp;sign=0ddfd5d15fa4439b3d8583af26fd6b62&amp;keyn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2016-07-20T09:01:00Z</cp:lastPrinted>
  <dcterms:created xsi:type="dcterms:W3CDTF">2016-07-20T06:03:00Z</dcterms:created>
  <dcterms:modified xsi:type="dcterms:W3CDTF">2016-07-20T09:02:00Z</dcterms:modified>
</cp:coreProperties>
</file>