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31" w:rsidRDefault="00474331" w:rsidP="00474331">
      <w:pPr>
        <w:spacing w:before="375" w:after="375" w:line="300" w:lineRule="atLeast"/>
        <w:outlineLvl w:val="2"/>
        <w:rPr>
          <w:rFonts w:ascii="Arial" w:eastAsia="Times New Roman" w:hAnsi="Arial" w:cs="Arial"/>
          <w:color w:val="202020"/>
          <w:sz w:val="46"/>
          <w:szCs w:val="46"/>
          <w:lang w:eastAsia="ru-RU"/>
        </w:rPr>
      </w:pPr>
      <w:r w:rsidRPr="00474331">
        <w:rPr>
          <w:rFonts w:ascii="Arial" w:eastAsia="Times New Roman" w:hAnsi="Arial" w:cs="Arial"/>
          <w:color w:val="202020"/>
          <w:sz w:val="46"/>
          <w:szCs w:val="46"/>
          <w:lang w:eastAsia="ru-RU"/>
        </w:rPr>
        <w:t>Международное сотрудничество: иностранные эксперты отметили высокий логистический потенциал региона</w:t>
      </w:r>
    </w:p>
    <w:p w:rsidR="00474331" w:rsidRPr="00474331" w:rsidRDefault="00474331" w:rsidP="00474331">
      <w:pPr>
        <w:spacing w:before="375" w:after="375" w:line="300" w:lineRule="atLeast"/>
        <w:outlineLvl w:val="2"/>
        <w:rPr>
          <w:rFonts w:ascii="Arial" w:eastAsia="Times New Roman" w:hAnsi="Arial" w:cs="Arial"/>
          <w:color w:val="202020"/>
          <w:sz w:val="46"/>
          <w:szCs w:val="4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590E9A" wp14:editId="229224E8">
            <wp:extent cx="3733800" cy="2400300"/>
            <wp:effectExtent l="0" t="0" r="0" b="0"/>
            <wp:docPr id="2" name="Рисунок 2" descr="http://cpe-saratov.ru/upload/iblock/c57/c576c02372322518d52a1c41678a0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iblock/c57/c576c02372322518d52a1c41678a01f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331" w:rsidRPr="00474331" w:rsidRDefault="00474331" w:rsidP="00474331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5 марта на площадке загородного комплекса «Гермес»</w:t>
      </w:r>
      <w:r w:rsidR="00D525A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г. Саратова</w:t>
      </w:r>
      <w:bookmarkStart w:id="0" w:name="_GoBack"/>
      <w:bookmarkEnd w:id="0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состоялось экспертное заседание «Умножение: рост межрегионального партнерства ЕАЭС через развитие транспортно-логистического потенциала Поволжья и Западного Казахстана».</w:t>
      </w:r>
    </w:p>
    <w:p w:rsidR="00474331" w:rsidRPr="00474331" w:rsidRDefault="00474331" w:rsidP="00474331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Заседание проходило в формате диалога деловых операторов Саратовской области с партнёрами из Центральной Азии, Турции и Ирана. Эксперты обсудили новые возможности региона в сфере логистики и транспорта, механизмы господдержки при реализации инвестиционных и ориентированных на экспорт проектов в Саратовской области. Особое внимание участников мероприятия было уделено роли Поволжья в качестве транспортного </w:t>
      </w:r>
      <w:proofErr w:type="spellStart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хаба</w:t>
      </w:r>
      <w:proofErr w:type="spellEnd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474331" w:rsidRPr="00474331" w:rsidRDefault="00474331" w:rsidP="00474331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На территории области открыт крупный транспортно-логистический центр «Лидер».</w:t>
      </w:r>
    </w:p>
    <w:p w:rsidR="00474331" w:rsidRPr="00474331" w:rsidRDefault="00474331" w:rsidP="00474331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Представитель делегации Турецкой Республики г-н </w:t>
      </w:r>
      <w:proofErr w:type="spellStart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Тогрул</w:t>
      </w:r>
      <w:proofErr w:type="spellEnd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Исмаил в ходе своего выступления подчеркнул, что необходимо укреплять межрегиональное сотрудничество между нашими странами. В ближайшем будущем планируется открыть прямое авиасообщение между аэропортом Гагарин и аэропортом </w:t>
      </w:r>
      <w:proofErr w:type="spellStart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Газипаша</w:t>
      </w:r>
      <w:proofErr w:type="spellEnd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-Алания, что позволит обеспечить невысокие цены на перелет для граждан. Главный редактор издания «</w:t>
      </w:r>
      <w:proofErr w:type="spellStart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Russia</w:t>
      </w:r>
      <w:proofErr w:type="spellEnd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Viewer</w:t>
      </w:r>
      <w:proofErr w:type="spellEnd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» г-н Ахмад </w:t>
      </w:r>
      <w:proofErr w:type="spellStart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Вахшитех</w:t>
      </w:r>
      <w:proofErr w:type="spellEnd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отметил важность развития взаимодействия между Саратовом и </w:t>
      </w:r>
      <w:proofErr w:type="spellStart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Рештом</w:t>
      </w:r>
      <w:proofErr w:type="spellEnd"/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>. По его словам, заключение побратимских связей ко второму Саратовскому экономическому форуму между двумя городами будет содействовать формированию благоприятного инвестиционного климата.</w:t>
      </w:r>
    </w:p>
    <w:p w:rsidR="00474331" w:rsidRPr="00474331" w:rsidRDefault="00474331" w:rsidP="0047433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Также отмечено, что для реализации инвестиционных проектов в регионе предусмотрены налоговые преференции для комфортного ведения бизнеса: потенциальные инвесторы могут реализовать любой проект на территории опережающего социально-экономического развития в Петровске.</w:t>
      </w:r>
    </w:p>
    <w:p w:rsidR="00474331" w:rsidRPr="00474331" w:rsidRDefault="00474331" w:rsidP="0047433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743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В завершение мероприятия было принято решение продолжить налаживание международного транспортно-логистического взаимодействия.</w:t>
      </w:r>
    </w:p>
    <w:p w:rsidR="00893FBA" w:rsidRPr="00474331" w:rsidRDefault="00893FBA" w:rsidP="00474331">
      <w:pPr>
        <w:spacing w:after="0"/>
        <w:rPr>
          <w:sz w:val="24"/>
          <w:szCs w:val="24"/>
        </w:rPr>
      </w:pPr>
    </w:p>
    <w:sectPr w:rsidR="00893FBA" w:rsidRPr="0047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D4"/>
    <w:rsid w:val="00474331"/>
    <w:rsid w:val="00893FBA"/>
    <w:rsid w:val="00C14ED4"/>
    <w:rsid w:val="00D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2019-04-08T07:46:00Z</dcterms:created>
  <dcterms:modified xsi:type="dcterms:W3CDTF">2019-04-16T04:17:00Z</dcterms:modified>
</cp:coreProperties>
</file>