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FB" w:rsidRDefault="00594CFB" w:rsidP="00594CF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94CFB" w:rsidRDefault="00594CFB" w:rsidP="00594CF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594CFB" w:rsidRDefault="00594CFB" w:rsidP="00594CF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Саратовской области</w:t>
      </w:r>
    </w:p>
    <w:p w:rsidR="00594CFB" w:rsidRDefault="00594CFB" w:rsidP="0059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FB" w:rsidRDefault="00594CFB" w:rsidP="0059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Пятнадцатое заседание Совета депутатов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594CFB" w:rsidRDefault="00594CFB" w:rsidP="0059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FB" w:rsidRDefault="00594CFB" w:rsidP="00594CFB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3442B4" w:rsidRDefault="007B77BE" w:rsidP="00594CFB">
      <w:pPr>
        <w:spacing w:after="0" w:line="240" w:lineRule="auto"/>
        <w:ind w:right="-5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442B4" w:rsidRDefault="003442B4" w:rsidP="00344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14.11.2014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15 - 25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3442B4" w:rsidRDefault="003442B4" w:rsidP="00344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2B4" w:rsidRDefault="003442B4" w:rsidP="003442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 установлении и введении                                                                                     в действие земельного налога                                                                                           на территории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                                    муниципального образования.</w:t>
      </w:r>
    </w:p>
    <w:p w:rsidR="003442B4" w:rsidRDefault="00594CFB" w:rsidP="00562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="003442B4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руководствуясь статьями 3,21 Устава </w:t>
      </w:r>
      <w:proofErr w:type="spellStart"/>
      <w:r w:rsidR="003442B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44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3442B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442B4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Совета депутатов  </w:t>
      </w:r>
      <w:proofErr w:type="spellStart"/>
      <w:r w:rsidR="003442B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344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442B4" w:rsidRDefault="003442B4" w:rsidP="005624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442B4" w:rsidRDefault="003442B4" w:rsidP="005624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действие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земельный налог на земли, находящиеся в пределах границ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442B4" w:rsidRDefault="003442B4" w:rsidP="005624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ставки земельного налога от кадастровой стоимости земельных участков в следующих размерах:                                                - 0,3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                                                          -0,2 процента в отношении земельных участков;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занятых жилищным фондом и объектами </w:t>
      </w:r>
      <w:r w:rsidR="00FD3889">
        <w:rPr>
          <w:rFonts w:ascii="Times New Roman" w:hAnsi="Times New Roman" w:cs="Times New Roman"/>
          <w:sz w:val="28"/>
          <w:szCs w:val="28"/>
        </w:rPr>
        <w:t xml:space="preserve">инженерной  </w:t>
      </w:r>
      <w:r>
        <w:rPr>
          <w:rFonts w:ascii="Times New Roman" w:hAnsi="Times New Roman" w:cs="Times New Roman"/>
          <w:sz w:val="28"/>
          <w:szCs w:val="28"/>
        </w:rPr>
        <w:t>инфраструктуры</w:t>
      </w:r>
      <w:r w:rsidR="00FD3889">
        <w:rPr>
          <w:rFonts w:ascii="Times New Roman" w:hAnsi="Times New Roman" w:cs="Times New Roman"/>
          <w:sz w:val="28"/>
          <w:szCs w:val="28"/>
        </w:rPr>
        <w:t xml:space="preserve"> жилищно-коммунального комплекса (за исключением доли в праве на земельный участок,  приходящийся на объект,  не относящийся к жилищному фонду и к объектам инженерной  инфраструктуры</w:t>
      </w:r>
      <w:r w:rsidR="00FD3889" w:rsidRPr="00FD3889">
        <w:rPr>
          <w:rFonts w:ascii="Times New Roman" w:hAnsi="Times New Roman" w:cs="Times New Roman"/>
          <w:sz w:val="28"/>
          <w:szCs w:val="28"/>
        </w:rPr>
        <w:t xml:space="preserve"> </w:t>
      </w:r>
      <w:r w:rsidR="00FD3889">
        <w:rPr>
          <w:rFonts w:ascii="Times New Roman" w:hAnsi="Times New Roman" w:cs="Times New Roman"/>
          <w:sz w:val="28"/>
          <w:szCs w:val="28"/>
        </w:rPr>
        <w:t>жилищно-коммунального комплекса) или приобретенных (представленных) для жилищного строительства;                                    приобретенных (предоставленных) для личного подсобного хозяйства, садоводства, огородничества или животноводства, а так же дачного хозяйства;</w:t>
      </w:r>
      <w:proofErr w:type="gramEnd"/>
      <w:r w:rsidR="00FD38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1,5 процента в отношении прочих земельных участков.</w:t>
      </w:r>
    </w:p>
    <w:p w:rsidR="00897FAA" w:rsidRPr="00897FAA" w:rsidRDefault="00FD3889" w:rsidP="005624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AA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порядок и сроки уплаты налога и авансовых платежей по налогу:                                                                                                            </w:t>
      </w:r>
    </w:p>
    <w:p w:rsidR="00897FAA" w:rsidRDefault="00897FAA" w:rsidP="00562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889" w:rsidRDefault="00897FAA" w:rsidP="00BE6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3889">
        <w:rPr>
          <w:rFonts w:ascii="Times New Roman" w:hAnsi="Times New Roman" w:cs="Times New Roman"/>
          <w:sz w:val="28"/>
          <w:szCs w:val="28"/>
        </w:rPr>
        <w:t>3.1 Налогоплательщики – организации исчисляют и уплачивают суммы авансовых платежей по налогу до 2 мая, до 2 августа, до 2 ноября текущего налогового периода, рассчитанная как одна четвертая налоговой ставки процентная доля налоговой базы по состоянию на 1 января года,</w:t>
      </w:r>
      <w:r w:rsidR="0088488E">
        <w:rPr>
          <w:rFonts w:ascii="Times New Roman" w:hAnsi="Times New Roman" w:cs="Times New Roman"/>
          <w:sz w:val="28"/>
          <w:szCs w:val="28"/>
        </w:rPr>
        <w:t xml:space="preserve"> являющегося налоговым периодом</w:t>
      </w:r>
      <w:r w:rsidR="0088488E">
        <w:rPr>
          <w:rFonts w:ascii="Times New Roman" w:hAnsi="Times New Roman"/>
          <w:sz w:val="28"/>
          <w:szCs w:val="28"/>
        </w:rPr>
        <w:t>. По истечению налогового периода налогоплательщики – 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 Уплата производится в срок не позднее  15 февраля года, следующего за истекшим налоговым периодом.</w:t>
      </w:r>
    </w:p>
    <w:p w:rsidR="006A72E1" w:rsidRDefault="006A72E1" w:rsidP="005624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 установить налоговые льготы следующим категориям налогоплательщиков:                                                                                           -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                          - бюджетные учреждения, финансируемые  за счет средств бюджетов муниципального района и поселения в отношении земельных участков, находящихся под зданиями и сооружениями;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- </w:t>
      </w:r>
      <w:proofErr w:type="gramStart"/>
      <w:r w:rsidR="00EB30AD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="00EB30AD">
        <w:rPr>
          <w:rFonts w:ascii="Times New Roman" w:hAnsi="Times New Roman" w:cs="Times New Roman"/>
          <w:sz w:val="28"/>
          <w:szCs w:val="28"/>
        </w:rPr>
        <w:t xml:space="preserve"> финансируемые за счет бюджетов муниципального района и поселения;                                - учреждения, осуществляющие социально значимую деятельность в пределах муниципального образования: здравоохранения, образования, культуры;                                                                                                            - организации, использующие земельные участки для реализации социально значимых функций – земли, отведенные под захоронения и кладбища;                                                                                                          - участники и инвалиды Великой Отечественной войны.</w:t>
      </w:r>
      <w:proofErr w:type="gramEnd"/>
    </w:p>
    <w:p w:rsidR="00EB30AD" w:rsidRDefault="00EB30AD" w:rsidP="005624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Решения признать утратившими силу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14.11.2012 года № 56-107.</w:t>
      </w:r>
    </w:p>
    <w:p w:rsidR="00EB30AD" w:rsidRDefault="00EB30AD" w:rsidP="005624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года, но не ранее чем  по истечении одного месяца со дня его официального опубликования в  районной газете</w:t>
      </w:r>
      <w:r w:rsidR="007B77BE">
        <w:rPr>
          <w:rFonts w:ascii="Times New Roman" w:hAnsi="Times New Roman" w:cs="Times New Roman"/>
          <w:sz w:val="28"/>
          <w:szCs w:val="28"/>
        </w:rPr>
        <w:t xml:space="preserve"> «Слава труду».</w:t>
      </w:r>
    </w:p>
    <w:p w:rsidR="007B77BE" w:rsidRDefault="007B77BE" w:rsidP="005624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финансовой политике и налогам.</w:t>
      </w:r>
    </w:p>
    <w:p w:rsidR="0088488E" w:rsidRDefault="0088488E" w:rsidP="005624AC">
      <w:pPr>
        <w:pStyle w:val="a3"/>
        <w:spacing w:line="240" w:lineRule="auto"/>
        <w:ind w:left="690"/>
        <w:rPr>
          <w:rFonts w:ascii="Times New Roman" w:hAnsi="Times New Roman" w:cs="Times New Roman"/>
          <w:sz w:val="28"/>
          <w:szCs w:val="28"/>
        </w:rPr>
      </w:pPr>
    </w:p>
    <w:p w:rsidR="007B77BE" w:rsidRDefault="007B77BE" w:rsidP="005624AC">
      <w:pPr>
        <w:pStyle w:val="a3"/>
        <w:spacing w:line="240" w:lineRule="auto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88488E" w:rsidRDefault="007B77BE" w:rsidP="005624AC">
      <w:pPr>
        <w:pStyle w:val="a3"/>
        <w:spacing w:line="240" w:lineRule="auto"/>
        <w:ind w:left="6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 </w:t>
      </w:r>
    </w:p>
    <w:p w:rsidR="007B77BE" w:rsidRPr="00DB74A5" w:rsidRDefault="007B77BE" w:rsidP="005624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1816" w:rsidRDefault="00301816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4AC" w:rsidRDefault="005624AC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4AC" w:rsidRDefault="005624AC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24AC" w:rsidRDefault="005624AC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3065" w:rsidRPr="00311BF0" w:rsidRDefault="00DD3065" w:rsidP="005624A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D3065" w:rsidRPr="00311BF0" w:rsidSect="00FF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4EB"/>
    <w:multiLevelType w:val="hybridMultilevel"/>
    <w:tmpl w:val="2C52B3F4"/>
    <w:lvl w:ilvl="0" w:tplc="F634CE5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BE13C72"/>
    <w:multiLevelType w:val="hybridMultilevel"/>
    <w:tmpl w:val="FC1447B6"/>
    <w:lvl w:ilvl="0" w:tplc="5A0259A2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2B4"/>
    <w:rsid w:val="00031ED3"/>
    <w:rsid w:val="00117CBF"/>
    <w:rsid w:val="001F4587"/>
    <w:rsid w:val="00232DDE"/>
    <w:rsid w:val="00236D34"/>
    <w:rsid w:val="002F1D54"/>
    <w:rsid w:val="00301816"/>
    <w:rsid w:val="00311BF0"/>
    <w:rsid w:val="003442B4"/>
    <w:rsid w:val="004A49AE"/>
    <w:rsid w:val="00514FA6"/>
    <w:rsid w:val="005624AC"/>
    <w:rsid w:val="00594CFB"/>
    <w:rsid w:val="005D75A2"/>
    <w:rsid w:val="006A72E1"/>
    <w:rsid w:val="006F4AA9"/>
    <w:rsid w:val="00795C0D"/>
    <w:rsid w:val="007B77BE"/>
    <w:rsid w:val="007D5618"/>
    <w:rsid w:val="00802E28"/>
    <w:rsid w:val="0088488E"/>
    <w:rsid w:val="00897FAA"/>
    <w:rsid w:val="009810BC"/>
    <w:rsid w:val="00B11872"/>
    <w:rsid w:val="00B95CE3"/>
    <w:rsid w:val="00BE6831"/>
    <w:rsid w:val="00C34E98"/>
    <w:rsid w:val="00DB74A5"/>
    <w:rsid w:val="00DD3065"/>
    <w:rsid w:val="00EB30AD"/>
    <w:rsid w:val="00FD3889"/>
    <w:rsid w:val="00FF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B4"/>
    <w:pPr>
      <w:ind w:left="720"/>
      <w:contextualSpacing/>
    </w:pPr>
  </w:style>
  <w:style w:type="table" w:styleId="a4">
    <w:name w:val="Table Grid"/>
    <w:basedOn w:val="a1"/>
    <w:uiPriority w:val="59"/>
    <w:rsid w:val="00981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Администрация</cp:lastModifiedBy>
  <cp:revision>21</cp:revision>
  <cp:lastPrinted>2014-12-30T07:11:00Z</cp:lastPrinted>
  <dcterms:created xsi:type="dcterms:W3CDTF">2014-11-24T13:09:00Z</dcterms:created>
  <dcterms:modified xsi:type="dcterms:W3CDTF">2016-10-04T08:34:00Z</dcterms:modified>
</cp:coreProperties>
</file>