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text"/>
        <w:shd w:val="clear" w:color="auto" w:fill="FFFFFF"/>
        <w:spacing w:lineRule="atLeast" w:line="288" w:beforeAutospacing="0" w:before="0" w:afterAutospacing="0" w:after="0"/>
        <w:jc w:val="center"/>
        <w:textAlignment w:val="baseline"/>
        <w:rPr>
          <w:b/>
          <w:b/>
          <w:color w:val="000000" w:themeColor="text1"/>
          <w:spacing w:val="2"/>
          <w:sz w:val="28"/>
          <w:szCs w:val="28"/>
        </w:rPr>
      </w:pPr>
      <w:r>
        <w:rPr>
          <w:b/>
          <w:color w:val="000000" w:themeColor="text1"/>
          <w:spacing w:val="2"/>
          <w:sz w:val="28"/>
          <w:szCs w:val="28"/>
        </w:rPr>
        <w:t xml:space="preserve">Администрация Крутоярского муниципального образования Екатериновского муниципального района </w:t>
      </w:r>
    </w:p>
    <w:p>
      <w:pPr>
        <w:pStyle w:val="Headertext"/>
        <w:shd w:val="clear" w:color="auto" w:fill="FFFFFF"/>
        <w:spacing w:lineRule="atLeast" w:line="288" w:beforeAutospacing="0" w:before="0" w:afterAutospacing="0" w:after="0"/>
        <w:jc w:val="center"/>
        <w:textAlignment w:val="baseline"/>
        <w:rPr>
          <w:b/>
          <w:b/>
          <w:color w:val="000000" w:themeColor="text1"/>
          <w:spacing w:val="2"/>
          <w:sz w:val="28"/>
          <w:szCs w:val="28"/>
        </w:rPr>
      </w:pPr>
      <w:r>
        <w:rPr>
          <w:b/>
          <w:color w:val="000000" w:themeColor="text1"/>
          <w:spacing w:val="2"/>
          <w:sz w:val="28"/>
          <w:szCs w:val="28"/>
        </w:rPr>
        <w:t>Саратовской области</w:t>
      </w:r>
    </w:p>
    <w:p>
      <w:pPr>
        <w:pStyle w:val="Headertext"/>
        <w:shd w:val="clear" w:color="auto" w:fill="FFFFFF"/>
        <w:spacing w:lineRule="atLeast" w:line="288" w:beforeAutospacing="0" w:before="0" w:afterAutospacing="0" w:after="0"/>
        <w:jc w:val="center"/>
        <w:textAlignment w:val="baseline"/>
        <w:rPr>
          <w:b/>
          <w:b/>
          <w:color w:val="000000" w:themeColor="text1"/>
          <w:spacing w:val="2"/>
          <w:sz w:val="28"/>
          <w:szCs w:val="28"/>
        </w:rPr>
      </w:pPr>
      <w:r>
        <w:rPr>
          <w:b/>
          <w:color w:val="000000" w:themeColor="text1"/>
          <w:spacing w:val="2"/>
          <w:sz w:val="28"/>
          <w:szCs w:val="28"/>
        </w:rPr>
      </w:r>
    </w:p>
    <w:p>
      <w:pPr>
        <w:pStyle w:val="Headertext"/>
        <w:shd w:val="clear" w:color="auto" w:fill="FFFFFF"/>
        <w:spacing w:lineRule="atLeast" w:line="288" w:beforeAutospacing="0" w:before="0" w:afterAutospacing="0" w:after="0"/>
        <w:jc w:val="center"/>
        <w:textAlignment w:val="baseline"/>
        <w:rPr>
          <w:b/>
          <w:b/>
          <w:color w:val="000000" w:themeColor="text1"/>
          <w:spacing w:val="2"/>
          <w:sz w:val="28"/>
          <w:szCs w:val="28"/>
        </w:rPr>
      </w:pPr>
      <w:r>
        <w:rPr>
          <w:b/>
          <w:color w:val="000000" w:themeColor="text1"/>
          <w:spacing w:val="2"/>
          <w:sz w:val="28"/>
          <w:szCs w:val="28"/>
        </w:rPr>
      </w:r>
    </w:p>
    <w:p>
      <w:pPr>
        <w:pStyle w:val="Headertext"/>
        <w:shd w:val="clear" w:color="auto" w:fill="FFFFFF"/>
        <w:spacing w:lineRule="atLeast" w:line="288" w:beforeAutospacing="0" w:before="0" w:afterAutospacing="0" w:after="0"/>
        <w:jc w:val="right"/>
        <w:textAlignment w:val="baseline"/>
        <w:rPr>
          <w:b/>
          <w:b/>
          <w:color w:val="000000" w:themeColor="text1"/>
          <w:spacing w:val="2"/>
          <w:sz w:val="28"/>
          <w:szCs w:val="28"/>
        </w:rPr>
      </w:pPr>
      <w:r>
        <w:rPr/>
      </w:r>
    </w:p>
    <w:p>
      <w:pPr>
        <w:pStyle w:val="Headertext"/>
        <w:shd w:val="clear" w:color="auto" w:fill="FFFFFF"/>
        <w:spacing w:lineRule="atLeast" w:line="288" w:beforeAutospacing="0" w:before="0" w:afterAutospacing="0" w:after="0"/>
        <w:jc w:val="center"/>
        <w:textAlignment w:val="baseline"/>
        <w:rPr/>
      </w:pPr>
      <w:r>
        <w:rPr>
          <w:color w:val="000000" w:themeColor="text1"/>
          <w:spacing w:val="2"/>
          <w:sz w:val="28"/>
          <w:szCs w:val="28"/>
        </w:rPr>
        <w:t>ПОСТАНОВЛЕНИЕ</w:t>
      </w:r>
    </w:p>
    <w:p>
      <w:pPr>
        <w:pStyle w:val="Headertext"/>
        <w:shd w:val="clear" w:color="auto" w:fill="FFFFFF"/>
        <w:spacing w:lineRule="atLeast" w:line="288" w:beforeAutospacing="0" w:before="0" w:afterAutospacing="0" w:after="0"/>
        <w:jc w:val="center"/>
        <w:textAlignment w:val="baseline"/>
        <w:rPr>
          <w:color w:val="000000" w:themeColor="text1"/>
          <w:spacing w:val="2"/>
          <w:sz w:val="28"/>
          <w:szCs w:val="28"/>
        </w:rPr>
      </w:pPr>
      <w:r>
        <w:rPr/>
      </w:r>
    </w:p>
    <w:p>
      <w:pPr>
        <w:pStyle w:val="Headertext"/>
        <w:shd w:val="clear" w:color="auto" w:fill="FFFFFF"/>
        <w:spacing w:lineRule="atLeast" w:line="288" w:beforeAutospacing="0" w:before="0" w:afterAutospacing="0" w:after="0"/>
        <w:textAlignment w:val="baseline"/>
        <w:rPr/>
      </w:pPr>
      <w:r>
        <w:rPr>
          <w:color w:val="000000" w:themeColor="text1"/>
          <w:spacing w:val="2"/>
          <w:sz w:val="28"/>
          <w:szCs w:val="28"/>
        </w:rPr>
        <w:t xml:space="preserve">От </w:t>
      </w:r>
      <w:r>
        <w:rPr>
          <w:color w:val="000000" w:themeColor="text1"/>
          <w:spacing w:val="2"/>
          <w:sz w:val="28"/>
          <w:szCs w:val="28"/>
        </w:rPr>
        <w:t xml:space="preserve">12 декабря 2019                         </w:t>
      </w:r>
      <w:r>
        <w:rPr>
          <w:color w:val="000000" w:themeColor="text1"/>
          <w:spacing w:val="2"/>
          <w:sz w:val="28"/>
          <w:szCs w:val="28"/>
        </w:rPr>
        <w:t xml:space="preserve">№ </w:t>
      </w:r>
      <w:r>
        <w:rPr>
          <w:color w:val="000000" w:themeColor="text1"/>
          <w:spacing w:val="2"/>
          <w:sz w:val="28"/>
          <w:szCs w:val="28"/>
        </w:rPr>
        <w:t>44                              с. Крутояр</w:t>
      </w:r>
      <w:r>
        <w:rPr>
          <w:color w:val="000000" w:themeColor="text1"/>
          <w:spacing w:val="2"/>
          <w:sz w:val="28"/>
          <w:szCs w:val="28"/>
        </w:rPr>
        <w:br/>
        <w:br/>
        <w:br/>
        <w:br/>
      </w:r>
      <w:r>
        <w:rPr>
          <w:b/>
          <w:color w:val="000000" w:themeColor="text1"/>
          <w:spacing w:val="2"/>
          <w:sz w:val="28"/>
          <w:szCs w:val="28"/>
        </w:rPr>
        <w:t xml:space="preserve">Об утверждении порядка информирования граждан </w:t>
      </w:r>
    </w:p>
    <w:p>
      <w:pPr>
        <w:pStyle w:val="Headertext"/>
        <w:shd w:val="clear" w:color="auto" w:fill="FFFFFF"/>
        <w:spacing w:lineRule="atLeast" w:line="288" w:beforeAutospacing="0" w:before="0" w:afterAutospacing="0" w:after="0"/>
        <w:textAlignment w:val="baseline"/>
        <w:rPr>
          <w:b/>
          <w:b/>
          <w:color w:val="000000" w:themeColor="text1"/>
          <w:spacing w:val="2"/>
          <w:sz w:val="28"/>
          <w:szCs w:val="28"/>
        </w:rPr>
      </w:pPr>
      <w:r>
        <w:rPr>
          <w:b/>
          <w:color w:val="000000" w:themeColor="text1"/>
          <w:spacing w:val="2"/>
          <w:sz w:val="28"/>
          <w:szCs w:val="28"/>
        </w:rPr>
        <w:t xml:space="preserve">о порядке строительства объектов капитального </w:t>
      </w:r>
    </w:p>
    <w:p>
      <w:pPr>
        <w:pStyle w:val="Headertext"/>
        <w:shd w:val="clear" w:color="auto" w:fill="FFFFFF"/>
        <w:spacing w:lineRule="atLeast" w:line="288" w:beforeAutospacing="0" w:before="0" w:afterAutospacing="0" w:after="0"/>
        <w:textAlignment w:val="baseline"/>
        <w:rPr>
          <w:b/>
          <w:b/>
          <w:color w:val="000000" w:themeColor="text1"/>
          <w:spacing w:val="2"/>
          <w:sz w:val="28"/>
          <w:szCs w:val="28"/>
        </w:rPr>
      </w:pPr>
      <w:r>
        <w:rPr>
          <w:b/>
          <w:color w:val="000000" w:themeColor="text1"/>
          <w:spacing w:val="2"/>
          <w:sz w:val="28"/>
          <w:szCs w:val="28"/>
        </w:rPr>
        <w:t xml:space="preserve">строительства на земельных участках, предназначенных </w:t>
      </w:r>
    </w:p>
    <w:p>
      <w:pPr>
        <w:pStyle w:val="Headertext"/>
        <w:shd w:val="clear" w:color="auto" w:fill="FFFFFF"/>
        <w:spacing w:lineRule="atLeast" w:line="288" w:beforeAutospacing="0" w:before="0" w:afterAutospacing="0" w:after="0"/>
        <w:textAlignment w:val="baseline"/>
        <w:rPr>
          <w:b/>
          <w:b/>
          <w:color w:val="000000" w:themeColor="text1"/>
          <w:spacing w:val="2"/>
          <w:sz w:val="28"/>
          <w:szCs w:val="28"/>
        </w:rPr>
      </w:pPr>
      <w:r>
        <w:rPr>
          <w:b/>
          <w:color w:val="000000" w:themeColor="text1"/>
          <w:spacing w:val="2"/>
          <w:sz w:val="28"/>
          <w:szCs w:val="28"/>
        </w:rPr>
        <w:t>для ведения гражданами личного подсобного хозяйства,</w:t>
      </w:r>
    </w:p>
    <w:p>
      <w:pPr>
        <w:pStyle w:val="Headertext"/>
        <w:shd w:val="clear" w:color="auto" w:fill="FFFFFF"/>
        <w:spacing w:lineRule="atLeast" w:line="288" w:beforeAutospacing="0" w:before="0" w:afterAutospacing="0" w:after="0"/>
        <w:textAlignment w:val="baseline"/>
        <w:rPr>
          <w:b/>
          <w:b/>
          <w:color w:val="000000" w:themeColor="text1"/>
          <w:spacing w:val="2"/>
          <w:sz w:val="28"/>
          <w:szCs w:val="28"/>
        </w:rPr>
      </w:pPr>
      <w:r>
        <w:rPr>
          <w:b/>
          <w:color w:val="000000" w:themeColor="text1"/>
          <w:spacing w:val="2"/>
          <w:sz w:val="28"/>
          <w:szCs w:val="28"/>
        </w:rPr>
        <w:t xml:space="preserve"> </w:t>
      </w:r>
      <w:r>
        <w:rPr>
          <w:b/>
          <w:color w:val="000000" w:themeColor="text1"/>
          <w:spacing w:val="2"/>
          <w:sz w:val="28"/>
          <w:szCs w:val="28"/>
        </w:rPr>
        <w:t>садоводства, огородничества, индивидуального гаражного</w:t>
      </w:r>
    </w:p>
    <w:p>
      <w:pPr>
        <w:pStyle w:val="Headertext"/>
        <w:shd w:val="clear" w:color="auto" w:fill="FFFFFF"/>
        <w:spacing w:lineRule="atLeast" w:line="288" w:beforeAutospacing="0" w:before="0" w:afterAutospacing="0" w:after="0"/>
        <w:textAlignment w:val="baseline"/>
        <w:rPr>
          <w:b/>
          <w:b/>
          <w:color w:val="000000" w:themeColor="text1"/>
          <w:spacing w:val="2"/>
          <w:sz w:val="28"/>
          <w:szCs w:val="28"/>
        </w:rPr>
      </w:pPr>
      <w:r>
        <w:rPr>
          <w:b/>
          <w:color w:val="000000" w:themeColor="text1"/>
          <w:spacing w:val="2"/>
          <w:sz w:val="28"/>
          <w:szCs w:val="28"/>
        </w:rPr>
        <w:t xml:space="preserve"> </w:t>
      </w:r>
      <w:r>
        <w:rPr>
          <w:b/>
          <w:color w:val="000000" w:themeColor="text1"/>
          <w:spacing w:val="2"/>
          <w:sz w:val="28"/>
          <w:szCs w:val="28"/>
        </w:rPr>
        <w:t>или индивидуального жилищного строительства</w:t>
      </w:r>
    </w:p>
    <w:p>
      <w:pPr>
        <w:pStyle w:val="Headertext"/>
        <w:shd w:val="clear" w:color="auto" w:fill="FFFFFF"/>
        <w:spacing w:lineRule="atLeast" w:line="288" w:beforeAutospacing="0" w:before="0" w:afterAutospacing="0" w:after="0"/>
        <w:textAlignment w:val="baseline"/>
        <w:rPr>
          <w:color w:val="000000" w:themeColor="text1"/>
          <w:spacing w:val="2"/>
          <w:sz w:val="28"/>
          <w:szCs w:val="28"/>
        </w:rPr>
      </w:pPr>
      <w:r>
        <w:rPr>
          <w:b/>
          <w:color w:val="000000" w:themeColor="text1"/>
          <w:spacing w:val="2"/>
          <w:sz w:val="28"/>
          <w:szCs w:val="28"/>
        </w:rPr>
        <w:t xml:space="preserve"> </w:t>
      </w:r>
      <w:r>
        <w:rPr>
          <w:b/>
          <w:color w:val="000000" w:themeColor="text1"/>
          <w:spacing w:val="2"/>
          <w:sz w:val="28"/>
          <w:szCs w:val="28"/>
        </w:rPr>
        <w:t>на территории Крутоярского муниципального образования</w:t>
      </w:r>
    </w:p>
    <w:p>
      <w:pPr>
        <w:pStyle w:val="Formattext"/>
        <w:shd w:val="clear" w:color="auto" w:fill="FFFFFF"/>
        <w:spacing w:lineRule="atLeast" w:line="315" w:beforeAutospacing="0" w:before="0" w:afterAutospacing="0" w:after="0"/>
        <w:textAlignment w:val="baseline"/>
        <w:rPr/>
      </w:pPr>
      <w:r>
        <w:rPr>
          <w:color w:val="000000" w:themeColor="text1"/>
          <w:spacing w:val="2"/>
          <w:sz w:val="28"/>
          <w:szCs w:val="28"/>
        </w:rPr>
        <w:br/>
        <w:br/>
        <w:t>В соответствии с </w:t>
      </w:r>
      <w:hyperlink r:id="rId2">
        <w:r>
          <w:rPr>
            <w:rStyle w:val="Style12"/>
            <w:color w:val="000000" w:themeColor="text1"/>
            <w:spacing w:val="2"/>
            <w:sz w:val="28"/>
            <w:szCs w:val="28"/>
          </w:rPr>
          <w:t>Градостроительным кодексом Российской Федерации</w:t>
        </w:r>
      </w:hyperlink>
      <w:r>
        <w:rPr>
          <w:color w:val="000000" w:themeColor="text1"/>
          <w:spacing w:val="2"/>
          <w:sz w:val="28"/>
          <w:szCs w:val="28"/>
        </w:rPr>
        <w:t>, </w:t>
      </w:r>
      <w:hyperlink r:id="rId3">
        <w:r>
          <w:rPr>
            <w:rStyle w:val="Style12"/>
            <w:color w:val="000000" w:themeColor="text1"/>
            <w:spacing w:val="2"/>
            <w:sz w:val="28"/>
            <w:szCs w:val="28"/>
          </w:rPr>
          <w:t>Федеральным законом от 02.08.2019 N 267-ФЗ "О внесении изменений в отдельные законодательные акты Российской Федерации"</w:t>
        </w:r>
      </w:hyperlink>
      <w:r>
        <w:rPr>
          <w:color w:val="000000" w:themeColor="text1"/>
          <w:spacing w:val="2"/>
          <w:sz w:val="28"/>
          <w:szCs w:val="28"/>
        </w:rPr>
        <w:t xml:space="preserve">, руководствуясь Уставом Крутоярского муниципального образования </w:t>
      </w:r>
      <w:r>
        <w:rPr>
          <w:b/>
          <w:color w:val="000000" w:themeColor="text1"/>
          <w:spacing w:val="2"/>
          <w:sz w:val="28"/>
          <w:szCs w:val="28"/>
        </w:rPr>
        <w:t>постановляет:</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1. Утвердить порядок информирования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Крутоярского муниципального образования Екатериновского муниципального района Саратовской области (прилагается).</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2. Настоящее постановление вступает в силу со дня его официального опубликования.</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3. Опубликовать настоящее постановление в сборнике специально отведенных местах обнародования и разместить на официальном сайте Администрации Крутоярского муниципального образования в сети Интернет.</w:t>
      </w:r>
    </w:p>
    <w:p>
      <w:pPr>
        <w:pStyle w:val="Formattext"/>
        <w:shd w:val="clear" w:color="auto" w:fill="FFFFFF"/>
        <w:spacing w:lineRule="atLeast" w:line="315" w:beforeAutospacing="0" w:before="0" w:afterAutospacing="0" w:after="0"/>
        <w:textAlignment w:val="baseline"/>
        <w:rPr>
          <w:b/>
          <w:b/>
          <w:color w:val="000000" w:themeColor="text1"/>
          <w:spacing w:val="2"/>
          <w:sz w:val="28"/>
          <w:szCs w:val="28"/>
        </w:rPr>
      </w:pPr>
      <w:r>
        <w:rPr>
          <w:b/>
          <w:color w:val="000000" w:themeColor="text1"/>
          <w:spacing w:val="2"/>
          <w:sz w:val="28"/>
          <w:szCs w:val="28"/>
        </w:rPr>
        <w:t>Глава Крутоярского</w:t>
      </w:r>
    </w:p>
    <w:p>
      <w:pPr>
        <w:pStyle w:val="Formattext"/>
        <w:shd w:val="clear" w:color="auto" w:fill="FFFFFF"/>
        <w:spacing w:lineRule="atLeast" w:line="315" w:beforeAutospacing="0" w:before="0" w:afterAutospacing="0" w:after="0"/>
        <w:textAlignment w:val="baseline"/>
        <w:rPr>
          <w:b/>
          <w:b/>
          <w:color w:val="000000" w:themeColor="text1"/>
          <w:spacing w:val="2"/>
          <w:sz w:val="28"/>
          <w:szCs w:val="28"/>
        </w:rPr>
      </w:pPr>
      <w:r>
        <w:rPr>
          <w:b/>
          <w:color w:val="000000" w:themeColor="text1"/>
          <w:spacing w:val="2"/>
          <w:sz w:val="28"/>
          <w:szCs w:val="28"/>
        </w:rPr>
        <w:t xml:space="preserve"> </w:t>
      </w:r>
      <w:r>
        <w:rPr>
          <w:b/>
          <w:color w:val="000000" w:themeColor="text1"/>
          <w:spacing w:val="2"/>
          <w:sz w:val="28"/>
          <w:szCs w:val="28"/>
        </w:rPr>
        <w:t>муниципального образования                                                  А.Е.Лапшин.</w:t>
      </w:r>
    </w:p>
    <w:p>
      <w:pPr>
        <w:pStyle w:val="Formattext"/>
        <w:shd w:val="clear" w:color="auto" w:fill="FFFFFF"/>
        <w:spacing w:lineRule="atLeast" w:line="315" w:beforeAutospacing="0" w:before="0" w:afterAutospacing="0" w:after="0"/>
        <w:textAlignment w:val="baseline"/>
        <w:rPr>
          <w:b/>
          <w:b/>
          <w:color w:val="000000" w:themeColor="text1"/>
          <w:spacing w:val="2"/>
          <w:sz w:val="28"/>
          <w:szCs w:val="28"/>
        </w:rPr>
      </w:pPr>
      <w:r>
        <w:rPr>
          <w:b/>
          <w:color w:val="000000" w:themeColor="text1"/>
          <w:spacing w:val="2"/>
          <w:sz w:val="28"/>
          <w:szCs w:val="28"/>
        </w:rPr>
      </w:r>
    </w:p>
    <w:p>
      <w:pPr>
        <w:pStyle w:val="2"/>
        <w:shd w:val="clear" w:color="auto" w:fill="FFFFFF"/>
        <w:spacing w:before="0" w:after="0"/>
        <w:textAlignment w:val="baseline"/>
        <w:rPr>
          <w:b/>
          <w:b/>
          <w:color w:val="000000" w:themeColor="text1"/>
          <w:spacing w:val="2"/>
          <w:sz w:val="28"/>
          <w:szCs w:val="28"/>
        </w:rPr>
      </w:pPr>
      <w:r>
        <w:rPr>
          <w:b/>
          <w:bCs/>
          <w:color w:val="000000" w:themeColor="text1"/>
          <w:spacing w:val="2"/>
          <w:sz w:val="28"/>
          <w:szCs w:val="28"/>
        </w:rPr>
        <w:t>Порядок информирования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садоводничества, огородничества, индивидуального гаражного или индивидуального жилищного строительства на территории Крутоярского муниципального образования Екатериновского муниципального района Саратовской области</w:t>
      </w:r>
    </w:p>
    <w:p>
      <w:pPr>
        <w:pStyle w:val="3"/>
        <w:shd w:val="clear" w:color="auto" w:fill="FFFFFF"/>
        <w:spacing w:before="375" w:after="225"/>
        <w:textAlignment w:val="baseline"/>
        <w:rPr>
          <w:b w:val="false"/>
          <w:b w:val="false"/>
          <w:bCs w:val="false"/>
          <w:color w:val="000000" w:themeColor="text1"/>
          <w:spacing w:val="2"/>
          <w:sz w:val="28"/>
          <w:szCs w:val="28"/>
        </w:rPr>
      </w:pPr>
      <w:r>
        <w:rPr>
          <w:b w:val="false"/>
          <w:bCs w:val="false"/>
          <w:color w:val="000000" w:themeColor="text1"/>
          <w:spacing w:val="2"/>
          <w:sz w:val="28"/>
          <w:szCs w:val="28"/>
        </w:rPr>
        <w:t>1. Общие положения</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1.1. Настоящий порядок информирования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Крутоярского муниципального образования Екатериновского муниципального района Саратовской области (далее - Порядок), разработан в целях обеспечения доступа заинтересованных лиц к полной, актуальной и достоверной информации об осуществлении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Крутоярского муниципального образования Екатериновского муниципального района Саратовской области</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1.2. В качестве заинтересованных лиц выступают физические и юридические лица.</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1.3. специалисты администрации Крутоярского муниципального образования доводят до сведения заинтересованных лиц информацию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в соответствии с настоящим Порядком.</w:t>
      </w:r>
    </w:p>
    <w:p>
      <w:pPr>
        <w:pStyle w:val="Formattext"/>
        <w:shd w:val="clear" w:color="auto" w:fill="FFFFFF"/>
        <w:spacing w:lineRule="atLeast" w:line="315"/>
        <w:textAlignment w:val="baseline"/>
        <w:rPr>
          <w:color w:val="000000" w:themeColor="text1"/>
          <w:spacing w:val="2"/>
          <w:sz w:val="28"/>
          <w:szCs w:val="28"/>
        </w:rPr>
      </w:pPr>
      <w:r>
        <w:rPr>
          <w:color w:val="000000" w:themeColor="text1"/>
          <w:spacing w:val="2"/>
          <w:sz w:val="28"/>
          <w:szCs w:val="28"/>
        </w:rPr>
        <w:br/>
        <w:t>1.4. Информация о настоящем Порядке размещается на официальном сайте Администрации Крутоярского муниципального образования Екатериновского муниципального района Саратовской области в информационно-телекоммуникационной сети «Интернет».</w:t>
      </w:r>
    </w:p>
    <w:p>
      <w:pPr>
        <w:pStyle w:val="Formattext"/>
        <w:shd w:val="clear" w:color="auto" w:fill="FFFFFF"/>
        <w:spacing w:lineRule="atLeast" w:line="315"/>
        <w:textAlignment w:val="baseline"/>
        <w:rPr>
          <w:color w:val="000000" w:themeColor="text1"/>
          <w:spacing w:val="2"/>
          <w:sz w:val="28"/>
          <w:szCs w:val="28"/>
        </w:rPr>
      </w:pPr>
      <w:r>
        <w:rPr>
          <w:color w:val="000000" w:themeColor="text1"/>
          <w:spacing w:val="2"/>
          <w:sz w:val="28"/>
          <w:szCs w:val="28"/>
        </w:rPr>
      </w:r>
    </w:p>
    <w:p>
      <w:pPr>
        <w:pStyle w:val="Formattext"/>
        <w:shd w:val="clear" w:color="auto" w:fill="FFFFFF"/>
        <w:spacing w:lineRule="atLeast" w:line="315"/>
        <w:jc w:val="center"/>
        <w:textAlignment w:val="baseline"/>
        <w:rPr>
          <w:b/>
          <w:b/>
          <w:color w:val="000000" w:themeColor="text1"/>
          <w:spacing w:val="2"/>
          <w:sz w:val="28"/>
          <w:szCs w:val="28"/>
        </w:rPr>
      </w:pPr>
      <w:r>
        <w:rPr>
          <w:b/>
          <w:color w:val="000000" w:themeColor="text1"/>
          <w:spacing w:val="2"/>
          <w:sz w:val="28"/>
          <w:szCs w:val="28"/>
        </w:rPr>
        <w:t>2. Требования к доступу информирования</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t>2.1. Информация об осуществлении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Крутоярского муниципального образования, доводится до сведения заинтересованных лиц посредством:</w:t>
      </w:r>
    </w:p>
    <w:p>
      <w:pPr>
        <w:pStyle w:val="Formattext"/>
        <w:shd w:val="clear" w:color="auto" w:fill="FFFFFF"/>
        <w:spacing w:lineRule="atLeast" w:line="315" w:beforeAutospacing="0" w:before="0" w:afterAutospacing="0" w:after="0"/>
        <w:textAlignment w:val="baseline"/>
        <w:rPr/>
      </w:pPr>
      <w:r>
        <w:rPr>
          <w:color w:val="000000" w:themeColor="text1"/>
          <w:spacing w:val="2"/>
          <w:sz w:val="28"/>
          <w:szCs w:val="28"/>
        </w:rPr>
        <w:br/>
        <w:t>- размещения на информационных стендах Администрации Крутоярского муниципального образования , расположенных по адресу: с.крутояр, ул. Школьная 22а, п.советский ул.Рабочая 22;;</w:t>
        <w:br/>
        <w:t xml:space="preserve">- размещения на официальном сайте Администрации Крутоярского муниципального образования </w:t>
      </w:r>
      <w:hyperlink r:id="rId4">
        <w:r>
          <w:rPr>
            <w:rStyle w:val="Style12"/>
            <w:color w:val="000000" w:themeColor="text1"/>
            <w:sz w:val="28"/>
            <w:szCs w:val="28"/>
          </w:rPr>
          <w:t>http://ekaterinovka.sarmo.ru</w:t>
        </w:r>
      </w:hyperlink>
      <w:r>
        <w:rPr>
          <w:color w:val="000000" w:themeColor="text1"/>
          <w:spacing w:val="2"/>
          <w:sz w:val="28"/>
          <w:szCs w:val="28"/>
        </w:rPr>
        <w:t>;</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 xml:space="preserve">- ответов на письменные обращения, направленные в том числе по адресу электронной почты администрации Крутоярского муниципального образования </w:t>
      </w:r>
      <w:r>
        <w:rPr>
          <w:color w:val="000000" w:themeColor="text1"/>
          <w:sz w:val="28"/>
          <w:szCs w:val="28"/>
          <w:shd w:fill="F7F7F7" w:val="clear"/>
        </w:rPr>
        <w:t>admkmo@mail.ru</w:t>
      </w:r>
      <w:r>
        <w:rPr>
          <w:color w:val="000000" w:themeColor="text1"/>
          <w:spacing w:val="2"/>
          <w:sz w:val="28"/>
          <w:szCs w:val="28"/>
        </w:rPr>
        <w:t>;</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 ответов на устные обращения, в том числе посредством консультирования по телефону или в ходе личного приема заинтересованных лиц специалистами администрации Крутоярского муниципального образования..</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2.2. На информационных стендах Администрации Крутоярского муниципального образования, официальном сайте Администрации Крутоярского муниципального образования может размещаться следующая информация:</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а) извлечения из законодательных и иных нормативных правовых актов, содержащих нормы, регулирующие строительство и реконструкцию индивидуальных жилых домов и садовых домов;</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б) ссылки на административные регламенты предоставления соответствующих муниципальных услуг;</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в) месторасположение, график работы, номера телефонов, адреса официального сайта и электронной почты, по которым заинтересованные лица могут получить необходимую информацию.</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Актуальные версии указанных материалов для информационных стендов распечатываются и обновляются по мере их изменения.</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2.3. Консультирование заинтересованных лиц осуществляется специалистами администрации Крутоярского муниципального образования в соответствии с установленным распределением должностных обязанностей:</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 в письменной форме на основании письменного обращения, в том числе по электронной почте;</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 в устной форме по телефонам для справок: 8 (84554) 7-26-21;</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 в устной форме в дни приема специалистов администрации.</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2.4. Специалисты администрации проводят консультации по следующим вопросам:</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а) об органе, уполномоченном на рассмотрение заявлений, уведомлений в целях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Крутоярского муниципального образования Екатериновского муниципального района Саратовской области;</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б) о порядке обращения в уполномоченный орган в целях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Крутоярского муниципального образования Екатериновского муниципального района Саратовской области;</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в) о сроке рассмотрения заявлений о предоставлении муниципальных услуг, уведомлений в целях строительства, их форме и заполнении;</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г) о правовых основаниях осуществления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Крутоярского муниципального образования Екатериновского муниципального района Саратовской области;</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д) об исчерпывающем перечне документов, необходимых в соответствии с законодательными или иными нормативными правовыми актами для предоставления в уполномоченный орган в целях осуществления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Крутоярского муниципального образования Екатериновского муниципального района Саратовской области;</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е) об исчерпывающем перечне оснований для отказа в приеме документов, необходимых для предоставления муниципальных услуг, оснований для возврата документов заинтересованным лицам;</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ж) об исчерпывающем перечне оснований для отказа в предоставлении муниципальных услуг;</w:t>
      </w:r>
    </w:p>
    <w:p>
      <w:pPr>
        <w:pStyle w:val="Formattext"/>
        <w:shd w:val="clear" w:color="auto" w:fill="FFFFFF"/>
        <w:spacing w:lineRule="atLeast" w:line="315" w:beforeAutospacing="0" w:before="0" w:afterAutospacing="0" w:after="0"/>
        <w:textAlignment w:val="baseline"/>
        <w:rPr>
          <w:color w:val="000000" w:themeColor="text1"/>
          <w:spacing w:val="2"/>
          <w:sz w:val="28"/>
          <w:szCs w:val="28"/>
        </w:rPr>
      </w:pPr>
      <w:r>
        <w:rPr>
          <w:color w:val="000000" w:themeColor="text1"/>
          <w:spacing w:val="2"/>
          <w:sz w:val="28"/>
          <w:szCs w:val="28"/>
        </w:rPr>
        <w:br/>
        <w:t>з) о показателях доступности и качества муниципальных услуг.</w:t>
      </w:r>
    </w:p>
    <w:p>
      <w:pPr>
        <w:pStyle w:val="Normal"/>
        <w:rPr/>
      </w:pPr>
      <w:r>
        <w:rPr/>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4627e"/>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ru-RU" w:eastAsia="ru-RU" w:bidi="ar-SA"/>
    </w:rPr>
  </w:style>
  <w:style w:type="paragraph" w:styleId="2">
    <w:name w:val="Heading 2"/>
    <w:basedOn w:val="Normal"/>
    <w:link w:val="20"/>
    <w:qFormat/>
    <w:rsid w:val="00204f5d"/>
    <w:pPr>
      <w:keepNext/>
      <w:spacing w:lineRule="auto" w:line="240" w:before="120" w:after="120"/>
      <w:jc w:val="center"/>
      <w:outlineLvl w:val="1"/>
    </w:pPr>
    <w:rPr>
      <w:rFonts w:ascii="Times New Roman" w:hAnsi="Times New Roman" w:eastAsia="Times New Roman" w:cs="Times New Roman"/>
      <w:spacing w:val="60"/>
      <w:sz w:val="40"/>
      <w:szCs w:val="24"/>
    </w:rPr>
  </w:style>
  <w:style w:type="paragraph" w:styleId="3">
    <w:name w:val="Heading 3"/>
    <w:basedOn w:val="Normal"/>
    <w:link w:val="30"/>
    <w:qFormat/>
    <w:rsid w:val="00204f5d"/>
    <w:pPr>
      <w:keepNext/>
      <w:spacing w:lineRule="auto" w:line="240" w:before="120" w:after="120"/>
      <w:jc w:val="center"/>
      <w:outlineLvl w:val="2"/>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qFormat/>
    <w:rsid w:val="00204f5d"/>
    <w:rPr>
      <w:rFonts w:ascii="Times New Roman" w:hAnsi="Times New Roman" w:eastAsia="Times New Roman" w:cs="Times New Roman"/>
      <w:spacing w:val="60"/>
      <w:sz w:val="40"/>
      <w:szCs w:val="24"/>
    </w:rPr>
  </w:style>
  <w:style w:type="character" w:styleId="31" w:customStyle="1">
    <w:name w:val="Заголовок 3 Знак"/>
    <w:basedOn w:val="DefaultParagraphFont"/>
    <w:link w:val="3"/>
    <w:qFormat/>
    <w:rsid w:val="00204f5d"/>
    <w:rPr>
      <w:rFonts w:ascii="Times New Roman" w:hAnsi="Times New Roman" w:eastAsia="Times New Roman" w:cs="Times New Roman"/>
      <w:b/>
      <w:bCs/>
      <w:sz w:val="24"/>
      <w:szCs w:val="24"/>
    </w:rPr>
  </w:style>
  <w:style w:type="character" w:styleId="Style12">
    <w:name w:val="Интернет-ссылка"/>
    <w:basedOn w:val="DefaultParagraphFont"/>
    <w:rsid w:val="00204f5d"/>
    <w:rPr>
      <w:color w:val="0000FF"/>
      <w:u w:val="single"/>
    </w:rPr>
  </w:style>
  <w:style w:type="paragraph" w:styleId="Style13">
    <w:name w:val="Заголовок"/>
    <w:basedOn w:val="Normal"/>
    <w:next w:val="Style14"/>
    <w:qFormat/>
    <w:pPr>
      <w:keepNext/>
      <w:spacing w:before="240" w:after="120"/>
    </w:pPr>
    <w:rPr>
      <w:rFonts w:ascii="Liberation Sans" w:hAnsi="Liberation Sans" w:eastAsia="Microsoft YaHei" w:cs="Lucida Sans"/>
      <w:sz w:val="28"/>
      <w:szCs w:val="28"/>
    </w:rPr>
  </w:style>
  <w:style w:type="paragraph" w:styleId="Style14">
    <w:name w:val="Body Text"/>
    <w:basedOn w:val="Normal"/>
    <w:pPr>
      <w:spacing w:lineRule="auto" w:line="288" w:before="0" w:after="140"/>
    </w:pPr>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Указатель"/>
    <w:basedOn w:val="Normal"/>
    <w:qFormat/>
    <w:pPr>
      <w:suppressLineNumbers/>
    </w:pPr>
    <w:rPr>
      <w:rFonts w:cs="Lucida Sans"/>
    </w:rPr>
  </w:style>
  <w:style w:type="paragraph" w:styleId="Headertext" w:customStyle="1">
    <w:name w:val="headertext"/>
    <w:basedOn w:val="Normal"/>
    <w:qFormat/>
    <w:rsid w:val="00204f5d"/>
    <w:pPr>
      <w:spacing w:lineRule="auto" w:line="240" w:beforeAutospacing="1" w:afterAutospacing="1"/>
    </w:pPr>
    <w:rPr>
      <w:rFonts w:ascii="Times New Roman" w:hAnsi="Times New Roman" w:eastAsia="Times New Roman" w:cs="Times New Roman"/>
      <w:sz w:val="24"/>
      <w:szCs w:val="24"/>
    </w:rPr>
  </w:style>
  <w:style w:type="paragraph" w:styleId="Formattext" w:customStyle="1">
    <w:name w:val="formattext"/>
    <w:basedOn w:val="Normal"/>
    <w:qFormat/>
    <w:rsid w:val="00204f5d"/>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901919338" TargetMode="External"/><Relationship Id="rId3" Type="http://schemas.openxmlformats.org/officeDocument/2006/relationships/hyperlink" Target="http://docs.cntd.ru/document/560855126" TargetMode="External"/><Relationship Id="rId4" Type="http://schemas.openxmlformats.org/officeDocument/2006/relationships/hyperlink" Target="http://ekaterinovka.sarmo.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LibreOffice/5.3.0.3$Windows_x86 LibreOffice_project/7074905676c47b82bbcfbea1aeefc84afe1c50e1</Application>
  <Pages>5</Pages>
  <Words>844</Words>
  <Characters>7255</Characters>
  <CharactersWithSpaces>8197</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2019-11-06T07:04:00Z</dcterms:created>
  <dc:creator>1</dc:creator>
  <dc:description/>
  <dc:language>ru-RU</dc:language>
  <cp:lastModifiedBy/>
  <cp:lastPrinted>2019-12-12T10:25:20Z</cp:lastPrinted>
  <dcterms:modified xsi:type="dcterms:W3CDTF">2019-12-12T10:29:27Z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