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95" w:rsidRPr="009B25D7" w:rsidRDefault="00240317" w:rsidP="00DF65B3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  <w:r w:rsidRPr="009B25D7">
        <w:rPr>
          <w:rStyle w:val="a4"/>
        </w:rPr>
        <w:t>СВОДНЫЙ РЕЙТИНГ ГЛАВНЫХ РАСПОРЯДИТЕЛЕЙ БЮДЖЕТНЫХ СРЕДСТВ ПО КАЧЕСТВУ ФИНАНСОВОГО МЕНЕДЖМЕНТА</w:t>
      </w:r>
    </w:p>
    <w:p w:rsidR="00240317" w:rsidRPr="009B25D7" w:rsidRDefault="00FA7A60" w:rsidP="00DF65B3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  <w:r w:rsidRPr="009B25D7">
        <w:rPr>
          <w:rStyle w:val="a4"/>
        </w:rPr>
        <w:t>за 202</w:t>
      </w:r>
      <w:r w:rsidR="00657D98">
        <w:rPr>
          <w:rStyle w:val="a4"/>
        </w:rPr>
        <w:t>2</w:t>
      </w:r>
      <w:r w:rsidRPr="009B25D7">
        <w:rPr>
          <w:rStyle w:val="a4"/>
        </w:rPr>
        <w:t xml:space="preserve"> год</w:t>
      </w:r>
    </w:p>
    <w:tbl>
      <w:tblPr>
        <w:tblStyle w:val="a6"/>
        <w:tblW w:w="0" w:type="auto"/>
        <w:tblLayout w:type="fixed"/>
        <w:tblLook w:val="04A0"/>
      </w:tblPr>
      <w:tblGrid>
        <w:gridCol w:w="661"/>
        <w:gridCol w:w="4267"/>
        <w:gridCol w:w="1417"/>
        <w:gridCol w:w="1560"/>
        <w:gridCol w:w="1666"/>
      </w:tblGrid>
      <w:tr w:rsidR="00240317" w:rsidRPr="009B25D7" w:rsidTr="00240317">
        <w:tc>
          <w:tcPr>
            <w:tcW w:w="661" w:type="dxa"/>
          </w:tcPr>
          <w:p w:rsidR="00240317" w:rsidRPr="009B25D7" w:rsidRDefault="00240317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proofErr w:type="spellStart"/>
            <w:proofErr w:type="gramStart"/>
            <w:r w:rsidRPr="009B25D7">
              <w:rPr>
                <w:rStyle w:val="a4"/>
                <w:b w:val="0"/>
              </w:rPr>
              <w:t>п</w:t>
            </w:r>
            <w:proofErr w:type="spellEnd"/>
            <w:proofErr w:type="gramEnd"/>
            <w:r w:rsidRPr="009B25D7">
              <w:rPr>
                <w:rStyle w:val="a4"/>
                <w:b w:val="0"/>
              </w:rPr>
              <w:t>/</w:t>
            </w:r>
            <w:proofErr w:type="spellStart"/>
            <w:r w:rsidRPr="009B25D7">
              <w:rPr>
                <w:rStyle w:val="a4"/>
                <w:b w:val="0"/>
              </w:rPr>
              <w:t>п</w:t>
            </w:r>
            <w:proofErr w:type="spellEnd"/>
          </w:p>
        </w:tc>
        <w:tc>
          <w:tcPr>
            <w:tcW w:w="4267" w:type="dxa"/>
          </w:tcPr>
          <w:p w:rsidR="00240317" w:rsidRPr="009B25D7" w:rsidRDefault="00240317" w:rsidP="00240317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Наименование ГРБС</w:t>
            </w:r>
          </w:p>
        </w:tc>
        <w:tc>
          <w:tcPr>
            <w:tcW w:w="1417" w:type="dxa"/>
          </w:tcPr>
          <w:p w:rsidR="00240317" w:rsidRPr="009B25D7" w:rsidRDefault="00240317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lang w:val="en-US"/>
              </w:rPr>
            </w:pPr>
            <w:r w:rsidRPr="009B25D7">
              <w:rPr>
                <w:rStyle w:val="a4"/>
                <w:b w:val="0"/>
              </w:rPr>
              <w:t>Рейтинговая оценка</w:t>
            </w:r>
            <w:r w:rsidR="00E833CF" w:rsidRPr="009B25D7">
              <w:rPr>
                <w:rStyle w:val="a4"/>
                <w:b w:val="0"/>
              </w:rPr>
              <w:t xml:space="preserve"> </w:t>
            </w:r>
          </w:p>
        </w:tc>
        <w:tc>
          <w:tcPr>
            <w:tcW w:w="1560" w:type="dxa"/>
          </w:tcPr>
          <w:p w:rsidR="00240317" w:rsidRPr="009B25D7" w:rsidRDefault="00240317" w:rsidP="00435D20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Суммарная оценка качества финансового менеджмента</w:t>
            </w:r>
            <w:r w:rsidR="00E833CF" w:rsidRPr="009B25D7">
              <w:rPr>
                <w:rStyle w:val="a4"/>
                <w:b w:val="0"/>
              </w:rPr>
              <w:t xml:space="preserve"> </w:t>
            </w:r>
          </w:p>
        </w:tc>
        <w:tc>
          <w:tcPr>
            <w:tcW w:w="1666" w:type="dxa"/>
          </w:tcPr>
          <w:p w:rsidR="00240317" w:rsidRPr="009B25D7" w:rsidRDefault="00240317" w:rsidP="00435D20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Максимальная оценка качества финансового менеджмента</w:t>
            </w:r>
          </w:p>
        </w:tc>
      </w:tr>
      <w:tr w:rsidR="00240317" w:rsidRPr="009B25D7" w:rsidTr="00240317">
        <w:tc>
          <w:tcPr>
            <w:tcW w:w="661" w:type="dxa"/>
          </w:tcPr>
          <w:p w:rsidR="00240317" w:rsidRPr="009B25D7" w:rsidRDefault="00240317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1.</w:t>
            </w:r>
          </w:p>
        </w:tc>
        <w:tc>
          <w:tcPr>
            <w:tcW w:w="4267" w:type="dxa"/>
          </w:tcPr>
          <w:p w:rsidR="00240317" w:rsidRPr="009B25D7" w:rsidRDefault="00240317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 xml:space="preserve">Финансовое управление администрации </w:t>
            </w:r>
            <w:proofErr w:type="spellStart"/>
            <w:r w:rsidRPr="009B25D7">
              <w:rPr>
                <w:rStyle w:val="a4"/>
                <w:b w:val="0"/>
              </w:rPr>
              <w:t>Екатериновского</w:t>
            </w:r>
            <w:proofErr w:type="spellEnd"/>
            <w:r w:rsidRPr="009B25D7">
              <w:rPr>
                <w:rStyle w:val="a4"/>
                <w:b w:val="0"/>
              </w:rPr>
              <w:t xml:space="preserve"> муниципального района Саратовской</w:t>
            </w:r>
            <w:r w:rsidR="00E833CF" w:rsidRPr="009B25D7">
              <w:rPr>
                <w:rStyle w:val="a4"/>
                <w:b w:val="0"/>
              </w:rPr>
              <w:t xml:space="preserve"> области</w:t>
            </w:r>
          </w:p>
        </w:tc>
        <w:tc>
          <w:tcPr>
            <w:tcW w:w="1417" w:type="dxa"/>
          </w:tcPr>
          <w:p w:rsidR="00240317" w:rsidRPr="009B25D7" w:rsidRDefault="00657D98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3,5</w:t>
            </w:r>
          </w:p>
        </w:tc>
        <w:tc>
          <w:tcPr>
            <w:tcW w:w="1560" w:type="dxa"/>
          </w:tcPr>
          <w:p w:rsidR="00240317" w:rsidRPr="009B25D7" w:rsidRDefault="00657D98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67</w:t>
            </w:r>
          </w:p>
        </w:tc>
        <w:tc>
          <w:tcPr>
            <w:tcW w:w="1666" w:type="dxa"/>
          </w:tcPr>
          <w:p w:rsidR="00240317" w:rsidRPr="009B25D7" w:rsidRDefault="00E833CF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90</w:t>
            </w:r>
          </w:p>
        </w:tc>
      </w:tr>
      <w:tr w:rsidR="00487AA6" w:rsidRPr="009B25D7" w:rsidTr="00240317">
        <w:tc>
          <w:tcPr>
            <w:tcW w:w="661" w:type="dxa"/>
          </w:tcPr>
          <w:p w:rsidR="00487AA6" w:rsidRPr="009B25D7" w:rsidRDefault="00487AA6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2.</w:t>
            </w:r>
          </w:p>
        </w:tc>
        <w:tc>
          <w:tcPr>
            <w:tcW w:w="4267" w:type="dxa"/>
          </w:tcPr>
          <w:p w:rsidR="00487AA6" w:rsidRPr="009B25D7" w:rsidRDefault="00487AA6" w:rsidP="00027B66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 xml:space="preserve">Муниципальное учреждение «Хозяйственно-эксплуатационная группа администрации </w:t>
            </w:r>
            <w:proofErr w:type="spellStart"/>
            <w:r w:rsidRPr="009B25D7">
              <w:rPr>
                <w:rStyle w:val="a4"/>
                <w:b w:val="0"/>
              </w:rPr>
              <w:t>Екатериновского</w:t>
            </w:r>
            <w:proofErr w:type="spellEnd"/>
            <w:r w:rsidRPr="009B25D7">
              <w:rPr>
                <w:rStyle w:val="a4"/>
                <w:b w:val="0"/>
              </w:rPr>
              <w:t xml:space="preserve"> муниципального района Саратовской области»</w:t>
            </w:r>
          </w:p>
        </w:tc>
        <w:tc>
          <w:tcPr>
            <w:tcW w:w="1417" w:type="dxa"/>
          </w:tcPr>
          <w:p w:rsidR="00487AA6" w:rsidRPr="009B25D7" w:rsidRDefault="00657D98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3,5</w:t>
            </w:r>
          </w:p>
        </w:tc>
        <w:tc>
          <w:tcPr>
            <w:tcW w:w="1560" w:type="dxa"/>
          </w:tcPr>
          <w:p w:rsidR="00487AA6" w:rsidRPr="009B25D7" w:rsidRDefault="00657D98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59</w:t>
            </w:r>
          </w:p>
        </w:tc>
        <w:tc>
          <w:tcPr>
            <w:tcW w:w="1666" w:type="dxa"/>
          </w:tcPr>
          <w:p w:rsidR="00487AA6" w:rsidRPr="009B25D7" w:rsidRDefault="00487AA6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90</w:t>
            </w:r>
          </w:p>
        </w:tc>
      </w:tr>
      <w:tr w:rsidR="00487AA6" w:rsidRPr="009B25D7" w:rsidTr="00240317">
        <w:tc>
          <w:tcPr>
            <w:tcW w:w="661" w:type="dxa"/>
          </w:tcPr>
          <w:p w:rsidR="00487AA6" w:rsidRPr="009B25D7" w:rsidRDefault="00487AA6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3.</w:t>
            </w:r>
          </w:p>
        </w:tc>
        <w:tc>
          <w:tcPr>
            <w:tcW w:w="4267" w:type="dxa"/>
          </w:tcPr>
          <w:p w:rsidR="00487AA6" w:rsidRPr="009B25D7" w:rsidRDefault="00487AA6" w:rsidP="00027B66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Контрольно-счетная комиссия</w:t>
            </w:r>
          </w:p>
        </w:tc>
        <w:tc>
          <w:tcPr>
            <w:tcW w:w="1417" w:type="dxa"/>
          </w:tcPr>
          <w:p w:rsidR="00487AA6" w:rsidRPr="009B25D7" w:rsidRDefault="00657D98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4,0</w:t>
            </w:r>
          </w:p>
        </w:tc>
        <w:tc>
          <w:tcPr>
            <w:tcW w:w="1560" w:type="dxa"/>
          </w:tcPr>
          <w:p w:rsidR="00487AA6" w:rsidRPr="009B25D7" w:rsidRDefault="00657D98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69</w:t>
            </w:r>
          </w:p>
        </w:tc>
        <w:tc>
          <w:tcPr>
            <w:tcW w:w="1666" w:type="dxa"/>
          </w:tcPr>
          <w:p w:rsidR="00487AA6" w:rsidRPr="009B25D7" w:rsidRDefault="00487AA6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90</w:t>
            </w:r>
          </w:p>
        </w:tc>
      </w:tr>
      <w:tr w:rsidR="00487AA6" w:rsidRPr="009B25D7" w:rsidTr="00240317">
        <w:tc>
          <w:tcPr>
            <w:tcW w:w="661" w:type="dxa"/>
          </w:tcPr>
          <w:p w:rsidR="00487AA6" w:rsidRPr="009B25D7" w:rsidRDefault="00487AA6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4.</w:t>
            </w:r>
          </w:p>
        </w:tc>
        <w:tc>
          <w:tcPr>
            <w:tcW w:w="4267" w:type="dxa"/>
          </w:tcPr>
          <w:p w:rsidR="00487AA6" w:rsidRPr="009B25D7" w:rsidRDefault="00487AA6" w:rsidP="00027B66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 xml:space="preserve">Администрация </w:t>
            </w:r>
            <w:proofErr w:type="spellStart"/>
            <w:r w:rsidRPr="009B25D7">
              <w:rPr>
                <w:rStyle w:val="a4"/>
                <w:b w:val="0"/>
              </w:rPr>
              <w:t>Кипецкого</w:t>
            </w:r>
            <w:proofErr w:type="spellEnd"/>
            <w:r w:rsidRPr="009B25D7">
              <w:rPr>
                <w:rStyle w:val="a4"/>
                <w:b w:val="0"/>
              </w:rPr>
              <w:t xml:space="preserve"> муниципального образования</w:t>
            </w:r>
          </w:p>
        </w:tc>
        <w:tc>
          <w:tcPr>
            <w:tcW w:w="1417" w:type="dxa"/>
          </w:tcPr>
          <w:p w:rsidR="00487AA6" w:rsidRPr="009B25D7" w:rsidRDefault="00657D98" w:rsidP="00487AA6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4,0</w:t>
            </w:r>
          </w:p>
        </w:tc>
        <w:tc>
          <w:tcPr>
            <w:tcW w:w="1560" w:type="dxa"/>
          </w:tcPr>
          <w:p w:rsidR="00487AA6" w:rsidRPr="009B25D7" w:rsidRDefault="00657D98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71</w:t>
            </w:r>
          </w:p>
        </w:tc>
        <w:tc>
          <w:tcPr>
            <w:tcW w:w="1666" w:type="dxa"/>
          </w:tcPr>
          <w:p w:rsidR="00487AA6" w:rsidRPr="009B25D7" w:rsidRDefault="00487AA6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90</w:t>
            </w:r>
          </w:p>
        </w:tc>
      </w:tr>
      <w:tr w:rsidR="00487AA6" w:rsidRPr="009B25D7" w:rsidTr="00240317">
        <w:tc>
          <w:tcPr>
            <w:tcW w:w="661" w:type="dxa"/>
          </w:tcPr>
          <w:p w:rsidR="00487AA6" w:rsidRPr="009B25D7" w:rsidRDefault="00487AA6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5.</w:t>
            </w:r>
          </w:p>
        </w:tc>
        <w:tc>
          <w:tcPr>
            <w:tcW w:w="4267" w:type="dxa"/>
          </w:tcPr>
          <w:p w:rsidR="00487AA6" w:rsidRPr="009B25D7" w:rsidRDefault="00487AA6" w:rsidP="00487AA6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 xml:space="preserve">Администрация </w:t>
            </w:r>
            <w:proofErr w:type="spellStart"/>
            <w:r w:rsidRPr="009B25D7">
              <w:rPr>
                <w:rStyle w:val="a4"/>
                <w:b w:val="0"/>
              </w:rPr>
              <w:t>Сластухинского</w:t>
            </w:r>
            <w:proofErr w:type="spellEnd"/>
            <w:r w:rsidRPr="009B25D7">
              <w:rPr>
                <w:rStyle w:val="a4"/>
                <w:b w:val="0"/>
              </w:rPr>
              <w:t xml:space="preserve"> муниципального образования</w:t>
            </w:r>
          </w:p>
        </w:tc>
        <w:tc>
          <w:tcPr>
            <w:tcW w:w="1417" w:type="dxa"/>
          </w:tcPr>
          <w:p w:rsidR="00487AA6" w:rsidRPr="009B25D7" w:rsidRDefault="00657D98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3,5</w:t>
            </w:r>
          </w:p>
        </w:tc>
        <w:tc>
          <w:tcPr>
            <w:tcW w:w="1560" w:type="dxa"/>
          </w:tcPr>
          <w:p w:rsidR="00487AA6" w:rsidRPr="009B25D7" w:rsidRDefault="00657D98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62</w:t>
            </w:r>
          </w:p>
        </w:tc>
        <w:tc>
          <w:tcPr>
            <w:tcW w:w="1666" w:type="dxa"/>
          </w:tcPr>
          <w:p w:rsidR="00487AA6" w:rsidRPr="009B25D7" w:rsidRDefault="00487AA6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90</w:t>
            </w:r>
          </w:p>
        </w:tc>
      </w:tr>
      <w:tr w:rsidR="00487AA6" w:rsidRPr="009B25D7" w:rsidTr="00240317">
        <w:tc>
          <w:tcPr>
            <w:tcW w:w="661" w:type="dxa"/>
          </w:tcPr>
          <w:p w:rsidR="00487AA6" w:rsidRPr="009B25D7" w:rsidRDefault="00487AA6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6.</w:t>
            </w:r>
          </w:p>
        </w:tc>
        <w:tc>
          <w:tcPr>
            <w:tcW w:w="4267" w:type="dxa"/>
          </w:tcPr>
          <w:p w:rsidR="00487AA6" w:rsidRPr="009B25D7" w:rsidRDefault="00487AA6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 xml:space="preserve">Управление культуры администрации </w:t>
            </w:r>
            <w:proofErr w:type="spellStart"/>
            <w:r w:rsidRPr="009B25D7">
              <w:rPr>
                <w:rStyle w:val="a4"/>
                <w:b w:val="0"/>
              </w:rPr>
              <w:t>Екатериновского</w:t>
            </w:r>
            <w:proofErr w:type="spellEnd"/>
            <w:r w:rsidRPr="009B25D7">
              <w:rPr>
                <w:rStyle w:val="a4"/>
                <w:b w:val="0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</w:tcPr>
          <w:p w:rsidR="00487AA6" w:rsidRPr="009B25D7" w:rsidRDefault="00487AA6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3,5</w:t>
            </w:r>
          </w:p>
        </w:tc>
        <w:tc>
          <w:tcPr>
            <w:tcW w:w="1560" w:type="dxa"/>
          </w:tcPr>
          <w:p w:rsidR="00487AA6" w:rsidRPr="009B25D7" w:rsidRDefault="00657D98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61</w:t>
            </w:r>
          </w:p>
        </w:tc>
        <w:tc>
          <w:tcPr>
            <w:tcW w:w="1666" w:type="dxa"/>
          </w:tcPr>
          <w:p w:rsidR="00487AA6" w:rsidRPr="009B25D7" w:rsidRDefault="00487AA6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90</w:t>
            </w:r>
          </w:p>
        </w:tc>
      </w:tr>
      <w:tr w:rsidR="00487AA6" w:rsidRPr="009B25D7" w:rsidTr="00240317">
        <w:tc>
          <w:tcPr>
            <w:tcW w:w="661" w:type="dxa"/>
          </w:tcPr>
          <w:p w:rsidR="00487AA6" w:rsidRPr="009B25D7" w:rsidRDefault="00487AA6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7.</w:t>
            </w:r>
          </w:p>
        </w:tc>
        <w:tc>
          <w:tcPr>
            <w:tcW w:w="4267" w:type="dxa"/>
          </w:tcPr>
          <w:p w:rsidR="00487AA6" w:rsidRPr="009B25D7" w:rsidRDefault="00487AA6" w:rsidP="00027B66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 xml:space="preserve">Управление образования администрации </w:t>
            </w:r>
            <w:proofErr w:type="spellStart"/>
            <w:r w:rsidRPr="009B25D7">
              <w:rPr>
                <w:rStyle w:val="a4"/>
                <w:b w:val="0"/>
              </w:rPr>
              <w:t>Екатериновского</w:t>
            </w:r>
            <w:proofErr w:type="spellEnd"/>
            <w:r w:rsidRPr="009B25D7">
              <w:rPr>
                <w:rStyle w:val="a4"/>
                <w:b w:val="0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</w:tcPr>
          <w:p w:rsidR="00487AA6" w:rsidRPr="009B25D7" w:rsidRDefault="00657D98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3,0</w:t>
            </w:r>
          </w:p>
        </w:tc>
        <w:tc>
          <w:tcPr>
            <w:tcW w:w="1560" w:type="dxa"/>
          </w:tcPr>
          <w:p w:rsidR="00487AA6" w:rsidRPr="009B25D7" w:rsidRDefault="00657D98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58</w:t>
            </w:r>
          </w:p>
        </w:tc>
        <w:tc>
          <w:tcPr>
            <w:tcW w:w="1666" w:type="dxa"/>
          </w:tcPr>
          <w:p w:rsidR="00487AA6" w:rsidRPr="009B25D7" w:rsidRDefault="00487AA6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90</w:t>
            </w:r>
          </w:p>
        </w:tc>
      </w:tr>
      <w:tr w:rsidR="00487AA6" w:rsidRPr="009B25D7" w:rsidTr="00240317">
        <w:tc>
          <w:tcPr>
            <w:tcW w:w="661" w:type="dxa"/>
          </w:tcPr>
          <w:p w:rsidR="00487AA6" w:rsidRPr="009B25D7" w:rsidRDefault="00487AA6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8.</w:t>
            </w:r>
          </w:p>
        </w:tc>
        <w:tc>
          <w:tcPr>
            <w:tcW w:w="4267" w:type="dxa"/>
          </w:tcPr>
          <w:p w:rsidR="00487AA6" w:rsidRPr="009B25D7" w:rsidRDefault="00487AA6" w:rsidP="00027B66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 xml:space="preserve">Администрация </w:t>
            </w:r>
            <w:proofErr w:type="spellStart"/>
            <w:r w:rsidRPr="009B25D7">
              <w:rPr>
                <w:rStyle w:val="a4"/>
                <w:b w:val="0"/>
              </w:rPr>
              <w:t>Екатериновского</w:t>
            </w:r>
            <w:proofErr w:type="spellEnd"/>
            <w:r w:rsidRPr="009B25D7">
              <w:rPr>
                <w:rStyle w:val="a4"/>
                <w:b w:val="0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</w:tcPr>
          <w:p w:rsidR="00487AA6" w:rsidRPr="009B25D7" w:rsidRDefault="00657D98" w:rsidP="00487AA6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3,0</w:t>
            </w:r>
          </w:p>
        </w:tc>
        <w:tc>
          <w:tcPr>
            <w:tcW w:w="1560" w:type="dxa"/>
          </w:tcPr>
          <w:p w:rsidR="00487AA6" w:rsidRPr="009B25D7" w:rsidRDefault="00657D98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50</w:t>
            </w:r>
          </w:p>
        </w:tc>
        <w:tc>
          <w:tcPr>
            <w:tcW w:w="1666" w:type="dxa"/>
          </w:tcPr>
          <w:p w:rsidR="00487AA6" w:rsidRPr="009B25D7" w:rsidRDefault="00487AA6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90</w:t>
            </w:r>
          </w:p>
        </w:tc>
      </w:tr>
      <w:tr w:rsidR="00487AA6" w:rsidRPr="009B25D7" w:rsidTr="00240317">
        <w:tc>
          <w:tcPr>
            <w:tcW w:w="661" w:type="dxa"/>
          </w:tcPr>
          <w:p w:rsidR="00487AA6" w:rsidRPr="009B25D7" w:rsidRDefault="00487AA6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9.</w:t>
            </w:r>
          </w:p>
        </w:tc>
        <w:tc>
          <w:tcPr>
            <w:tcW w:w="4267" w:type="dxa"/>
          </w:tcPr>
          <w:p w:rsidR="00487AA6" w:rsidRPr="009B25D7" w:rsidRDefault="00487AA6" w:rsidP="00027B66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 xml:space="preserve">Администрация </w:t>
            </w:r>
            <w:proofErr w:type="spellStart"/>
            <w:r w:rsidRPr="009B25D7">
              <w:rPr>
                <w:rStyle w:val="a4"/>
                <w:b w:val="0"/>
              </w:rPr>
              <w:t>Галаховского</w:t>
            </w:r>
            <w:proofErr w:type="spellEnd"/>
            <w:r w:rsidRPr="009B25D7">
              <w:rPr>
                <w:rStyle w:val="a4"/>
                <w:b w:val="0"/>
              </w:rPr>
              <w:t xml:space="preserve"> муниципального образования</w:t>
            </w:r>
          </w:p>
        </w:tc>
        <w:tc>
          <w:tcPr>
            <w:tcW w:w="1417" w:type="dxa"/>
          </w:tcPr>
          <w:p w:rsidR="00487AA6" w:rsidRPr="009B25D7" w:rsidRDefault="00487AA6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3,5</w:t>
            </w:r>
          </w:p>
        </w:tc>
        <w:tc>
          <w:tcPr>
            <w:tcW w:w="1560" w:type="dxa"/>
          </w:tcPr>
          <w:p w:rsidR="00487AA6" w:rsidRPr="009B25D7" w:rsidRDefault="00657D98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60</w:t>
            </w:r>
          </w:p>
        </w:tc>
        <w:tc>
          <w:tcPr>
            <w:tcW w:w="1666" w:type="dxa"/>
          </w:tcPr>
          <w:p w:rsidR="00487AA6" w:rsidRPr="009B25D7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90</w:t>
            </w:r>
          </w:p>
        </w:tc>
      </w:tr>
      <w:tr w:rsidR="00487AA6" w:rsidRPr="009B25D7" w:rsidTr="00240317">
        <w:tc>
          <w:tcPr>
            <w:tcW w:w="661" w:type="dxa"/>
          </w:tcPr>
          <w:p w:rsidR="00487AA6" w:rsidRPr="009B25D7" w:rsidRDefault="00487AA6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10.</w:t>
            </w:r>
          </w:p>
        </w:tc>
        <w:tc>
          <w:tcPr>
            <w:tcW w:w="4267" w:type="dxa"/>
          </w:tcPr>
          <w:p w:rsidR="00487AA6" w:rsidRPr="009B25D7" w:rsidRDefault="00487AA6" w:rsidP="00C45002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Администрация Андреевского муниципального образования</w:t>
            </w:r>
          </w:p>
        </w:tc>
        <w:tc>
          <w:tcPr>
            <w:tcW w:w="1417" w:type="dxa"/>
          </w:tcPr>
          <w:p w:rsidR="00487AA6" w:rsidRPr="009B25D7" w:rsidRDefault="00487AA6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3,5</w:t>
            </w:r>
          </w:p>
        </w:tc>
        <w:tc>
          <w:tcPr>
            <w:tcW w:w="1560" w:type="dxa"/>
          </w:tcPr>
          <w:p w:rsidR="00487AA6" w:rsidRPr="009B25D7" w:rsidRDefault="00657D98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65</w:t>
            </w:r>
          </w:p>
        </w:tc>
        <w:tc>
          <w:tcPr>
            <w:tcW w:w="1666" w:type="dxa"/>
          </w:tcPr>
          <w:p w:rsidR="00487AA6" w:rsidRPr="009B25D7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90</w:t>
            </w:r>
          </w:p>
        </w:tc>
      </w:tr>
      <w:tr w:rsidR="00487AA6" w:rsidRPr="009B25D7" w:rsidTr="00240317">
        <w:tc>
          <w:tcPr>
            <w:tcW w:w="661" w:type="dxa"/>
          </w:tcPr>
          <w:p w:rsidR="00487AA6" w:rsidRPr="009B25D7" w:rsidRDefault="00487AA6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11.</w:t>
            </w:r>
          </w:p>
        </w:tc>
        <w:tc>
          <w:tcPr>
            <w:tcW w:w="4267" w:type="dxa"/>
          </w:tcPr>
          <w:p w:rsidR="00487AA6" w:rsidRPr="009B25D7" w:rsidRDefault="00487AA6" w:rsidP="00027B66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Администрация Индустриального муниципального образования</w:t>
            </w:r>
          </w:p>
        </w:tc>
        <w:tc>
          <w:tcPr>
            <w:tcW w:w="1417" w:type="dxa"/>
          </w:tcPr>
          <w:p w:rsidR="00487AA6" w:rsidRPr="009B25D7" w:rsidRDefault="00487AA6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3,5</w:t>
            </w:r>
          </w:p>
        </w:tc>
        <w:tc>
          <w:tcPr>
            <w:tcW w:w="1560" w:type="dxa"/>
          </w:tcPr>
          <w:p w:rsidR="00487AA6" w:rsidRPr="009B25D7" w:rsidRDefault="00657D98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64</w:t>
            </w:r>
          </w:p>
        </w:tc>
        <w:tc>
          <w:tcPr>
            <w:tcW w:w="1666" w:type="dxa"/>
          </w:tcPr>
          <w:p w:rsidR="00487AA6" w:rsidRPr="009B25D7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90</w:t>
            </w:r>
          </w:p>
        </w:tc>
      </w:tr>
      <w:tr w:rsidR="00487AA6" w:rsidRPr="009B25D7" w:rsidTr="00240317">
        <w:tc>
          <w:tcPr>
            <w:tcW w:w="661" w:type="dxa"/>
          </w:tcPr>
          <w:p w:rsidR="00487AA6" w:rsidRPr="009B25D7" w:rsidRDefault="00487AA6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12.</w:t>
            </w:r>
          </w:p>
        </w:tc>
        <w:tc>
          <w:tcPr>
            <w:tcW w:w="4267" w:type="dxa"/>
          </w:tcPr>
          <w:p w:rsidR="00487AA6" w:rsidRPr="009B25D7" w:rsidRDefault="00487AA6" w:rsidP="00027B66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 xml:space="preserve">Администрация </w:t>
            </w:r>
            <w:proofErr w:type="spellStart"/>
            <w:r w:rsidRPr="009B25D7">
              <w:rPr>
                <w:rStyle w:val="a4"/>
                <w:b w:val="0"/>
              </w:rPr>
              <w:t>Бакурского</w:t>
            </w:r>
            <w:proofErr w:type="spellEnd"/>
            <w:r w:rsidRPr="009B25D7">
              <w:rPr>
                <w:rStyle w:val="a4"/>
                <w:b w:val="0"/>
              </w:rPr>
              <w:t xml:space="preserve"> муниципального образования</w:t>
            </w:r>
          </w:p>
        </w:tc>
        <w:tc>
          <w:tcPr>
            <w:tcW w:w="1417" w:type="dxa"/>
          </w:tcPr>
          <w:p w:rsidR="00487AA6" w:rsidRPr="009B25D7" w:rsidRDefault="00657D98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</w:t>
            </w:r>
            <w:r w:rsidR="00D57AC3" w:rsidRPr="009B25D7">
              <w:rPr>
                <w:rStyle w:val="a4"/>
                <w:b w:val="0"/>
              </w:rPr>
              <w:t>,0</w:t>
            </w:r>
          </w:p>
        </w:tc>
        <w:tc>
          <w:tcPr>
            <w:tcW w:w="1560" w:type="dxa"/>
          </w:tcPr>
          <w:p w:rsidR="00487AA6" w:rsidRPr="009B25D7" w:rsidRDefault="00657D98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69</w:t>
            </w:r>
          </w:p>
        </w:tc>
        <w:tc>
          <w:tcPr>
            <w:tcW w:w="1666" w:type="dxa"/>
          </w:tcPr>
          <w:p w:rsidR="00487AA6" w:rsidRPr="009B25D7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90</w:t>
            </w:r>
          </w:p>
        </w:tc>
      </w:tr>
      <w:tr w:rsidR="00D57AC3" w:rsidRPr="009B25D7" w:rsidTr="00240317">
        <w:tc>
          <w:tcPr>
            <w:tcW w:w="661" w:type="dxa"/>
          </w:tcPr>
          <w:p w:rsidR="00D57AC3" w:rsidRPr="009B25D7" w:rsidRDefault="00D57AC3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13.</w:t>
            </w:r>
          </w:p>
        </w:tc>
        <w:tc>
          <w:tcPr>
            <w:tcW w:w="4267" w:type="dxa"/>
          </w:tcPr>
          <w:p w:rsidR="00D57AC3" w:rsidRPr="009B25D7" w:rsidRDefault="00D57AC3" w:rsidP="00027B66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 xml:space="preserve">Администрация </w:t>
            </w:r>
            <w:proofErr w:type="spellStart"/>
            <w:r w:rsidRPr="009B25D7">
              <w:rPr>
                <w:rStyle w:val="a4"/>
                <w:b w:val="0"/>
              </w:rPr>
              <w:t>Альшанского</w:t>
            </w:r>
            <w:proofErr w:type="spellEnd"/>
            <w:r w:rsidRPr="009B25D7">
              <w:rPr>
                <w:rStyle w:val="a4"/>
                <w:b w:val="0"/>
              </w:rPr>
              <w:t xml:space="preserve"> муниципального образования</w:t>
            </w:r>
          </w:p>
        </w:tc>
        <w:tc>
          <w:tcPr>
            <w:tcW w:w="1417" w:type="dxa"/>
          </w:tcPr>
          <w:p w:rsidR="00D57AC3" w:rsidRPr="009B25D7" w:rsidRDefault="00D57AC3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3,0</w:t>
            </w:r>
          </w:p>
        </w:tc>
        <w:tc>
          <w:tcPr>
            <w:tcW w:w="1560" w:type="dxa"/>
          </w:tcPr>
          <w:p w:rsidR="00D57AC3" w:rsidRPr="009B25D7" w:rsidRDefault="00657D98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54</w:t>
            </w:r>
          </w:p>
        </w:tc>
        <w:tc>
          <w:tcPr>
            <w:tcW w:w="1666" w:type="dxa"/>
          </w:tcPr>
          <w:p w:rsidR="00D57AC3" w:rsidRPr="009B25D7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90</w:t>
            </w:r>
          </w:p>
        </w:tc>
      </w:tr>
      <w:tr w:rsidR="00D57AC3" w:rsidRPr="009B25D7" w:rsidTr="00240317">
        <w:tc>
          <w:tcPr>
            <w:tcW w:w="661" w:type="dxa"/>
          </w:tcPr>
          <w:p w:rsidR="00D57AC3" w:rsidRPr="009B25D7" w:rsidRDefault="00D57AC3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14.</w:t>
            </w:r>
          </w:p>
        </w:tc>
        <w:tc>
          <w:tcPr>
            <w:tcW w:w="4267" w:type="dxa"/>
          </w:tcPr>
          <w:p w:rsidR="00D57AC3" w:rsidRPr="009B25D7" w:rsidRDefault="00D57AC3" w:rsidP="00FD11C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 xml:space="preserve">Администрация </w:t>
            </w:r>
            <w:proofErr w:type="spellStart"/>
            <w:r w:rsidRPr="009B25D7">
              <w:rPr>
                <w:rStyle w:val="a4"/>
                <w:b w:val="0"/>
              </w:rPr>
              <w:t>Екатериновского</w:t>
            </w:r>
            <w:proofErr w:type="spellEnd"/>
            <w:r w:rsidRPr="009B25D7">
              <w:rPr>
                <w:rStyle w:val="a4"/>
                <w:b w:val="0"/>
              </w:rPr>
              <w:t xml:space="preserve"> муниципального</w:t>
            </w:r>
            <w:r w:rsidR="00FD11CD">
              <w:rPr>
                <w:rStyle w:val="a4"/>
                <w:b w:val="0"/>
              </w:rPr>
              <w:t xml:space="preserve"> образования </w:t>
            </w:r>
            <w:proofErr w:type="spellStart"/>
            <w:r w:rsidR="00FD11CD">
              <w:rPr>
                <w:rStyle w:val="a4"/>
                <w:b w:val="0"/>
              </w:rPr>
              <w:t>Екатериновского</w:t>
            </w:r>
            <w:proofErr w:type="spellEnd"/>
            <w:r w:rsidR="00FD11CD">
              <w:rPr>
                <w:rStyle w:val="a4"/>
                <w:b w:val="0"/>
              </w:rPr>
              <w:t xml:space="preserve"> муниципального района </w:t>
            </w:r>
            <w:r w:rsidRPr="009B25D7">
              <w:rPr>
                <w:rStyle w:val="a4"/>
                <w:b w:val="0"/>
              </w:rPr>
              <w:t>Саратовской области</w:t>
            </w:r>
          </w:p>
        </w:tc>
        <w:tc>
          <w:tcPr>
            <w:tcW w:w="1417" w:type="dxa"/>
          </w:tcPr>
          <w:p w:rsidR="00D57AC3" w:rsidRPr="009B25D7" w:rsidRDefault="00FD11CD" w:rsidP="00FD11CD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3,5</w:t>
            </w:r>
            <w:r w:rsidR="00657D98">
              <w:rPr>
                <w:rStyle w:val="a4"/>
                <w:b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a4"/>
                <w:b w:val="0"/>
              </w:rPr>
              <w:t xml:space="preserve">                            </w:t>
            </w:r>
          </w:p>
        </w:tc>
        <w:tc>
          <w:tcPr>
            <w:tcW w:w="1560" w:type="dxa"/>
          </w:tcPr>
          <w:p w:rsidR="00D57AC3" w:rsidRPr="009B25D7" w:rsidRDefault="00FD11CD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59</w:t>
            </w:r>
          </w:p>
        </w:tc>
        <w:tc>
          <w:tcPr>
            <w:tcW w:w="1666" w:type="dxa"/>
          </w:tcPr>
          <w:p w:rsidR="00D57AC3" w:rsidRPr="009B25D7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90</w:t>
            </w:r>
          </w:p>
        </w:tc>
      </w:tr>
      <w:tr w:rsidR="00D57AC3" w:rsidRPr="009B25D7" w:rsidTr="00240317">
        <w:tc>
          <w:tcPr>
            <w:tcW w:w="661" w:type="dxa"/>
          </w:tcPr>
          <w:p w:rsidR="00D57AC3" w:rsidRPr="009B25D7" w:rsidRDefault="00D57AC3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lastRenderedPageBreak/>
              <w:t>15.</w:t>
            </w:r>
          </w:p>
        </w:tc>
        <w:tc>
          <w:tcPr>
            <w:tcW w:w="4267" w:type="dxa"/>
          </w:tcPr>
          <w:p w:rsidR="00D57AC3" w:rsidRPr="009B25D7" w:rsidRDefault="00D57AC3" w:rsidP="00D57AC3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 xml:space="preserve">Муниципальное учреждение «Централизованная бухгалтерия органов местного самоуправления администрации </w:t>
            </w:r>
            <w:proofErr w:type="spellStart"/>
            <w:r w:rsidRPr="009B25D7">
              <w:rPr>
                <w:rStyle w:val="a4"/>
                <w:b w:val="0"/>
              </w:rPr>
              <w:t>Екатериновского</w:t>
            </w:r>
            <w:proofErr w:type="spellEnd"/>
            <w:r w:rsidRPr="009B25D7">
              <w:rPr>
                <w:rStyle w:val="a4"/>
                <w:b w:val="0"/>
              </w:rPr>
              <w:t xml:space="preserve"> муниципального района Саратовской области»</w:t>
            </w:r>
          </w:p>
        </w:tc>
        <w:tc>
          <w:tcPr>
            <w:tcW w:w="1417" w:type="dxa"/>
          </w:tcPr>
          <w:p w:rsidR="00D57AC3" w:rsidRPr="009B25D7" w:rsidRDefault="00FD11CD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3,0</w:t>
            </w:r>
          </w:p>
        </w:tc>
        <w:tc>
          <w:tcPr>
            <w:tcW w:w="1560" w:type="dxa"/>
          </w:tcPr>
          <w:p w:rsidR="00D57AC3" w:rsidRPr="009B25D7" w:rsidRDefault="00FD11CD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54</w:t>
            </w:r>
          </w:p>
        </w:tc>
        <w:tc>
          <w:tcPr>
            <w:tcW w:w="1666" w:type="dxa"/>
          </w:tcPr>
          <w:p w:rsidR="00D57AC3" w:rsidRPr="009B25D7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90</w:t>
            </w:r>
          </w:p>
        </w:tc>
      </w:tr>
      <w:tr w:rsidR="00D57AC3" w:rsidRPr="009B25D7" w:rsidTr="00240317">
        <w:tc>
          <w:tcPr>
            <w:tcW w:w="661" w:type="dxa"/>
          </w:tcPr>
          <w:p w:rsidR="00D57AC3" w:rsidRPr="009B25D7" w:rsidRDefault="00D57AC3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16.</w:t>
            </w:r>
          </w:p>
        </w:tc>
        <w:tc>
          <w:tcPr>
            <w:tcW w:w="4267" w:type="dxa"/>
          </w:tcPr>
          <w:p w:rsidR="00D57AC3" w:rsidRPr="009B25D7" w:rsidRDefault="00D57AC3" w:rsidP="00027B66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 xml:space="preserve">Администрация </w:t>
            </w:r>
            <w:proofErr w:type="spellStart"/>
            <w:r w:rsidRPr="009B25D7">
              <w:rPr>
                <w:rStyle w:val="a4"/>
                <w:b w:val="0"/>
              </w:rPr>
              <w:t>Коленовского</w:t>
            </w:r>
            <w:proofErr w:type="spellEnd"/>
            <w:r w:rsidRPr="009B25D7">
              <w:rPr>
                <w:rStyle w:val="a4"/>
                <w:b w:val="0"/>
              </w:rPr>
              <w:t xml:space="preserve"> муниципального образования</w:t>
            </w:r>
          </w:p>
        </w:tc>
        <w:tc>
          <w:tcPr>
            <w:tcW w:w="1417" w:type="dxa"/>
          </w:tcPr>
          <w:p w:rsidR="00D57AC3" w:rsidRPr="009B25D7" w:rsidRDefault="00FD11CD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3,5</w:t>
            </w:r>
          </w:p>
        </w:tc>
        <w:tc>
          <w:tcPr>
            <w:tcW w:w="1560" w:type="dxa"/>
          </w:tcPr>
          <w:p w:rsidR="00D57AC3" w:rsidRPr="009B25D7" w:rsidRDefault="00FD11CD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66</w:t>
            </w:r>
          </w:p>
        </w:tc>
        <w:tc>
          <w:tcPr>
            <w:tcW w:w="1666" w:type="dxa"/>
          </w:tcPr>
          <w:p w:rsidR="00D57AC3" w:rsidRPr="009B25D7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90</w:t>
            </w:r>
          </w:p>
        </w:tc>
      </w:tr>
      <w:tr w:rsidR="00D57AC3" w:rsidRPr="009B25D7" w:rsidTr="00240317">
        <w:tc>
          <w:tcPr>
            <w:tcW w:w="661" w:type="dxa"/>
          </w:tcPr>
          <w:p w:rsidR="00D57AC3" w:rsidRPr="009B25D7" w:rsidRDefault="00D57AC3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17.</w:t>
            </w:r>
          </w:p>
        </w:tc>
        <w:tc>
          <w:tcPr>
            <w:tcW w:w="4267" w:type="dxa"/>
          </w:tcPr>
          <w:p w:rsidR="00D57AC3" w:rsidRPr="009B25D7" w:rsidRDefault="00D57AC3" w:rsidP="00C45002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Администрация Новоселовского муниципального образования</w:t>
            </w:r>
          </w:p>
        </w:tc>
        <w:tc>
          <w:tcPr>
            <w:tcW w:w="1417" w:type="dxa"/>
          </w:tcPr>
          <w:p w:rsidR="00D57AC3" w:rsidRPr="009B25D7" w:rsidRDefault="00FD11CD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4,0</w:t>
            </w:r>
          </w:p>
        </w:tc>
        <w:tc>
          <w:tcPr>
            <w:tcW w:w="1560" w:type="dxa"/>
          </w:tcPr>
          <w:p w:rsidR="00D57AC3" w:rsidRPr="009B25D7" w:rsidRDefault="00FD11CD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70</w:t>
            </w:r>
          </w:p>
        </w:tc>
        <w:tc>
          <w:tcPr>
            <w:tcW w:w="1666" w:type="dxa"/>
          </w:tcPr>
          <w:p w:rsidR="00D57AC3" w:rsidRPr="009B25D7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90</w:t>
            </w:r>
          </w:p>
        </w:tc>
      </w:tr>
      <w:tr w:rsidR="00D57AC3" w:rsidRPr="009B25D7" w:rsidTr="00240317">
        <w:tc>
          <w:tcPr>
            <w:tcW w:w="661" w:type="dxa"/>
          </w:tcPr>
          <w:p w:rsidR="00D57AC3" w:rsidRPr="009B25D7" w:rsidRDefault="00D57AC3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18.</w:t>
            </w:r>
          </w:p>
        </w:tc>
        <w:tc>
          <w:tcPr>
            <w:tcW w:w="4267" w:type="dxa"/>
          </w:tcPr>
          <w:p w:rsidR="00D57AC3" w:rsidRPr="009B25D7" w:rsidRDefault="00D57AC3" w:rsidP="00D57AC3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 xml:space="preserve">Администрация Крутоярского муниципального </w:t>
            </w:r>
            <w:proofErr w:type="spellStart"/>
            <w:r w:rsidRPr="009B25D7">
              <w:rPr>
                <w:rStyle w:val="a4"/>
                <w:b w:val="0"/>
              </w:rPr>
              <w:t>Екатериновского</w:t>
            </w:r>
            <w:proofErr w:type="spellEnd"/>
          </w:p>
        </w:tc>
        <w:tc>
          <w:tcPr>
            <w:tcW w:w="1417" w:type="dxa"/>
          </w:tcPr>
          <w:p w:rsidR="00D57AC3" w:rsidRPr="009B25D7" w:rsidRDefault="00FD11CD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4,0</w:t>
            </w:r>
          </w:p>
        </w:tc>
        <w:tc>
          <w:tcPr>
            <w:tcW w:w="1560" w:type="dxa"/>
          </w:tcPr>
          <w:p w:rsidR="00D57AC3" w:rsidRPr="009B25D7" w:rsidRDefault="00FD11CD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69</w:t>
            </w:r>
          </w:p>
        </w:tc>
        <w:tc>
          <w:tcPr>
            <w:tcW w:w="1666" w:type="dxa"/>
          </w:tcPr>
          <w:p w:rsidR="00D57AC3" w:rsidRPr="009B25D7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90</w:t>
            </w:r>
          </w:p>
        </w:tc>
      </w:tr>
      <w:tr w:rsidR="00D57AC3" w:rsidRPr="009B25D7" w:rsidTr="00240317">
        <w:tc>
          <w:tcPr>
            <w:tcW w:w="661" w:type="dxa"/>
          </w:tcPr>
          <w:p w:rsidR="00D57AC3" w:rsidRPr="009B25D7" w:rsidRDefault="00D57AC3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</w:p>
        </w:tc>
        <w:tc>
          <w:tcPr>
            <w:tcW w:w="4267" w:type="dxa"/>
          </w:tcPr>
          <w:p w:rsidR="00D57AC3" w:rsidRPr="009B25D7" w:rsidRDefault="00D57AC3" w:rsidP="00D57AC3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Оценка среднего уровня качества финансового менеджмента</w:t>
            </w:r>
          </w:p>
          <w:p w:rsidR="00D57AC3" w:rsidRPr="009B25D7" w:rsidRDefault="00D57AC3" w:rsidP="00D57AC3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</w:rPr>
            </w:pPr>
          </w:p>
        </w:tc>
        <w:tc>
          <w:tcPr>
            <w:tcW w:w="1417" w:type="dxa"/>
          </w:tcPr>
          <w:p w:rsidR="00D57AC3" w:rsidRPr="009B25D7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 w:rsidRPr="009B25D7">
              <w:rPr>
                <w:rStyle w:val="a4"/>
                <w:b w:val="0"/>
              </w:rPr>
              <w:t>3,</w:t>
            </w:r>
            <w:r w:rsidR="00FD11CD">
              <w:rPr>
                <w:rStyle w:val="a4"/>
                <w:b w:val="0"/>
              </w:rPr>
              <w:t>5</w:t>
            </w:r>
          </w:p>
        </w:tc>
        <w:tc>
          <w:tcPr>
            <w:tcW w:w="1560" w:type="dxa"/>
          </w:tcPr>
          <w:p w:rsidR="00D57AC3" w:rsidRPr="009B25D7" w:rsidRDefault="00FD11CD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63</w:t>
            </w:r>
          </w:p>
        </w:tc>
        <w:tc>
          <w:tcPr>
            <w:tcW w:w="1666" w:type="dxa"/>
          </w:tcPr>
          <w:p w:rsidR="00D57AC3" w:rsidRPr="009B25D7" w:rsidRDefault="00FD11CD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90</w:t>
            </w:r>
          </w:p>
        </w:tc>
      </w:tr>
    </w:tbl>
    <w:p w:rsidR="00C45002" w:rsidRPr="009B25D7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C45002" w:rsidRPr="009B25D7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C45002" w:rsidRPr="009B25D7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C45002" w:rsidRPr="009B25D7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C45002" w:rsidRPr="009B25D7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C45002" w:rsidRPr="009B25D7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C45002" w:rsidRPr="009B25D7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C45002" w:rsidRPr="009B25D7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C45002" w:rsidRPr="009B25D7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C45002" w:rsidRPr="009B25D7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C45002" w:rsidRPr="009B25D7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C45002" w:rsidRPr="009B25D7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C45002" w:rsidRPr="009B25D7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9B25D7" w:rsidRPr="009B25D7" w:rsidRDefault="009B25D7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C45002" w:rsidRPr="009B25D7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C45002" w:rsidRPr="009B25D7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C45002" w:rsidRPr="009B25D7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9B25D7" w:rsidRDefault="009B25D7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9B25D7" w:rsidRDefault="009B25D7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9B25D7" w:rsidRDefault="009B25D7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9B25D7" w:rsidRDefault="009B25D7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9B25D7" w:rsidRDefault="009B25D7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9B25D7" w:rsidRDefault="009B25D7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9B25D7" w:rsidRDefault="009B25D7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9B25D7" w:rsidRDefault="009B25D7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9B25D7" w:rsidRDefault="009B25D7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9B25D7" w:rsidRDefault="009B25D7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9B25D7" w:rsidRDefault="009B25D7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9B25D7" w:rsidRDefault="009B25D7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9B25D7" w:rsidRDefault="009B25D7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9B25D7" w:rsidRDefault="009B25D7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9B25D7" w:rsidRDefault="009B25D7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9B25D7" w:rsidRDefault="009B25D7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9B25D7" w:rsidRDefault="009B25D7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9B25D7" w:rsidRDefault="009B25D7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9B25D7" w:rsidRDefault="009B25D7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</w:p>
    <w:p w:rsidR="00E833CF" w:rsidRPr="009B25D7" w:rsidRDefault="00986A05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</w:rPr>
      </w:pPr>
      <w:r w:rsidRPr="009B25D7">
        <w:rPr>
          <w:rStyle w:val="a4"/>
        </w:rPr>
        <w:lastRenderedPageBreak/>
        <w:t xml:space="preserve">Пояснительная </w:t>
      </w:r>
      <w:r w:rsidR="00675987" w:rsidRPr="009B25D7">
        <w:rPr>
          <w:rStyle w:val="a4"/>
        </w:rPr>
        <w:t>записка</w:t>
      </w:r>
      <w:r w:rsidR="00E833CF" w:rsidRPr="009B25D7">
        <w:rPr>
          <w:rStyle w:val="a4"/>
        </w:rPr>
        <w:t xml:space="preserve"> </w:t>
      </w:r>
    </w:p>
    <w:p w:rsidR="00986A05" w:rsidRPr="009B25D7" w:rsidRDefault="003C7656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b/>
        </w:rPr>
      </w:pPr>
      <w:r w:rsidRPr="009B25D7">
        <w:rPr>
          <w:b/>
        </w:rPr>
        <w:t xml:space="preserve">по итогам </w:t>
      </w:r>
      <w:proofErr w:type="gramStart"/>
      <w:r w:rsidRPr="009B25D7">
        <w:rPr>
          <w:b/>
        </w:rPr>
        <w:t>мониторинга качества финансового</w:t>
      </w:r>
      <w:r w:rsidR="00E833CF" w:rsidRPr="009B25D7">
        <w:rPr>
          <w:b/>
        </w:rPr>
        <w:t xml:space="preserve"> </w:t>
      </w:r>
      <w:r w:rsidRPr="009B25D7">
        <w:rPr>
          <w:b/>
        </w:rPr>
        <w:t>менеджмента главных распорядителей бюджетных средств</w:t>
      </w:r>
      <w:proofErr w:type="gramEnd"/>
      <w:r w:rsidRPr="009B25D7">
        <w:rPr>
          <w:b/>
        </w:rPr>
        <w:t xml:space="preserve"> </w:t>
      </w:r>
      <w:proofErr w:type="spellStart"/>
      <w:r w:rsidRPr="009B25D7">
        <w:rPr>
          <w:b/>
        </w:rPr>
        <w:t>Екатериновского</w:t>
      </w:r>
      <w:proofErr w:type="spellEnd"/>
      <w:r w:rsidRPr="009B25D7">
        <w:rPr>
          <w:b/>
        </w:rPr>
        <w:t xml:space="preserve"> муниципального района</w:t>
      </w:r>
      <w:r w:rsidRPr="009B25D7">
        <w:rPr>
          <w:rStyle w:val="a4"/>
        </w:rPr>
        <w:t xml:space="preserve"> </w:t>
      </w:r>
      <w:r w:rsidR="00675987" w:rsidRPr="009B25D7">
        <w:rPr>
          <w:rStyle w:val="a4"/>
        </w:rPr>
        <w:t>за 20</w:t>
      </w:r>
      <w:r w:rsidR="00E631D7" w:rsidRPr="009B25D7">
        <w:rPr>
          <w:rStyle w:val="a4"/>
        </w:rPr>
        <w:t>2</w:t>
      </w:r>
      <w:r w:rsidR="00FD11CD">
        <w:rPr>
          <w:rStyle w:val="a4"/>
        </w:rPr>
        <w:t>2</w:t>
      </w:r>
      <w:r w:rsidR="00675987" w:rsidRPr="009B25D7">
        <w:rPr>
          <w:rStyle w:val="a4"/>
        </w:rPr>
        <w:t xml:space="preserve"> год</w:t>
      </w:r>
      <w:r w:rsidRPr="009B25D7">
        <w:rPr>
          <w:rStyle w:val="a4"/>
        </w:rPr>
        <w:t xml:space="preserve">, проведенного </w:t>
      </w:r>
      <w:r w:rsidRPr="009B25D7">
        <w:rPr>
          <w:b/>
        </w:rPr>
        <w:t xml:space="preserve">финансовым управлением </w:t>
      </w:r>
      <w:proofErr w:type="spellStart"/>
      <w:r w:rsidRPr="009B25D7">
        <w:rPr>
          <w:b/>
        </w:rPr>
        <w:t>Екатериновского</w:t>
      </w:r>
      <w:proofErr w:type="spellEnd"/>
      <w:r w:rsidRPr="009B25D7">
        <w:rPr>
          <w:b/>
        </w:rPr>
        <w:t xml:space="preserve"> муниципального района Саратовской области</w:t>
      </w:r>
    </w:p>
    <w:p w:rsidR="00FA7A60" w:rsidRPr="009B25D7" w:rsidRDefault="00FA7A60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b/>
        </w:rPr>
      </w:pPr>
    </w:p>
    <w:p w:rsidR="00FA7A60" w:rsidRPr="009B25D7" w:rsidRDefault="008E430B" w:rsidP="00FA7A60">
      <w:pPr>
        <w:pStyle w:val="a3"/>
        <w:shd w:val="clear" w:color="auto" w:fill="FFFFFF"/>
        <w:spacing w:before="0" w:beforeAutospacing="0" w:after="399" w:afterAutospacing="0"/>
        <w:contextualSpacing/>
        <w:jc w:val="right"/>
        <w:rPr>
          <w:bCs/>
        </w:rPr>
      </w:pPr>
      <w:r>
        <w:rPr>
          <w:b/>
        </w:rPr>
        <w:t>17.04</w:t>
      </w:r>
      <w:r w:rsidR="00FA7A60" w:rsidRPr="009B25D7">
        <w:rPr>
          <w:b/>
        </w:rPr>
        <w:t>.202</w:t>
      </w:r>
      <w:r w:rsidR="00FD11CD">
        <w:rPr>
          <w:b/>
        </w:rPr>
        <w:t>3</w:t>
      </w:r>
      <w:r w:rsidR="00FA7A60" w:rsidRPr="009B25D7">
        <w:rPr>
          <w:b/>
        </w:rPr>
        <w:t>г.</w:t>
      </w:r>
    </w:p>
    <w:p w:rsidR="004E74EA" w:rsidRPr="009B25D7" w:rsidRDefault="004E74EA" w:rsidP="003C7656">
      <w:pPr>
        <w:tabs>
          <w:tab w:val="left" w:pos="1800"/>
        </w:tabs>
        <w:spacing w:line="240" w:lineRule="auto"/>
        <w:contextualSpacing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6A3EA9" w:rsidRPr="009B25D7" w:rsidRDefault="00E833CF" w:rsidP="00E833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5D7">
        <w:rPr>
          <w:rFonts w:ascii="Times New Roman" w:hAnsi="Times New Roman" w:cs="Times New Roman"/>
          <w:sz w:val="24"/>
          <w:szCs w:val="24"/>
        </w:rPr>
        <w:t xml:space="preserve">     </w:t>
      </w:r>
      <w:r w:rsidR="00781C5E"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4561" w:rsidRPr="009B25D7">
        <w:rPr>
          <w:rFonts w:ascii="Times New Roman" w:hAnsi="Times New Roman" w:cs="Times New Roman"/>
          <w:sz w:val="24"/>
          <w:szCs w:val="24"/>
        </w:rPr>
        <w:t>За 20</w:t>
      </w:r>
      <w:r w:rsidR="00E631D7" w:rsidRPr="009B25D7">
        <w:rPr>
          <w:rFonts w:ascii="Times New Roman" w:hAnsi="Times New Roman" w:cs="Times New Roman"/>
          <w:sz w:val="24"/>
          <w:szCs w:val="24"/>
        </w:rPr>
        <w:t>2</w:t>
      </w:r>
      <w:r w:rsidR="00FD11CD">
        <w:rPr>
          <w:rFonts w:ascii="Times New Roman" w:hAnsi="Times New Roman" w:cs="Times New Roman"/>
          <w:sz w:val="24"/>
          <w:szCs w:val="24"/>
        </w:rPr>
        <w:t>2</w:t>
      </w:r>
      <w:r w:rsidR="00544561" w:rsidRPr="009B25D7">
        <w:rPr>
          <w:rFonts w:ascii="Times New Roman" w:hAnsi="Times New Roman" w:cs="Times New Roman"/>
          <w:sz w:val="24"/>
          <w:szCs w:val="24"/>
        </w:rPr>
        <w:t xml:space="preserve"> год финансовым управлением </w:t>
      </w:r>
      <w:proofErr w:type="spellStart"/>
      <w:r w:rsidR="004E74EA" w:rsidRPr="009B25D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4E74EA" w:rsidRPr="009B25D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F65B3" w:rsidRPr="009B25D7">
        <w:rPr>
          <w:rFonts w:ascii="Times New Roman" w:hAnsi="Times New Roman" w:cs="Times New Roman"/>
          <w:sz w:val="24"/>
          <w:szCs w:val="24"/>
        </w:rPr>
        <w:t>района</w:t>
      </w:r>
      <w:r w:rsidR="00544561" w:rsidRPr="009B25D7">
        <w:rPr>
          <w:rFonts w:ascii="Times New Roman" w:hAnsi="Times New Roman" w:cs="Times New Roman"/>
          <w:sz w:val="24"/>
          <w:szCs w:val="24"/>
        </w:rPr>
        <w:t xml:space="preserve"> </w:t>
      </w:r>
      <w:r w:rsidR="00675987" w:rsidRPr="009B25D7">
        <w:rPr>
          <w:rFonts w:ascii="Times New Roman" w:hAnsi="Times New Roman" w:cs="Times New Roman"/>
          <w:sz w:val="24"/>
          <w:szCs w:val="24"/>
        </w:rPr>
        <w:t xml:space="preserve">Саратовской области (далее – финансовое управление) </w:t>
      </w:r>
      <w:r w:rsidR="00544561" w:rsidRPr="009B25D7">
        <w:rPr>
          <w:rFonts w:ascii="Times New Roman" w:hAnsi="Times New Roman" w:cs="Times New Roman"/>
          <w:sz w:val="24"/>
          <w:szCs w:val="24"/>
        </w:rPr>
        <w:t xml:space="preserve">в целях исполнения полномочий </w:t>
      </w:r>
      <w:r w:rsidR="003C7656" w:rsidRPr="009B25D7">
        <w:rPr>
          <w:rFonts w:ascii="Times New Roman" w:hAnsi="Times New Roman" w:cs="Times New Roman"/>
          <w:sz w:val="24"/>
          <w:szCs w:val="24"/>
        </w:rPr>
        <w:t xml:space="preserve">в соответствии с пунктом 6 статьи 160.2-1 Бюджетного кодекса Российской Федерации </w:t>
      </w:r>
      <w:r w:rsidR="001D683C" w:rsidRPr="009B25D7">
        <w:rPr>
          <w:rFonts w:ascii="Times New Roman" w:hAnsi="Times New Roman" w:cs="Times New Roman"/>
          <w:sz w:val="24"/>
          <w:szCs w:val="24"/>
        </w:rPr>
        <w:t xml:space="preserve">по организации и проведению мониторинга качества финансового менеджмента </w:t>
      </w:r>
      <w:r w:rsidR="004E74EA" w:rsidRPr="009B25D7">
        <w:rPr>
          <w:rFonts w:ascii="Times New Roman" w:hAnsi="Times New Roman" w:cs="Times New Roman"/>
          <w:sz w:val="24"/>
          <w:szCs w:val="24"/>
        </w:rPr>
        <w:t xml:space="preserve">и </w:t>
      </w:r>
      <w:r w:rsidR="001D683C" w:rsidRPr="009B25D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4E74EA" w:rsidRPr="009B25D7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="004E74EA" w:rsidRPr="009B25D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4E74EA" w:rsidRPr="009B25D7">
        <w:rPr>
          <w:rFonts w:ascii="Times New Roman" w:hAnsi="Times New Roman" w:cs="Times New Roman"/>
          <w:sz w:val="24"/>
          <w:szCs w:val="24"/>
        </w:rPr>
        <w:t xml:space="preserve"> муниципального района  Саратовской области от 14.01.2020 № 11 «Об утверждении  порядка проведения мониторинга качества финансового  менеджмента главных распорядителей</w:t>
      </w:r>
      <w:proofErr w:type="gramEnd"/>
      <w:r w:rsidR="004E74EA"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74EA" w:rsidRPr="009B25D7">
        <w:rPr>
          <w:rFonts w:ascii="Times New Roman" w:hAnsi="Times New Roman" w:cs="Times New Roman"/>
          <w:sz w:val="24"/>
          <w:szCs w:val="24"/>
        </w:rPr>
        <w:t xml:space="preserve">бюджетных средств  </w:t>
      </w:r>
      <w:proofErr w:type="spellStart"/>
      <w:r w:rsidR="004E74EA" w:rsidRPr="009B25D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4E74EA" w:rsidRPr="009B25D7">
        <w:rPr>
          <w:rFonts w:ascii="Times New Roman" w:hAnsi="Times New Roman" w:cs="Times New Roman"/>
          <w:sz w:val="24"/>
          <w:szCs w:val="24"/>
        </w:rPr>
        <w:t xml:space="preserve"> муниципального района и методики  оценки качества финансового менеджмента главных  распорядителей бюджетных средств </w:t>
      </w:r>
      <w:proofErr w:type="spellStart"/>
      <w:r w:rsidR="004E74EA" w:rsidRPr="009B25D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4E74EA" w:rsidRPr="009B25D7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  <w:r w:rsidR="001D683C" w:rsidRPr="009B25D7">
        <w:rPr>
          <w:rFonts w:ascii="Times New Roman" w:hAnsi="Times New Roman" w:cs="Times New Roman"/>
          <w:sz w:val="24"/>
          <w:szCs w:val="24"/>
        </w:rPr>
        <w:t xml:space="preserve"> проведен </w:t>
      </w:r>
      <w:r w:rsidR="003C7656" w:rsidRPr="009B25D7">
        <w:rPr>
          <w:rFonts w:ascii="Times New Roman" w:hAnsi="Times New Roman" w:cs="Times New Roman"/>
          <w:sz w:val="24"/>
          <w:szCs w:val="24"/>
        </w:rPr>
        <w:t xml:space="preserve">мониторинг качества финансового менеджмента </w:t>
      </w:r>
      <w:r w:rsidR="001D683C" w:rsidRPr="009B25D7">
        <w:rPr>
          <w:rFonts w:ascii="Times New Roman" w:hAnsi="Times New Roman" w:cs="Times New Roman"/>
          <w:sz w:val="24"/>
          <w:szCs w:val="24"/>
        </w:rPr>
        <w:t xml:space="preserve">в отношении главных администраторов бюджетных средств </w:t>
      </w:r>
      <w:proofErr w:type="spellStart"/>
      <w:r w:rsidR="001D683C" w:rsidRPr="009B25D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1D683C" w:rsidRPr="009B25D7">
        <w:rPr>
          <w:rFonts w:ascii="Times New Roman" w:hAnsi="Times New Roman" w:cs="Times New Roman"/>
          <w:sz w:val="24"/>
          <w:szCs w:val="24"/>
        </w:rPr>
        <w:t xml:space="preserve"> муниципального района и бюджетов муниципальных образований, входящих в состав </w:t>
      </w:r>
      <w:proofErr w:type="spellStart"/>
      <w:r w:rsidR="001D683C" w:rsidRPr="009B25D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1D683C" w:rsidRPr="009B25D7">
        <w:rPr>
          <w:rFonts w:ascii="Times New Roman" w:hAnsi="Times New Roman" w:cs="Times New Roman"/>
          <w:sz w:val="24"/>
          <w:szCs w:val="24"/>
        </w:rPr>
        <w:t xml:space="preserve"> муниципального района  и заключивших соглашения с администрацией </w:t>
      </w:r>
      <w:proofErr w:type="spellStart"/>
      <w:r w:rsidR="001D683C" w:rsidRPr="009B25D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1D683C" w:rsidRPr="009B25D7">
        <w:rPr>
          <w:rFonts w:ascii="Times New Roman" w:hAnsi="Times New Roman" w:cs="Times New Roman"/>
          <w:sz w:val="24"/>
          <w:szCs w:val="24"/>
        </w:rPr>
        <w:t xml:space="preserve"> муниципального района о передаче отдельных полномочий в части исполнения бюджета,</w:t>
      </w:r>
      <w:r w:rsidR="006A3EA9" w:rsidRPr="009B25D7">
        <w:rPr>
          <w:sz w:val="24"/>
          <w:szCs w:val="24"/>
        </w:rPr>
        <w:t xml:space="preserve"> </w:t>
      </w:r>
      <w:r w:rsidR="006A3EA9" w:rsidRPr="009B25D7">
        <w:rPr>
          <w:rFonts w:ascii="Times New Roman" w:hAnsi="Times New Roman" w:cs="Times New Roman"/>
          <w:sz w:val="24"/>
          <w:szCs w:val="24"/>
        </w:rPr>
        <w:t>включая анализ</w:t>
      </w:r>
      <w:proofErr w:type="gramEnd"/>
      <w:r w:rsidR="006A3EA9" w:rsidRPr="009B25D7">
        <w:rPr>
          <w:rFonts w:ascii="Times New Roman" w:hAnsi="Times New Roman" w:cs="Times New Roman"/>
          <w:sz w:val="24"/>
          <w:szCs w:val="24"/>
        </w:rPr>
        <w:t xml:space="preserve">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управление обязательствами, учет и отчетность, осуществление внутреннего </w:t>
      </w:r>
      <w:r w:rsidR="008A7642" w:rsidRPr="009B25D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A3EA9" w:rsidRPr="009B25D7">
        <w:rPr>
          <w:rFonts w:ascii="Times New Roman" w:hAnsi="Times New Roman" w:cs="Times New Roman"/>
          <w:sz w:val="24"/>
          <w:szCs w:val="24"/>
        </w:rPr>
        <w:t>финансового контроля</w:t>
      </w:r>
      <w:r w:rsidR="008A7642" w:rsidRPr="009B25D7">
        <w:rPr>
          <w:rFonts w:ascii="Times New Roman" w:hAnsi="Times New Roman" w:cs="Times New Roman"/>
          <w:sz w:val="24"/>
          <w:szCs w:val="24"/>
        </w:rPr>
        <w:t>.</w:t>
      </w:r>
      <w:r w:rsidR="006A3EA9" w:rsidRPr="009B2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EA9" w:rsidRPr="009B25D7" w:rsidRDefault="006A3EA9" w:rsidP="006A3E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5D7">
        <w:rPr>
          <w:rFonts w:ascii="Times New Roman" w:hAnsi="Times New Roman" w:cs="Times New Roman"/>
          <w:sz w:val="24"/>
          <w:szCs w:val="24"/>
        </w:rPr>
        <w:t>Оценка качества финансового менеджмента главных администраторов бюджетных средств, перечень которых утвержден решением о бюджете района на отчетный финансовый год, за 202</w:t>
      </w:r>
      <w:r w:rsidR="00FD11CD">
        <w:rPr>
          <w:rFonts w:ascii="Times New Roman" w:hAnsi="Times New Roman" w:cs="Times New Roman"/>
          <w:sz w:val="24"/>
          <w:szCs w:val="24"/>
        </w:rPr>
        <w:t>2</w:t>
      </w:r>
      <w:r w:rsidRPr="009B25D7">
        <w:rPr>
          <w:rFonts w:ascii="Times New Roman" w:hAnsi="Times New Roman" w:cs="Times New Roman"/>
          <w:sz w:val="24"/>
          <w:szCs w:val="24"/>
        </w:rPr>
        <w:t xml:space="preserve"> год проводилась в целях: определения текущего уровня качества финансового менеджмента главных администраторов бюджетных средств; анализа изменений качества финансового менеджмента главных администраторов бюджетных средств; определения областей финансового менеджмента главных администраторов бюджетных средств, требующих совершенствования;</w:t>
      </w:r>
      <w:proofErr w:type="gramEnd"/>
      <w:r w:rsidRPr="009B25D7">
        <w:rPr>
          <w:rFonts w:ascii="Times New Roman" w:hAnsi="Times New Roman" w:cs="Times New Roman"/>
          <w:sz w:val="24"/>
          <w:szCs w:val="24"/>
        </w:rPr>
        <w:t xml:space="preserve"> оценки среднего </w:t>
      </w:r>
      <w:proofErr w:type="gramStart"/>
      <w:r w:rsidRPr="009B25D7">
        <w:rPr>
          <w:rFonts w:ascii="Times New Roman" w:hAnsi="Times New Roman" w:cs="Times New Roman"/>
          <w:sz w:val="24"/>
          <w:szCs w:val="24"/>
        </w:rPr>
        <w:t>уровня качества финансового менеджмента главных администраторов бюджетных средств</w:t>
      </w:r>
      <w:proofErr w:type="gramEnd"/>
      <w:r w:rsidR="00240317" w:rsidRPr="009B25D7">
        <w:rPr>
          <w:rFonts w:ascii="Times New Roman" w:hAnsi="Times New Roman" w:cs="Times New Roman"/>
          <w:sz w:val="24"/>
          <w:szCs w:val="24"/>
        </w:rPr>
        <w:t xml:space="preserve"> и </w:t>
      </w:r>
      <w:r w:rsidR="00240317" w:rsidRPr="009B25D7">
        <w:rPr>
          <w:rFonts w:ascii="Times New Roman" w:hAnsi="Times New Roman"/>
          <w:sz w:val="24"/>
          <w:szCs w:val="24"/>
        </w:rPr>
        <w:t>на основании данных главных администраторов бюджетных средств.</w:t>
      </w:r>
    </w:p>
    <w:p w:rsidR="006A3EA9" w:rsidRPr="009B25D7" w:rsidRDefault="006A3EA9" w:rsidP="006A3EA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1C5E" w:rsidRPr="009B25D7" w:rsidRDefault="006A3EA9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5D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B25D7">
        <w:rPr>
          <w:rFonts w:ascii="Times New Roman" w:hAnsi="Times New Roman" w:cs="Times New Roman"/>
          <w:sz w:val="24"/>
          <w:szCs w:val="24"/>
        </w:rPr>
        <w:t xml:space="preserve">Мониторинг качества финансового менеджмента был проведен в: </w:t>
      </w:r>
      <w:r w:rsidR="001D683C" w:rsidRPr="009B25D7">
        <w:rPr>
          <w:rFonts w:ascii="Times New Roman" w:hAnsi="Times New Roman" w:cs="Times New Roman"/>
          <w:sz w:val="24"/>
          <w:szCs w:val="24"/>
        </w:rPr>
        <w:t>финансово</w:t>
      </w:r>
      <w:r w:rsidRPr="009B25D7">
        <w:rPr>
          <w:rFonts w:ascii="Times New Roman" w:hAnsi="Times New Roman" w:cs="Times New Roman"/>
          <w:sz w:val="24"/>
          <w:szCs w:val="24"/>
        </w:rPr>
        <w:t>м</w:t>
      </w:r>
      <w:r w:rsidR="001D683C" w:rsidRPr="009B25D7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Pr="009B25D7">
        <w:rPr>
          <w:rFonts w:ascii="Times New Roman" w:hAnsi="Times New Roman" w:cs="Times New Roman"/>
          <w:sz w:val="24"/>
          <w:szCs w:val="24"/>
        </w:rPr>
        <w:t>и</w:t>
      </w:r>
      <w:r w:rsidR="001D683C" w:rsidRPr="009B25D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1D683C" w:rsidRPr="009B25D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1D683C" w:rsidRPr="009B25D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администраци</w:t>
      </w:r>
      <w:r w:rsidRPr="009B25D7">
        <w:rPr>
          <w:rFonts w:ascii="Times New Roman" w:hAnsi="Times New Roman" w:cs="Times New Roman"/>
          <w:sz w:val="24"/>
          <w:szCs w:val="24"/>
        </w:rPr>
        <w:t>и</w:t>
      </w:r>
      <w:r w:rsidR="001D683C"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83C" w:rsidRPr="009B25D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1D683C" w:rsidRPr="009B25D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муниципально</w:t>
      </w:r>
      <w:r w:rsidRPr="009B25D7">
        <w:rPr>
          <w:rFonts w:ascii="Times New Roman" w:hAnsi="Times New Roman" w:cs="Times New Roman"/>
          <w:sz w:val="24"/>
          <w:szCs w:val="24"/>
        </w:rPr>
        <w:t>м</w:t>
      </w:r>
      <w:r w:rsidR="001D683C" w:rsidRPr="009B25D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Pr="009B25D7">
        <w:rPr>
          <w:rFonts w:ascii="Times New Roman" w:hAnsi="Times New Roman" w:cs="Times New Roman"/>
          <w:sz w:val="24"/>
          <w:szCs w:val="24"/>
        </w:rPr>
        <w:t>и</w:t>
      </w:r>
      <w:r w:rsidR="001D683C" w:rsidRPr="009B25D7">
        <w:rPr>
          <w:rFonts w:ascii="Times New Roman" w:hAnsi="Times New Roman" w:cs="Times New Roman"/>
          <w:sz w:val="24"/>
          <w:szCs w:val="24"/>
        </w:rPr>
        <w:t xml:space="preserve"> «Хозяйственно-эксплуатационная группа администрации </w:t>
      </w:r>
      <w:proofErr w:type="spellStart"/>
      <w:r w:rsidR="001D683C" w:rsidRPr="009B25D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1D683C" w:rsidRPr="009B25D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муниципально</w:t>
      </w:r>
      <w:r w:rsidRPr="009B25D7">
        <w:rPr>
          <w:rFonts w:ascii="Times New Roman" w:hAnsi="Times New Roman" w:cs="Times New Roman"/>
          <w:sz w:val="24"/>
          <w:szCs w:val="24"/>
        </w:rPr>
        <w:t>м</w:t>
      </w:r>
      <w:r w:rsidR="001D683C" w:rsidRPr="009B25D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Pr="009B25D7">
        <w:rPr>
          <w:rFonts w:ascii="Times New Roman" w:hAnsi="Times New Roman" w:cs="Times New Roman"/>
          <w:sz w:val="24"/>
          <w:szCs w:val="24"/>
        </w:rPr>
        <w:t>и</w:t>
      </w:r>
      <w:r w:rsidR="001D683C" w:rsidRPr="009B25D7">
        <w:rPr>
          <w:rFonts w:ascii="Times New Roman" w:hAnsi="Times New Roman" w:cs="Times New Roman"/>
          <w:sz w:val="24"/>
          <w:szCs w:val="24"/>
        </w:rPr>
        <w:t xml:space="preserve"> «Централизованная бухгалтерия органов местного самоуправления администрации </w:t>
      </w:r>
      <w:proofErr w:type="spellStart"/>
      <w:r w:rsidR="001D683C" w:rsidRPr="009B25D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1D683C" w:rsidRPr="009B25D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области», контрольно-счетн</w:t>
      </w:r>
      <w:r w:rsidRPr="009B25D7">
        <w:rPr>
          <w:rFonts w:ascii="Times New Roman" w:hAnsi="Times New Roman" w:cs="Times New Roman"/>
          <w:sz w:val="24"/>
          <w:szCs w:val="24"/>
        </w:rPr>
        <w:t>ой</w:t>
      </w:r>
      <w:r w:rsidR="001D683C" w:rsidRPr="009B25D7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Pr="009B25D7">
        <w:rPr>
          <w:rFonts w:ascii="Times New Roman" w:hAnsi="Times New Roman" w:cs="Times New Roman"/>
          <w:sz w:val="24"/>
          <w:szCs w:val="24"/>
        </w:rPr>
        <w:t>и</w:t>
      </w:r>
      <w:r w:rsidR="00937895"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895" w:rsidRPr="009B25D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937895" w:rsidRPr="009B25D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D683C" w:rsidRPr="009B25D7">
        <w:rPr>
          <w:rFonts w:ascii="Times New Roman" w:hAnsi="Times New Roman" w:cs="Times New Roman"/>
          <w:sz w:val="24"/>
          <w:szCs w:val="24"/>
        </w:rPr>
        <w:t>, управлени</w:t>
      </w:r>
      <w:r w:rsidRPr="009B25D7">
        <w:rPr>
          <w:rFonts w:ascii="Times New Roman" w:hAnsi="Times New Roman" w:cs="Times New Roman"/>
          <w:sz w:val="24"/>
          <w:szCs w:val="24"/>
        </w:rPr>
        <w:t>и</w:t>
      </w:r>
      <w:r w:rsidR="001D683C" w:rsidRPr="009B25D7">
        <w:rPr>
          <w:rFonts w:ascii="Times New Roman" w:hAnsi="Times New Roman" w:cs="Times New Roman"/>
          <w:sz w:val="24"/>
          <w:szCs w:val="24"/>
        </w:rPr>
        <w:t xml:space="preserve"> образования администрации </w:t>
      </w:r>
      <w:proofErr w:type="spellStart"/>
      <w:r w:rsidR="001D683C" w:rsidRPr="009B25D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1D683C" w:rsidRPr="009B25D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управлени</w:t>
      </w:r>
      <w:r w:rsidRPr="009B25D7">
        <w:rPr>
          <w:rFonts w:ascii="Times New Roman" w:hAnsi="Times New Roman" w:cs="Times New Roman"/>
          <w:sz w:val="24"/>
          <w:szCs w:val="24"/>
        </w:rPr>
        <w:t>и</w:t>
      </w:r>
      <w:r w:rsidR="001D683C" w:rsidRPr="009B25D7">
        <w:rPr>
          <w:rFonts w:ascii="Times New Roman" w:hAnsi="Times New Roman" w:cs="Times New Roman"/>
          <w:sz w:val="24"/>
          <w:szCs w:val="24"/>
        </w:rPr>
        <w:t xml:space="preserve"> культуры администрации</w:t>
      </w:r>
      <w:proofErr w:type="gramEnd"/>
      <w:r w:rsidR="001D683C"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D683C" w:rsidRPr="009B25D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1D683C" w:rsidRPr="009B25D7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="00C45002" w:rsidRPr="009B25D7">
        <w:rPr>
          <w:rFonts w:ascii="Times New Roman" w:hAnsi="Times New Roman" w:cs="Times New Roman"/>
          <w:sz w:val="24"/>
          <w:szCs w:val="24"/>
        </w:rPr>
        <w:t xml:space="preserve">ного района Саратовской области, администрации  </w:t>
      </w:r>
      <w:proofErr w:type="spellStart"/>
      <w:r w:rsidR="00C45002" w:rsidRPr="009B25D7">
        <w:rPr>
          <w:rFonts w:ascii="Times New Roman" w:hAnsi="Times New Roman" w:cs="Times New Roman"/>
          <w:sz w:val="24"/>
          <w:szCs w:val="24"/>
        </w:rPr>
        <w:t>Альшанского</w:t>
      </w:r>
      <w:proofErr w:type="spellEnd"/>
      <w:r w:rsidR="00C45002" w:rsidRPr="009B25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C45002" w:rsidRPr="009B25D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C45002" w:rsidRPr="009B25D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администрации </w:t>
      </w:r>
      <w:r w:rsidR="00C45002" w:rsidRPr="009B25D7">
        <w:rPr>
          <w:rFonts w:ascii="Times New Roman" w:hAnsi="Times New Roman" w:cs="Times New Roman"/>
          <w:sz w:val="24"/>
          <w:szCs w:val="24"/>
        </w:rPr>
        <w:lastRenderedPageBreak/>
        <w:t xml:space="preserve">Андреевского муниципального образования </w:t>
      </w:r>
      <w:proofErr w:type="spellStart"/>
      <w:r w:rsidR="00C45002" w:rsidRPr="009B25D7">
        <w:rPr>
          <w:rFonts w:ascii="Times New Roman" w:hAnsi="Times New Roman" w:cs="Times New Roman"/>
          <w:sz w:val="24"/>
          <w:szCs w:val="24"/>
        </w:rPr>
        <w:t>Екатер</w:t>
      </w:r>
      <w:r w:rsidR="00F228F4">
        <w:rPr>
          <w:rFonts w:ascii="Times New Roman" w:hAnsi="Times New Roman" w:cs="Times New Roman"/>
          <w:sz w:val="24"/>
          <w:szCs w:val="24"/>
        </w:rPr>
        <w:t>иновского</w:t>
      </w:r>
      <w:proofErr w:type="spellEnd"/>
      <w:r w:rsidR="00F228F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C45002" w:rsidRPr="009B25D7"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proofErr w:type="spellStart"/>
      <w:r w:rsidR="00C45002" w:rsidRPr="009B25D7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="00C45002" w:rsidRPr="009B25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C45002" w:rsidRPr="009B25D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C45002" w:rsidRPr="009B25D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администрации </w:t>
      </w:r>
      <w:proofErr w:type="spellStart"/>
      <w:r w:rsidR="00C45002" w:rsidRPr="009B25D7">
        <w:rPr>
          <w:rFonts w:ascii="Times New Roman" w:hAnsi="Times New Roman" w:cs="Times New Roman"/>
          <w:sz w:val="24"/>
          <w:szCs w:val="24"/>
        </w:rPr>
        <w:t>Галаховского</w:t>
      </w:r>
      <w:proofErr w:type="spellEnd"/>
      <w:r w:rsidR="00C45002" w:rsidRPr="009B25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C45002" w:rsidRPr="009B25D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C45002" w:rsidRPr="009B25D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администрации </w:t>
      </w:r>
      <w:proofErr w:type="spellStart"/>
      <w:r w:rsidR="00C45002" w:rsidRPr="009B25D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C45002" w:rsidRPr="009B25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C45002" w:rsidRPr="009B25D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C45002" w:rsidRPr="009B25D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администрации Индустриального муниципального образования </w:t>
      </w:r>
      <w:proofErr w:type="spellStart"/>
      <w:r w:rsidR="00C45002" w:rsidRPr="009B25D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C45002" w:rsidRPr="009B25D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администрации </w:t>
      </w:r>
      <w:proofErr w:type="spellStart"/>
      <w:r w:rsidR="00C45002" w:rsidRPr="009B25D7">
        <w:rPr>
          <w:rFonts w:ascii="Times New Roman" w:hAnsi="Times New Roman" w:cs="Times New Roman"/>
          <w:sz w:val="24"/>
          <w:szCs w:val="24"/>
        </w:rPr>
        <w:t>Кипецкого</w:t>
      </w:r>
      <w:proofErr w:type="spellEnd"/>
      <w:r w:rsidR="00C45002" w:rsidRPr="009B25D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C45002" w:rsidRPr="009B25D7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C45002" w:rsidRPr="009B25D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C45002" w:rsidRPr="009B25D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администрации </w:t>
      </w:r>
      <w:proofErr w:type="spellStart"/>
      <w:r w:rsidR="00C45002" w:rsidRPr="009B25D7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="00C45002" w:rsidRPr="009B25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C45002" w:rsidRPr="009B25D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C45002" w:rsidRPr="009B25D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администрации Крутоярского муниципального образования </w:t>
      </w:r>
      <w:proofErr w:type="spellStart"/>
      <w:r w:rsidR="00C45002" w:rsidRPr="009B25D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C45002" w:rsidRPr="009B25D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администрации Новоселовского муниципального образования </w:t>
      </w:r>
      <w:proofErr w:type="spellStart"/>
      <w:r w:rsidR="00C45002" w:rsidRPr="009B25D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C45002" w:rsidRPr="009B25D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администрации </w:t>
      </w:r>
      <w:proofErr w:type="spellStart"/>
      <w:r w:rsidR="00C45002" w:rsidRPr="009B25D7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="00C45002" w:rsidRPr="009B25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C45002" w:rsidRPr="009B25D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C45002" w:rsidRPr="009B25D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</w:t>
      </w:r>
    </w:p>
    <w:p w:rsidR="00240317" w:rsidRPr="009B25D7" w:rsidRDefault="00240317" w:rsidP="002403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5D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9B25D7">
        <w:rPr>
          <w:rFonts w:ascii="Times New Roman" w:hAnsi="Times New Roman" w:cs="Times New Roman"/>
          <w:sz w:val="24"/>
          <w:szCs w:val="24"/>
        </w:rPr>
        <w:t>результатов итоговой оценки качества финансового менеджмента главных распорядителей бюджетных средств</w:t>
      </w:r>
      <w:proofErr w:type="gramEnd"/>
      <w:r w:rsidRPr="009B25D7">
        <w:rPr>
          <w:rFonts w:ascii="Times New Roman" w:hAnsi="Times New Roman" w:cs="Times New Roman"/>
          <w:sz w:val="24"/>
          <w:szCs w:val="24"/>
        </w:rPr>
        <w:t xml:space="preserve"> сформирован ежегодный рейтинг главных распорядителей бюджетных средств и размещен на официальном сайте администрации района.</w:t>
      </w:r>
    </w:p>
    <w:p w:rsidR="00240317" w:rsidRPr="009B25D7" w:rsidRDefault="00240317" w:rsidP="002403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5D7">
        <w:rPr>
          <w:rFonts w:ascii="Times New Roman" w:hAnsi="Times New Roman"/>
          <w:sz w:val="24"/>
          <w:szCs w:val="24"/>
        </w:rPr>
        <w:t xml:space="preserve">На основании результатов оценки качества финансового менеджмента финансовое управление разработало для главных распорядителей бюджетных средств рекомендации, направленные на повышение качества финансового менеджмента.  </w:t>
      </w:r>
    </w:p>
    <w:p w:rsidR="00240317" w:rsidRDefault="00240317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3AE" w:rsidRDefault="005353AE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3AE" w:rsidRDefault="005353AE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3AE" w:rsidRDefault="005353AE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3AE" w:rsidRDefault="005353AE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3AE" w:rsidRDefault="005353AE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3AE" w:rsidRDefault="005353AE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3AE" w:rsidRDefault="005353AE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3AE" w:rsidRDefault="005353AE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3AE" w:rsidRDefault="005353AE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3AE" w:rsidRDefault="005353AE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3AE" w:rsidRDefault="005353AE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3AE" w:rsidRDefault="005353AE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3AE" w:rsidRDefault="005353AE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3AE" w:rsidRDefault="005353AE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3AE" w:rsidRDefault="005353AE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3AE" w:rsidRDefault="005353AE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3AE" w:rsidRDefault="005353AE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3AE" w:rsidRDefault="005353AE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3AE" w:rsidRDefault="005353AE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3AE" w:rsidRDefault="005353AE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3AE" w:rsidRDefault="005353AE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3AE" w:rsidRDefault="005353AE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3AE" w:rsidRDefault="005353AE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3AE" w:rsidRDefault="005353AE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3AE" w:rsidRDefault="005353AE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3AE" w:rsidRDefault="005353AE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3AE" w:rsidRDefault="005353AE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3AE" w:rsidRDefault="005353AE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3AE" w:rsidRDefault="005353AE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3AE" w:rsidRPr="005353AE" w:rsidRDefault="005353AE" w:rsidP="005353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3AE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</w:t>
      </w:r>
    </w:p>
    <w:p w:rsidR="005353AE" w:rsidRPr="005353AE" w:rsidRDefault="005353AE" w:rsidP="005353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53AE" w:rsidRPr="005353AE" w:rsidRDefault="005353AE" w:rsidP="005353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3AE">
        <w:rPr>
          <w:rFonts w:ascii="Times New Roman" w:hAnsi="Times New Roman" w:cs="Times New Roman"/>
          <w:b/>
          <w:sz w:val="24"/>
          <w:szCs w:val="24"/>
        </w:rPr>
        <w:t>по повышению качества финансового менеджмента</w:t>
      </w:r>
    </w:p>
    <w:p w:rsidR="005353AE" w:rsidRPr="005353AE" w:rsidRDefault="005353AE" w:rsidP="005353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3AE" w:rsidRPr="005353AE" w:rsidRDefault="005353AE" w:rsidP="005353A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3AE">
        <w:rPr>
          <w:rFonts w:ascii="Times New Roman" w:hAnsi="Times New Roman" w:cs="Times New Roman"/>
          <w:sz w:val="24"/>
          <w:szCs w:val="24"/>
        </w:rPr>
        <w:t>1. Рекомендации по повышению качества (совершенствованию) финансового менеджмента и проблемные показатели, общие для всех главных распорядителей бюджетных средств</w:t>
      </w:r>
    </w:p>
    <w:p w:rsidR="005353AE" w:rsidRPr="005353AE" w:rsidRDefault="005353AE" w:rsidP="005353AE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880"/>
        <w:gridCol w:w="1620"/>
        <w:gridCol w:w="2565"/>
        <w:gridCol w:w="1935"/>
      </w:tblGrid>
      <w:tr w:rsidR="005353AE" w:rsidRPr="005353AE" w:rsidTr="005353A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Наименование        проблемного показателя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Средняя оценка по показателю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 xml:space="preserve">Краткий анализ  причин, приведших </w:t>
            </w:r>
            <w:r w:rsidRPr="005353AE">
              <w:rPr>
                <w:rFonts w:ascii="Times New Roman" w:hAnsi="Times New Roman" w:cs="Times New Roman"/>
                <w:sz w:val="24"/>
                <w:szCs w:val="24"/>
              </w:rPr>
              <w:br/>
              <w:t>к низкому значению показателя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Pr="005353AE">
              <w:rPr>
                <w:rFonts w:ascii="Times New Roman" w:hAnsi="Times New Roman" w:cs="Times New Roman"/>
                <w:sz w:val="24"/>
                <w:szCs w:val="24"/>
              </w:rPr>
              <w:br/>
              <w:t>по повышению</w:t>
            </w:r>
          </w:p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качества  финансового менеджмента</w:t>
            </w:r>
          </w:p>
        </w:tc>
      </w:tr>
      <w:tr w:rsidR="005353AE" w:rsidRPr="005353AE" w:rsidTr="005353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53AE" w:rsidRPr="005353AE" w:rsidTr="005353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Доля объема расходов бюджета в 4 квартале от среднего объема расходов за 1-3 кварталы (без учета субвенций и субсидий)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Кассовые расходы (без учета субвенций и субсидий) произведенные ГРБС в 4 квартале отчетного года превышают кассовые расходы (без учета субвенций и субсидий) произведенные ГРБС в 1, 2, 3 кварталах отчетного года поквартально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Обеспечить расходование средств по учреждениям равномерно равными долями (не более 25 %) в течение финансового года</w:t>
            </w:r>
          </w:p>
        </w:tc>
      </w:tr>
      <w:tr w:rsidR="005353AE" w:rsidRPr="005353AE" w:rsidTr="005353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Количество уведомлений о внесении изменений в бюджетную роспись расходов и лимитов бюджетных обязательств, связанных с перемещением бюджетных ассигнований, в ходе исполнения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Достаточно большое количество передвижек (уточнений) лимитов бюджетных обязательств, планов ФХД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При подписании плана ФХД и муниципального задания более внимательно подходить к распределению средств по направлению расходов исходя из заключенных договоров и потребности</w:t>
            </w:r>
          </w:p>
        </w:tc>
      </w:tr>
      <w:tr w:rsidR="005353AE" w:rsidRPr="005353AE" w:rsidTr="005353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Наличие у ГРБС и подведомственных ему муниципальных учреждений просроченной кредиторской задолженности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Накопление значительного объема кредиторской задолженности по расчетам с поставщиками и подрядчиками в отчетном финансовом году по отношению к кассовому исполнению расходов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Производить расчеты с поставщиками  подрядчиками в отчетном финансовом году согласно условиям заключенных договоров и утвержденных бюджетных ассигнований</w:t>
            </w:r>
          </w:p>
        </w:tc>
      </w:tr>
      <w:tr w:rsidR="005353AE" w:rsidRPr="005353AE" w:rsidTr="005353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Представление в составе  годовой бюджетной отчетности сведений о мерах по повышению эффективности расходования бюджетных средств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В составе  годовой бюджетной отчетности  отсутствие сведений о мерах по повышению эффективности расходования бюджетных средств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Представлять в составе  годовой бюджетной отчетности сведения о мерах по повышению эффективности расходования бюджетных средств</w:t>
            </w:r>
          </w:p>
        </w:tc>
      </w:tr>
      <w:tr w:rsidR="005353AE" w:rsidRPr="005353AE" w:rsidTr="005353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 внутреннего контроля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Отсутствие у ГРБС осуществления мероприятий внутреннего контроля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Усилить работу по осуществлению внутреннего контроля</w:t>
            </w:r>
          </w:p>
        </w:tc>
      </w:tr>
    </w:tbl>
    <w:p w:rsidR="005353AE" w:rsidRPr="005353AE" w:rsidRDefault="005353AE" w:rsidP="005353AE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53AE" w:rsidRPr="005353AE" w:rsidRDefault="005353AE" w:rsidP="005353AE">
      <w:pPr>
        <w:spacing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353AE">
        <w:rPr>
          <w:rFonts w:ascii="Times New Roman" w:hAnsi="Times New Roman" w:cs="Times New Roman"/>
          <w:sz w:val="24"/>
          <w:szCs w:val="24"/>
        </w:rPr>
        <w:t>2. Рекомендации по повышению качества (совершенствованию) финансового менеджмента главных распорядителей бюджетных средств, получивших по отдельным показателям низкую оценку качества финансового менеджмента</w:t>
      </w:r>
    </w:p>
    <w:p w:rsidR="005353AE" w:rsidRPr="005353AE" w:rsidRDefault="005353AE" w:rsidP="005353A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700"/>
        <w:gridCol w:w="1800"/>
        <w:gridCol w:w="2565"/>
        <w:gridCol w:w="1935"/>
      </w:tblGrid>
      <w:tr w:rsidR="005353AE" w:rsidRPr="005353AE" w:rsidTr="005353A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Уровень  качества  финансового менеджмента ГРБС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 xml:space="preserve">Краткий анализ  причин, приведших </w:t>
            </w:r>
            <w:r w:rsidRPr="005353AE">
              <w:rPr>
                <w:rFonts w:ascii="Times New Roman" w:hAnsi="Times New Roman" w:cs="Times New Roman"/>
                <w:sz w:val="24"/>
                <w:szCs w:val="24"/>
              </w:rPr>
              <w:br/>
              <w:t>к низкому уровню оценки финансового менеджмента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Рекомендации по повышению качества  финансового менеджмента</w:t>
            </w:r>
          </w:p>
        </w:tc>
      </w:tr>
      <w:tr w:rsidR="005353AE" w:rsidRPr="005353AE" w:rsidTr="005353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53AE" w:rsidRPr="005353AE" w:rsidTr="005353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Все учреждения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0,0-2,0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Достаточно большое количество передвижек (уточнений) лимитов бюджетных обязательств, планов ФХД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При подписании плана ФХД и муниципального задания более внимательно подходить к распределению средств по направлению расходов исходя из заключенных договоров и потребности</w:t>
            </w:r>
          </w:p>
        </w:tc>
      </w:tr>
      <w:tr w:rsidR="005353AE" w:rsidRPr="005353AE" w:rsidTr="005353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Все учреждения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0,0-2,5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значительного объема кредиторской задолженности </w:t>
            </w:r>
            <w:proofErr w:type="gramStart"/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по расчетам с поставщиками  подрядчиками в отчетном финансовом году по отношению к кассовому исполнению</w:t>
            </w:r>
            <w:proofErr w:type="gramEnd"/>
            <w:r w:rsidRPr="005353AE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Производить расчеты с поставщиками  подрядчиками в отчетном финансовом году согласно условиям заключенных договоров и утвержденных бюджетных ассигнований</w:t>
            </w:r>
          </w:p>
        </w:tc>
      </w:tr>
      <w:tr w:rsidR="005353AE" w:rsidRPr="005353AE" w:rsidTr="005353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Все учреждения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В составе  годовой бюджетной отчетности  отсутствие сведений о мерах по повышению эффективности расходования бюджетных средств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Представлять в составе  годовой бюджетной отчетности сведения о мерах по повышению эффективности расходования бюджетных средств</w:t>
            </w:r>
          </w:p>
        </w:tc>
      </w:tr>
      <w:tr w:rsidR="005353AE" w:rsidRPr="005353AE" w:rsidTr="005353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Все учреждения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Отсутствие у ГРБС осуществления мероприятий внутреннего контроля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3AE" w:rsidRPr="005353AE" w:rsidRDefault="005353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3AE">
              <w:rPr>
                <w:rFonts w:ascii="Times New Roman" w:hAnsi="Times New Roman" w:cs="Times New Roman"/>
                <w:sz w:val="24"/>
                <w:szCs w:val="24"/>
              </w:rPr>
              <w:t>Усилить работу по осуществлению внутреннего контроля</w:t>
            </w:r>
          </w:p>
        </w:tc>
      </w:tr>
    </w:tbl>
    <w:p w:rsidR="005353AE" w:rsidRPr="005353AE" w:rsidRDefault="005353AE" w:rsidP="0053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53AE" w:rsidRPr="005353AE" w:rsidRDefault="005353AE" w:rsidP="005353A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53AE" w:rsidRPr="005353AE" w:rsidRDefault="005353AE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353AE" w:rsidRPr="005353AE" w:rsidSect="003A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EF72EA"/>
    <w:rsid w:val="00023D29"/>
    <w:rsid w:val="0005527B"/>
    <w:rsid w:val="0009700D"/>
    <w:rsid w:val="000A609D"/>
    <w:rsid w:val="000D3A47"/>
    <w:rsid w:val="00111D29"/>
    <w:rsid w:val="00145F31"/>
    <w:rsid w:val="00167F11"/>
    <w:rsid w:val="00172CD9"/>
    <w:rsid w:val="001D683C"/>
    <w:rsid w:val="001F4D95"/>
    <w:rsid w:val="0022012F"/>
    <w:rsid w:val="00240317"/>
    <w:rsid w:val="002613B1"/>
    <w:rsid w:val="002A3DE7"/>
    <w:rsid w:val="002C7A64"/>
    <w:rsid w:val="00334314"/>
    <w:rsid w:val="00355A51"/>
    <w:rsid w:val="003A1515"/>
    <w:rsid w:val="003C4CB1"/>
    <w:rsid w:val="003C7656"/>
    <w:rsid w:val="0042106E"/>
    <w:rsid w:val="00427CDF"/>
    <w:rsid w:val="00435D20"/>
    <w:rsid w:val="00452010"/>
    <w:rsid w:val="00487AA6"/>
    <w:rsid w:val="004E74EA"/>
    <w:rsid w:val="005353AE"/>
    <w:rsid w:val="00544561"/>
    <w:rsid w:val="00546EE1"/>
    <w:rsid w:val="005B4AAF"/>
    <w:rsid w:val="005C0849"/>
    <w:rsid w:val="005C2E58"/>
    <w:rsid w:val="00625495"/>
    <w:rsid w:val="00636B11"/>
    <w:rsid w:val="00657D98"/>
    <w:rsid w:val="00675987"/>
    <w:rsid w:val="006A3EA9"/>
    <w:rsid w:val="006C7498"/>
    <w:rsid w:val="006D4BA6"/>
    <w:rsid w:val="006F4F66"/>
    <w:rsid w:val="0074530E"/>
    <w:rsid w:val="00780173"/>
    <w:rsid w:val="00781C5E"/>
    <w:rsid w:val="00811150"/>
    <w:rsid w:val="00837B80"/>
    <w:rsid w:val="00870E42"/>
    <w:rsid w:val="008803C2"/>
    <w:rsid w:val="00887E10"/>
    <w:rsid w:val="008911AF"/>
    <w:rsid w:val="008A5500"/>
    <w:rsid w:val="008A7642"/>
    <w:rsid w:val="008D3C23"/>
    <w:rsid w:val="008E430B"/>
    <w:rsid w:val="009215CA"/>
    <w:rsid w:val="00937895"/>
    <w:rsid w:val="00986A05"/>
    <w:rsid w:val="009B25D7"/>
    <w:rsid w:val="00AA2EAA"/>
    <w:rsid w:val="00AC24BB"/>
    <w:rsid w:val="00AC6DB5"/>
    <w:rsid w:val="00AD69BD"/>
    <w:rsid w:val="00AE4564"/>
    <w:rsid w:val="00B46417"/>
    <w:rsid w:val="00B806C8"/>
    <w:rsid w:val="00B91DD2"/>
    <w:rsid w:val="00BD3D4D"/>
    <w:rsid w:val="00C45002"/>
    <w:rsid w:val="00D011C6"/>
    <w:rsid w:val="00D05A95"/>
    <w:rsid w:val="00D57AC3"/>
    <w:rsid w:val="00D725B5"/>
    <w:rsid w:val="00DC0040"/>
    <w:rsid w:val="00DC388C"/>
    <w:rsid w:val="00DE2580"/>
    <w:rsid w:val="00DF65B3"/>
    <w:rsid w:val="00E631D7"/>
    <w:rsid w:val="00E64478"/>
    <w:rsid w:val="00E833CF"/>
    <w:rsid w:val="00E92792"/>
    <w:rsid w:val="00EF72EA"/>
    <w:rsid w:val="00F151C1"/>
    <w:rsid w:val="00F228F4"/>
    <w:rsid w:val="00FA7A60"/>
    <w:rsid w:val="00FC3604"/>
    <w:rsid w:val="00FD11CD"/>
    <w:rsid w:val="00FF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15"/>
  </w:style>
  <w:style w:type="paragraph" w:styleId="1">
    <w:name w:val="heading 1"/>
    <w:basedOn w:val="a"/>
    <w:link w:val="10"/>
    <w:uiPriority w:val="9"/>
    <w:qFormat/>
    <w:rsid w:val="00EF7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2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EF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F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4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4561"/>
    <w:rPr>
      <w:b/>
      <w:bCs/>
    </w:rPr>
  </w:style>
  <w:style w:type="character" w:styleId="a5">
    <w:name w:val="Hyperlink"/>
    <w:basedOn w:val="a0"/>
    <w:uiPriority w:val="99"/>
    <w:unhideWhenUsed/>
    <w:rsid w:val="00145F31"/>
    <w:rPr>
      <w:strike w:val="0"/>
      <w:dstrike w:val="0"/>
      <w:color w:val="3272C0"/>
      <w:u w:val="none"/>
      <w:effect w:val="none"/>
      <w:shd w:val="clear" w:color="auto" w:fill="auto"/>
    </w:rPr>
  </w:style>
  <w:style w:type="table" w:styleId="a6">
    <w:name w:val="Table Grid"/>
    <w:basedOn w:val="a1"/>
    <w:uiPriority w:val="59"/>
    <w:rsid w:val="00D05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Основной текст 14"/>
    <w:basedOn w:val="a"/>
    <w:link w:val="a8"/>
    <w:rsid w:val="003C7656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8">
    <w:name w:val="Основной текст Знак"/>
    <w:aliases w:val="Основной текст 14 Знак"/>
    <w:basedOn w:val="a0"/>
    <w:link w:val="a7"/>
    <w:rsid w:val="003C7656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paragraph" w:styleId="2">
    <w:name w:val="Body Text 2"/>
    <w:basedOn w:val="a"/>
    <w:link w:val="20"/>
    <w:rsid w:val="003C7656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C7656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</w:rPr>
  </w:style>
  <w:style w:type="paragraph" w:customStyle="1" w:styleId="ConsPlusNormal">
    <w:name w:val="ConsPlusNormal"/>
    <w:link w:val="ConsPlusNormal0"/>
    <w:qFormat/>
    <w:rsid w:val="00240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240317"/>
    <w:rPr>
      <w:rFonts w:ascii="Arial" w:eastAsia="Calibri" w:hAnsi="Arial" w:cs="Times New Roman"/>
    </w:rPr>
  </w:style>
  <w:style w:type="paragraph" w:customStyle="1" w:styleId="ConsPlusCell">
    <w:name w:val="ConsPlusCell"/>
    <w:rsid w:val="005353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433">
          <w:marLeft w:val="0"/>
          <w:marRight w:val="0"/>
          <w:marTop w:val="354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2022-03-28T13:01:00Z</cp:lastPrinted>
  <dcterms:created xsi:type="dcterms:W3CDTF">2022-03-28T12:54:00Z</dcterms:created>
  <dcterms:modified xsi:type="dcterms:W3CDTF">2023-04-17T09:42:00Z</dcterms:modified>
</cp:coreProperties>
</file>