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42" w:rsidRDefault="00005E9F" w:rsidP="0015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55E42" w:rsidRDefault="00155E42" w:rsidP="0015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155E42" w:rsidRDefault="00155E42" w:rsidP="0015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005E9F">
        <w:rPr>
          <w:rFonts w:ascii="Times New Roman" w:hAnsi="Times New Roman"/>
          <w:b/>
          <w:sz w:val="28"/>
          <w:szCs w:val="28"/>
        </w:rPr>
        <w:t xml:space="preserve">ТРИДЦАТЬ ПЕРВОЕ </w:t>
      </w:r>
      <w:r>
        <w:rPr>
          <w:rFonts w:ascii="Times New Roman" w:hAnsi="Times New Roman"/>
          <w:b/>
          <w:sz w:val="28"/>
          <w:szCs w:val="28"/>
        </w:rPr>
        <w:t xml:space="preserve"> ЗАСЕДАНИЕ СОВЕТА ДЕПУТАТОВ АНДРЕЕВСКОГО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155E42" w:rsidRDefault="00155E42" w:rsidP="0015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55E42" w:rsidRDefault="00155E42" w:rsidP="0015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55E42" w:rsidRDefault="00155E42" w:rsidP="0015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55E42" w:rsidRDefault="00155E42" w:rsidP="00155E4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5E9F">
        <w:rPr>
          <w:sz w:val="28"/>
          <w:szCs w:val="28"/>
        </w:rPr>
        <w:t xml:space="preserve">23.12.2019 </w:t>
      </w:r>
      <w:r>
        <w:rPr>
          <w:sz w:val="28"/>
          <w:szCs w:val="28"/>
        </w:rPr>
        <w:t>года  №</w:t>
      </w:r>
      <w:r w:rsidR="00005E9F">
        <w:rPr>
          <w:sz w:val="28"/>
          <w:szCs w:val="28"/>
        </w:rPr>
        <w:t xml:space="preserve"> 85</w:t>
      </w:r>
    </w:p>
    <w:p w:rsidR="00155E42" w:rsidRDefault="00155E42" w:rsidP="00155E42">
      <w:pPr>
        <w:rPr>
          <w:b/>
          <w:sz w:val="28"/>
          <w:szCs w:val="28"/>
        </w:rPr>
      </w:pPr>
    </w:p>
    <w:p w:rsidR="00155E42" w:rsidRDefault="00155E42" w:rsidP="00155E42">
      <w:pPr>
        <w:pStyle w:val="ConsPlusNormal"/>
        <w:ind w:right="2902"/>
        <w:jc w:val="both"/>
        <w:rPr>
          <w:b/>
          <w:sz w:val="26"/>
        </w:rPr>
      </w:pPr>
      <w:r>
        <w:rPr>
          <w:b/>
          <w:sz w:val="26"/>
        </w:rPr>
        <w:t>О внесении изменений   в решение Совета</w:t>
      </w:r>
      <w:r w:rsidR="0026170B">
        <w:rPr>
          <w:b/>
          <w:sz w:val="26"/>
        </w:rPr>
        <w:t xml:space="preserve"> депутатов Андреевского МО от 24.05</w:t>
      </w:r>
      <w:r>
        <w:rPr>
          <w:b/>
          <w:sz w:val="26"/>
        </w:rPr>
        <w:t xml:space="preserve">.2016 года № 113 «Об утверждении Положения о </w:t>
      </w:r>
      <w:r w:rsidR="0026170B">
        <w:rPr>
          <w:b/>
          <w:sz w:val="26"/>
        </w:rPr>
        <w:t>бюджетном процессе в   Андреевском муниципальном образовании</w:t>
      </w:r>
      <w:r>
        <w:rPr>
          <w:b/>
          <w:sz w:val="26"/>
        </w:rPr>
        <w:t xml:space="preserve"> Екатериновского муниципального района Саратовской области  »</w:t>
      </w:r>
    </w:p>
    <w:p w:rsidR="0026170B" w:rsidRPr="0026170B" w:rsidRDefault="0026170B" w:rsidP="0026170B">
      <w:pPr>
        <w:shd w:val="clear" w:color="auto" w:fill="FFFFFF"/>
        <w:spacing w:before="100" w:beforeAutospacing="1"/>
        <w:ind w:firstLine="708"/>
        <w:rPr>
          <w:bCs/>
          <w:sz w:val="28"/>
        </w:rPr>
      </w:pPr>
      <w:r>
        <w:rPr>
          <w:sz w:val="28"/>
        </w:rPr>
        <w:t xml:space="preserve"> </w:t>
      </w:r>
    </w:p>
    <w:p w:rsidR="00155E42" w:rsidRPr="006D53C3" w:rsidRDefault="00155E42" w:rsidP="006D53C3">
      <w:pPr>
        <w:spacing w:line="276" w:lineRule="auto"/>
        <w:ind w:firstLine="708"/>
        <w:jc w:val="both"/>
        <w:rPr>
          <w:szCs w:val="24"/>
        </w:rPr>
      </w:pPr>
      <w:r w:rsidRPr="006D53C3">
        <w:rPr>
          <w:szCs w:val="24"/>
        </w:rPr>
        <w:t>В соответствии   Федеральными законами  от 06.10.2003 года №131-ФЗ «Об общих принципах организации местного самоуправления в Российской Федерации»,</w:t>
      </w:r>
      <w:r w:rsidR="0026170B" w:rsidRPr="006D53C3">
        <w:rPr>
          <w:szCs w:val="24"/>
        </w:rPr>
        <w:t xml:space="preserve"> от 02.08.2019 года № 278</w:t>
      </w:r>
      <w:r w:rsidRPr="006D53C3">
        <w:rPr>
          <w:szCs w:val="24"/>
        </w:rPr>
        <w:t xml:space="preserve">-ФЗ «О внесении изменений в </w:t>
      </w:r>
      <w:r w:rsidR="0026170B" w:rsidRPr="006D53C3">
        <w:rPr>
          <w:szCs w:val="24"/>
        </w:rPr>
        <w:t xml:space="preserve">Бюджетный кодекс </w:t>
      </w:r>
      <w:r w:rsidRPr="006D53C3">
        <w:rPr>
          <w:szCs w:val="24"/>
        </w:rPr>
        <w:t xml:space="preserve">»,  руководствуясь </w:t>
      </w:r>
      <w:r w:rsidR="0026170B" w:rsidRPr="006D53C3">
        <w:rPr>
          <w:szCs w:val="24"/>
        </w:rPr>
        <w:t xml:space="preserve">  Бюджетным кодексом Российской Федерации, </w:t>
      </w:r>
      <w:hyperlink r:id="rId5" w:history="1">
        <w:r w:rsidRPr="006D53C3">
          <w:rPr>
            <w:rStyle w:val="10"/>
            <w:rFonts w:eastAsiaTheme="minorEastAsia"/>
          </w:rPr>
          <w:t>Уставом</w:t>
        </w:r>
      </w:hyperlink>
      <w:r w:rsidRPr="006D53C3">
        <w:rPr>
          <w:rStyle w:val="10"/>
          <w:rFonts w:eastAsiaTheme="minorEastAsia"/>
        </w:rPr>
        <w:t xml:space="preserve"> </w:t>
      </w:r>
      <w:r w:rsidRPr="006D53C3">
        <w:rPr>
          <w:szCs w:val="24"/>
        </w:rPr>
        <w:t>Андреевского муниципального образования Совет депутатов Андреевского муниципального образования Екатериновского муниципального района Саратовской области</w:t>
      </w:r>
    </w:p>
    <w:p w:rsidR="00155E42" w:rsidRPr="006D53C3" w:rsidRDefault="00155E42" w:rsidP="006D53C3">
      <w:pPr>
        <w:spacing w:line="276" w:lineRule="auto"/>
        <w:jc w:val="both"/>
        <w:rPr>
          <w:b/>
          <w:szCs w:val="24"/>
        </w:rPr>
      </w:pPr>
      <w:r w:rsidRPr="006D53C3">
        <w:rPr>
          <w:b/>
          <w:szCs w:val="24"/>
        </w:rPr>
        <w:t>РЕШИЛ:</w:t>
      </w:r>
    </w:p>
    <w:p w:rsidR="00155E42" w:rsidRPr="006D53C3" w:rsidRDefault="00155E42" w:rsidP="006D53C3">
      <w:pPr>
        <w:spacing w:line="276" w:lineRule="auto"/>
        <w:jc w:val="both"/>
        <w:rPr>
          <w:b/>
          <w:szCs w:val="24"/>
        </w:rPr>
      </w:pPr>
    </w:p>
    <w:p w:rsidR="00155E42" w:rsidRPr="006D53C3" w:rsidRDefault="00155E42" w:rsidP="006D53C3">
      <w:pPr>
        <w:pStyle w:val="ConsPlusNormal"/>
        <w:numPr>
          <w:ilvl w:val="0"/>
          <w:numId w:val="1"/>
        </w:numPr>
        <w:spacing w:line="276" w:lineRule="auto"/>
        <w:ind w:left="0" w:right="-1" w:firstLine="708"/>
        <w:jc w:val="both"/>
        <w:rPr>
          <w:sz w:val="24"/>
          <w:szCs w:val="24"/>
        </w:rPr>
      </w:pPr>
      <w:r w:rsidRPr="006D53C3">
        <w:rPr>
          <w:sz w:val="24"/>
          <w:szCs w:val="24"/>
        </w:rPr>
        <w:t>Внести следующие изменения   в решение Совета</w:t>
      </w:r>
      <w:r w:rsidR="0026170B" w:rsidRPr="006D53C3">
        <w:rPr>
          <w:sz w:val="24"/>
          <w:szCs w:val="24"/>
        </w:rPr>
        <w:t xml:space="preserve"> депутатов Андреевского МО от 24.05.2016 года № 11</w:t>
      </w:r>
      <w:r w:rsidRPr="006D53C3">
        <w:rPr>
          <w:sz w:val="24"/>
          <w:szCs w:val="24"/>
        </w:rPr>
        <w:t xml:space="preserve">3 «Об утверждении Положения о </w:t>
      </w:r>
      <w:r w:rsidR="0026170B" w:rsidRPr="006D53C3">
        <w:rPr>
          <w:sz w:val="24"/>
          <w:szCs w:val="24"/>
        </w:rPr>
        <w:t>бюджетном процессе в   Андреевском муниципальном образовании</w:t>
      </w:r>
      <w:r w:rsidRPr="006D53C3">
        <w:rPr>
          <w:sz w:val="24"/>
          <w:szCs w:val="24"/>
        </w:rPr>
        <w:t xml:space="preserve"> Екатериновского муниципального района Саратовской области  » </w:t>
      </w:r>
    </w:p>
    <w:p w:rsidR="00155E42" w:rsidRPr="006D53C3" w:rsidRDefault="00155E42" w:rsidP="006D53C3">
      <w:pPr>
        <w:pStyle w:val="ConsPlusNormal"/>
        <w:spacing w:line="276" w:lineRule="auto"/>
        <w:ind w:right="-1" w:firstLine="708"/>
        <w:jc w:val="both"/>
        <w:rPr>
          <w:sz w:val="24"/>
          <w:szCs w:val="24"/>
        </w:rPr>
      </w:pPr>
      <w:r w:rsidRPr="006D53C3">
        <w:rPr>
          <w:sz w:val="24"/>
          <w:szCs w:val="24"/>
        </w:rPr>
        <w:t>1.1.</w:t>
      </w:r>
      <w:r w:rsidR="0026170B" w:rsidRPr="006D53C3">
        <w:rPr>
          <w:sz w:val="24"/>
          <w:szCs w:val="24"/>
        </w:rPr>
        <w:t>Статью 4</w:t>
      </w:r>
      <w:r w:rsidRPr="006D53C3">
        <w:rPr>
          <w:sz w:val="24"/>
          <w:szCs w:val="24"/>
        </w:rPr>
        <w:t xml:space="preserve">  приложения «</w:t>
      </w:r>
      <w:r w:rsidR="00581230" w:rsidRPr="00477ECE">
        <w:rPr>
          <w:bCs/>
          <w:sz w:val="24"/>
          <w:szCs w:val="24"/>
        </w:rPr>
        <w:t>Бюджетные полномочия Совета депутатов</w:t>
      </w:r>
      <w:r w:rsidRPr="006D53C3">
        <w:rPr>
          <w:sz w:val="24"/>
          <w:szCs w:val="24"/>
        </w:rPr>
        <w:t xml:space="preserve">»   </w:t>
      </w:r>
      <w:r w:rsidR="00477ECE">
        <w:rPr>
          <w:sz w:val="24"/>
          <w:szCs w:val="24"/>
        </w:rPr>
        <w:t>дополнить пунктами 2 - 4</w:t>
      </w:r>
      <w:r w:rsidR="0026170B" w:rsidRPr="006D53C3">
        <w:rPr>
          <w:sz w:val="24"/>
          <w:szCs w:val="24"/>
        </w:rPr>
        <w:t xml:space="preserve"> </w:t>
      </w:r>
      <w:r w:rsidRPr="006D53C3">
        <w:rPr>
          <w:sz w:val="24"/>
          <w:szCs w:val="24"/>
        </w:rPr>
        <w:t xml:space="preserve"> следующего содержания:</w:t>
      </w:r>
    </w:p>
    <w:p w:rsidR="00477ECE" w:rsidRDefault="00155E42" w:rsidP="00477ECE">
      <w:pPr>
        <w:spacing w:line="276" w:lineRule="auto"/>
        <w:ind w:firstLine="708"/>
        <w:jc w:val="both"/>
        <w:rPr>
          <w:color w:val="22272F"/>
          <w:szCs w:val="24"/>
          <w:shd w:val="clear" w:color="auto" w:fill="FFFFFF"/>
        </w:rPr>
      </w:pPr>
      <w:r w:rsidRPr="006D53C3">
        <w:rPr>
          <w:szCs w:val="24"/>
        </w:rPr>
        <w:t>«</w:t>
      </w:r>
      <w:r w:rsidRPr="006D53C3">
        <w:rPr>
          <w:rStyle w:val="ed"/>
          <w:color w:val="1111EE"/>
          <w:szCs w:val="24"/>
          <w:shd w:val="clear" w:color="auto" w:fill="F0F0F0"/>
        </w:rPr>
        <w:t>. </w:t>
      </w:r>
      <w:r w:rsidR="00B655D6" w:rsidRPr="006D53C3">
        <w:rPr>
          <w:color w:val="22272F"/>
          <w:szCs w:val="24"/>
          <w:shd w:val="clear" w:color="auto" w:fill="FFFFFF"/>
        </w:rPr>
        <w:t xml:space="preserve">2. </w:t>
      </w:r>
      <w:r w:rsidR="00477ECE">
        <w:rPr>
          <w:color w:val="22272F"/>
          <w:szCs w:val="24"/>
          <w:shd w:val="clear" w:color="auto" w:fill="FFFFFF"/>
        </w:rPr>
        <w:t>Решением Совета депутатов</w:t>
      </w:r>
      <w:r w:rsidR="00B655D6" w:rsidRPr="006D53C3">
        <w:rPr>
          <w:color w:val="22272F"/>
          <w:szCs w:val="24"/>
          <w:shd w:val="clear" w:color="auto" w:fill="FFFFFF"/>
        </w:rPr>
        <w:t xml:space="preserve"> о местном бюджете </w:t>
      </w:r>
      <w:r w:rsidR="00477ECE">
        <w:rPr>
          <w:color w:val="22272F"/>
          <w:szCs w:val="24"/>
          <w:shd w:val="clear" w:color="auto" w:fill="FFFFFF"/>
        </w:rPr>
        <w:t xml:space="preserve"> </w:t>
      </w:r>
      <w:r w:rsidR="00B655D6" w:rsidRPr="006D53C3">
        <w:rPr>
          <w:color w:val="22272F"/>
          <w:szCs w:val="24"/>
          <w:shd w:val="clear" w:color="auto" w:fill="FFFFFF"/>
        </w:rPr>
        <w:t xml:space="preserve"> устанавливаются верхние пределы муниципального внутреннего долга, муниципального внешнего долга (при наличии </w:t>
      </w:r>
      <w:r w:rsidR="00477ECE">
        <w:rPr>
          <w:color w:val="22272F"/>
          <w:szCs w:val="24"/>
          <w:shd w:val="clear" w:color="auto" w:fill="FFFFFF"/>
        </w:rPr>
        <w:t xml:space="preserve"> </w:t>
      </w:r>
      <w:r w:rsidR="00B655D6" w:rsidRPr="006D53C3">
        <w:rPr>
          <w:color w:val="22272F"/>
          <w:szCs w:val="24"/>
          <w:shd w:val="clear" w:color="auto" w:fill="FFFFFF"/>
        </w:rPr>
        <w:t xml:space="preserve"> обязательств в иностранной валюте) по состоянию на 1 января года, следующего за очередным финансовым годом и каждым годом планового периода (по состоянию на 1 января года, следующего за очередным финансовым годом), с </w:t>
      </w:r>
      <w:proofErr w:type="gramStart"/>
      <w:r w:rsidR="00B655D6" w:rsidRPr="006D53C3">
        <w:rPr>
          <w:color w:val="22272F"/>
          <w:szCs w:val="24"/>
          <w:shd w:val="clear" w:color="auto" w:fill="FFFFFF"/>
        </w:rPr>
        <w:t>указанием</w:t>
      </w:r>
      <w:proofErr w:type="gramEnd"/>
      <w:r w:rsidR="00B655D6" w:rsidRPr="006D53C3">
        <w:rPr>
          <w:color w:val="22272F"/>
          <w:szCs w:val="24"/>
          <w:shd w:val="clear" w:color="auto" w:fill="FFFFFF"/>
        </w:rPr>
        <w:t xml:space="preserve">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</w:t>
      </w:r>
      <w:r w:rsidR="00477ECE">
        <w:rPr>
          <w:color w:val="22272F"/>
          <w:szCs w:val="24"/>
          <w:shd w:val="clear" w:color="auto" w:fill="FFFFFF"/>
        </w:rPr>
        <w:t xml:space="preserve"> </w:t>
      </w:r>
      <w:r w:rsidR="00B655D6" w:rsidRPr="006D53C3">
        <w:rPr>
          <w:color w:val="22272F"/>
          <w:szCs w:val="24"/>
          <w:shd w:val="clear" w:color="auto" w:fill="FFFFFF"/>
        </w:rPr>
        <w:t xml:space="preserve"> обязательств по муниципальным гарантиям в иностранной валюте).</w:t>
      </w:r>
    </w:p>
    <w:p w:rsidR="00B655D6" w:rsidRPr="00477ECE" w:rsidRDefault="00B655D6" w:rsidP="00477ECE">
      <w:pPr>
        <w:spacing w:line="276" w:lineRule="auto"/>
        <w:ind w:firstLine="708"/>
        <w:jc w:val="both"/>
        <w:rPr>
          <w:szCs w:val="24"/>
        </w:rPr>
      </w:pPr>
      <w:r w:rsidRPr="006D53C3">
        <w:rPr>
          <w:color w:val="22272F"/>
          <w:szCs w:val="24"/>
        </w:rPr>
        <w:t xml:space="preserve">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</w:t>
      </w:r>
      <w:r w:rsidRPr="006D53C3">
        <w:rPr>
          <w:color w:val="22272F"/>
          <w:szCs w:val="24"/>
        </w:rPr>
        <w:lastRenderedPageBreak/>
        <w:t xml:space="preserve">дополнительным нормативам отчислений от налога на доходы физических лиц. Для муниципального образования, в </w:t>
      </w:r>
      <w:proofErr w:type="gramStart"/>
      <w:r w:rsidRPr="006D53C3">
        <w:rPr>
          <w:color w:val="22272F"/>
          <w:szCs w:val="24"/>
        </w:rPr>
        <w:t>отношении</w:t>
      </w:r>
      <w:proofErr w:type="gramEnd"/>
      <w:r w:rsidRPr="006D53C3">
        <w:rPr>
          <w:color w:val="22272F"/>
          <w:szCs w:val="24"/>
        </w:rPr>
        <w:t xml:space="preserve"> которого осуществляются меры, предусмотренные пунктом 4 статьи 136 настоящего Кодекса,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477ECE" w:rsidRDefault="00477ECE" w:rsidP="00477ECE">
      <w:pPr>
        <w:pStyle w:val="s10"/>
        <w:shd w:val="clear" w:color="auto" w:fill="FFFFFF"/>
        <w:spacing w:line="276" w:lineRule="auto"/>
        <w:jc w:val="both"/>
        <w:rPr>
          <w:color w:val="22272F"/>
        </w:rPr>
      </w:pPr>
      <w:r>
        <w:rPr>
          <w:color w:val="22272F"/>
        </w:rPr>
        <w:tab/>
        <w:t>3.</w:t>
      </w:r>
      <w:r w:rsidR="00B655D6" w:rsidRPr="006D53C3">
        <w:rPr>
          <w:color w:val="22272F"/>
        </w:rPr>
        <w:t xml:space="preserve">  </w:t>
      </w:r>
      <w:r>
        <w:rPr>
          <w:color w:val="22272F"/>
        </w:rPr>
        <w:t xml:space="preserve">Совет депутатов </w:t>
      </w:r>
      <w:r w:rsidR="00B655D6" w:rsidRPr="006D53C3">
        <w:rPr>
          <w:color w:val="22272F"/>
        </w:rPr>
        <w:t xml:space="preserve"> вправе в рамках управления соответствующим долгом и в пределах соответствующих ограничений, установленных настоящей статьей, утвердить дополнительные ограничения по   муниципальному долгу.</w:t>
      </w:r>
    </w:p>
    <w:p w:rsidR="004E5085" w:rsidRPr="00477ECE" w:rsidRDefault="00B655D6" w:rsidP="00477ECE">
      <w:pPr>
        <w:pStyle w:val="s10"/>
        <w:shd w:val="clear" w:color="auto" w:fill="FFFFFF"/>
        <w:spacing w:line="276" w:lineRule="auto"/>
        <w:ind w:firstLine="708"/>
        <w:jc w:val="both"/>
        <w:rPr>
          <w:color w:val="22272F"/>
        </w:rPr>
      </w:pPr>
      <w:r w:rsidRPr="006D53C3">
        <w:rPr>
          <w:color w:val="22272F"/>
          <w:shd w:val="clear" w:color="auto" w:fill="FFFFFF"/>
        </w:rPr>
        <w:t xml:space="preserve"> </w:t>
      </w:r>
      <w:proofErr w:type="gramStart"/>
      <w:r w:rsidRPr="006D53C3">
        <w:rPr>
          <w:color w:val="22272F"/>
          <w:shd w:val="clear" w:color="auto" w:fill="FFFFFF"/>
        </w:rPr>
        <w:t>годовая сумма платежей в очередном финансовом году и плановом периоде (очередном финансовом году) по погашению и обслуживанию муниципального долга, возникшего по состоянию на 1 января очередного финансового года, не должна превышать 20 процентов утвержденного решением о местном бюджете на очередной финансовый год и плановый период (очередной финансовый год) общего объема налоговых, неналоговых доходов местного бюджета и дотаций из бюджетов бюджетной</w:t>
      </w:r>
      <w:proofErr w:type="gramEnd"/>
      <w:r w:rsidRPr="006D53C3">
        <w:rPr>
          <w:color w:val="22272F"/>
          <w:shd w:val="clear" w:color="auto" w:fill="FFFFFF"/>
        </w:rPr>
        <w:t xml:space="preserve"> системы Российской Федерации; при расчете указанного соотношения не учитывается сумма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 и каждым годом планового периода.</w:t>
      </w:r>
    </w:p>
    <w:p w:rsidR="004E5085" w:rsidRPr="006D53C3" w:rsidRDefault="00477ECE" w:rsidP="00477ECE">
      <w:pPr>
        <w:spacing w:line="276" w:lineRule="auto"/>
        <w:ind w:firstLine="708"/>
        <w:jc w:val="both"/>
        <w:rPr>
          <w:color w:val="22272F"/>
          <w:szCs w:val="24"/>
        </w:rPr>
      </w:pPr>
      <w:r>
        <w:rPr>
          <w:color w:val="22272F"/>
          <w:szCs w:val="24"/>
          <w:shd w:val="clear" w:color="auto" w:fill="FFFFFF"/>
        </w:rPr>
        <w:t xml:space="preserve">4. </w:t>
      </w:r>
      <w:r w:rsidR="004E5085" w:rsidRPr="006D53C3">
        <w:rPr>
          <w:color w:val="22272F"/>
          <w:szCs w:val="24"/>
        </w:rPr>
        <w:t xml:space="preserve"> Остатки средств местного бюджета на начало текущего финансового года:</w:t>
      </w:r>
    </w:p>
    <w:p w:rsidR="004E5085" w:rsidRPr="006D53C3" w:rsidRDefault="004E5085" w:rsidP="006D53C3">
      <w:pPr>
        <w:spacing w:line="276" w:lineRule="auto"/>
        <w:jc w:val="both"/>
        <w:rPr>
          <w:color w:val="22272F"/>
          <w:szCs w:val="24"/>
        </w:rPr>
      </w:pPr>
      <w:proofErr w:type="gramStart"/>
      <w:r w:rsidRPr="006D53C3">
        <w:rPr>
          <w:color w:val="22272F"/>
          <w:szCs w:val="24"/>
        </w:rPr>
        <w:t>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правовым актом представительного органа муниципального образования,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</w:t>
      </w:r>
      <w:proofErr w:type="gramEnd"/>
      <w:r w:rsidRPr="006D53C3">
        <w:rPr>
          <w:color w:val="22272F"/>
          <w:szCs w:val="24"/>
        </w:rPr>
        <w:t xml:space="preserve"> </w:t>
      </w:r>
      <w:proofErr w:type="gramStart"/>
      <w:r w:rsidRPr="006D53C3">
        <w:rPr>
          <w:color w:val="22272F"/>
          <w:szCs w:val="24"/>
        </w:rPr>
        <w:t>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</w:t>
      </w:r>
      <w:proofErr w:type="gramEnd"/>
      <w:r w:rsidRPr="006D53C3">
        <w:rPr>
          <w:color w:val="22272F"/>
          <w:szCs w:val="24"/>
        </w:rPr>
        <w:t xml:space="preserve"> ассигнований на указанные цели, в случаях, предусмотренных решением представительного органа муниципального образования о местном бюджете;</w:t>
      </w:r>
    </w:p>
    <w:p w:rsidR="00B655D6" w:rsidRPr="006D53C3" w:rsidRDefault="004E5085" w:rsidP="00477ECE">
      <w:pPr>
        <w:spacing w:line="276" w:lineRule="auto"/>
        <w:ind w:firstLine="708"/>
        <w:jc w:val="both"/>
        <w:rPr>
          <w:color w:val="auto"/>
          <w:szCs w:val="24"/>
        </w:rPr>
      </w:pPr>
      <w:proofErr w:type="gramStart"/>
      <w:r w:rsidRPr="006D53C3">
        <w:rPr>
          <w:color w:val="22272F"/>
          <w:szCs w:val="24"/>
        </w:rPr>
        <w:t>в объеме превышения общей суммы заимствований муниципального образования, отнесенного в соответствии с настоящим Кодексом к группе заемщиков со средним или низким уровнем долговой устойчивости, над общей суммой средств, направленных на финансирование дефицита местного бюджета,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выплат, сокращающих долговые обязательства муниципального образования</w:t>
      </w:r>
      <w:r w:rsidR="00B655D6" w:rsidRPr="006D53C3">
        <w:rPr>
          <w:color w:val="22272F"/>
          <w:szCs w:val="24"/>
          <w:shd w:val="clear" w:color="auto" w:fill="FFFFFF"/>
        </w:rPr>
        <w:t>";</w:t>
      </w:r>
      <w:proofErr w:type="gramEnd"/>
    </w:p>
    <w:p w:rsidR="00155E42" w:rsidRPr="006D53C3" w:rsidRDefault="00477ECE" w:rsidP="00477ECE">
      <w:pPr>
        <w:pStyle w:val="ConsPlusNormal"/>
        <w:spacing w:line="276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E16C5E" w:rsidRPr="006D53C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16C5E" w:rsidRPr="006D53C3">
        <w:rPr>
          <w:sz w:val="24"/>
          <w:szCs w:val="24"/>
        </w:rPr>
        <w:t>Статью 6  приложения «</w:t>
      </w:r>
      <w:r w:rsidR="00805347" w:rsidRPr="00477ECE">
        <w:rPr>
          <w:bCs/>
          <w:sz w:val="24"/>
          <w:szCs w:val="24"/>
        </w:rPr>
        <w:t xml:space="preserve">Администрация </w:t>
      </w:r>
      <w:r w:rsidR="00805347" w:rsidRPr="00477ECE">
        <w:rPr>
          <w:sz w:val="24"/>
          <w:szCs w:val="24"/>
        </w:rPr>
        <w:t>Андреевского</w:t>
      </w:r>
      <w:r w:rsidR="00805347" w:rsidRPr="00477ECE">
        <w:rPr>
          <w:bCs/>
          <w:sz w:val="24"/>
          <w:szCs w:val="24"/>
        </w:rPr>
        <w:t xml:space="preserve"> муниципального образования Екатериновского муниципального района</w:t>
      </w:r>
      <w:r w:rsidR="00E16C5E" w:rsidRPr="006D53C3">
        <w:rPr>
          <w:sz w:val="24"/>
          <w:szCs w:val="24"/>
        </w:rPr>
        <w:t>»   дополнить пунктами 3 и 4  следующего содержания</w:t>
      </w:r>
      <w:r>
        <w:rPr>
          <w:sz w:val="24"/>
          <w:szCs w:val="24"/>
        </w:rPr>
        <w:t>:</w:t>
      </w:r>
    </w:p>
    <w:p w:rsidR="00477ECE" w:rsidRDefault="00155E42" w:rsidP="00477ECE">
      <w:pPr>
        <w:pStyle w:val="s10"/>
        <w:shd w:val="clear" w:color="auto" w:fill="FFFFFF"/>
        <w:spacing w:line="276" w:lineRule="auto"/>
        <w:jc w:val="both"/>
        <w:rPr>
          <w:color w:val="22272F"/>
        </w:rPr>
      </w:pPr>
      <w:r w:rsidRPr="006D53C3">
        <w:rPr>
          <w:color w:val="000000" w:themeColor="text1"/>
          <w:shd w:val="clear" w:color="auto" w:fill="FFFFFF"/>
        </w:rPr>
        <w:t xml:space="preserve">      </w:t>
      </w:r>
      <w:r w:rsidR="00477ECE">
        <w:rPr>
          <w:color w:val="000000" w:themeColor="text1"/>
          <w:shd w:val="clear" w:color="auto" w:fill="FFFFFF"/>
        </w:rPr>
        <w:t>«</w:t>
      </w:r>
      <w:r w:rsidR="002A02DC" w:rsidRPr="006D53C3">
        <w:rPr>
          <w:color w:val="000000" w:themeColor="text1"/>
          <w:shd w:val="clear" w:color="auto" w:fill="FFFFFF"/>
        </w:rPr>
        <w:t>3.</w:t>
      </w:r>
      <w:r w:rsidRPr="006D53C3">
        <w:rPr>
          <w:color w:val="000000" w:themeColor="text1"/>
          <w:shd w:val="clear" w:color="auto" w:fill="FFFFFF"/>
        </w:rPr>
        <w:t xml:space="preserve"> </w:t>
      </w:r>
      <w:r w:rsidR="002A02DC" w:rsidRPr="006D53C3">
        <w:rPr>
          <w:color w:val="22272F"/>
        </w:rPr>
        <w:t xml:space="preserve">Под управлением  муниципальным долгом понимается деятельность </w:t>
      </w:r>
      <w:r w:rsidR="00477ECE">
        <w:rPr>
          <w:color w:val="22272F"/>
        </w:rPr>
        <w:t>администрации муниципального образования</w:t>
      </w:r>
      <w:r w:rsidR="002A02DC" w:rsidRPr="006D53C3">
        <w:rPr>
          <w:color w:val="22272F"/>
        </w:rPr>
        <w:t>, направленная на обеспечение потребностей публично-правового образования в заемном финансировании, своевременное и полное исполнение муниципальных долговых обязательств, минимизацию расходов на обслуживание долга, поддержание объема и структуры обязательств, исключающих их неисполнение.</w:t>
      </w:r>
    </w:p>
    <w:p w:rsidR="002A02DC" w:rsidRPr="00477ECE" w:rsidRDefault="002A02DC" w:rsidP="00477ECE">
      <w:pPr>
        <w:pStyle w:val="s10"/>
        <w:shd w:val="clear" w:color="auto" w:fill="FFFFFF"/>
        <w:spacing w:line="276" w:lineRule="auto"/>
        <w:ind w:firstLine="708"/>
        <w:jc w:val="both"/>
        <w:rPr>
          <w:color w:val="22272F"/>
        </w:rPr>
      </w:pPr>
      <w:r w:rsidRPr="006D53C3">
        <w:rPr>
          <w:color w:val="22272F"/>
        </w:rPr>
        <w:t xml:space="preserve"> Управление муниципальным долгом осуществляется местной администрацией </w:t>
      </w:r>
      <w:r w:rsidR="00477ECE">
        <w:rPr>
          <w:color w:val="22272F"/>
        </w:rPr>
        <w:t xml:space="preserve"> </w:t>
      </w:r>
      <w:r w:rsidRPr="006D53C3">
        <w:rPr>
          <w:color w:val="22272F"/>
        </w:rPr>
        <w:t xml:space="preserve"> в соответствии с уставом муниципального образования</w:t>
      </w:r>
      <w:r w:rsidR="00155E42" w:rsidRPr="006D53C3">
        <w:rPr>
          <w:color w:val="000000" w:themeColor="text1"/>
          <w:shd w:val="clear" w:color="auto" w:fill="FFFFFF"/>
        </w:rPr>
        <w:t xml:space="preserve">    </w:t>
      </w:r>
    </w:p>
    <w:p w:rsidR="00477ECE" w:rsidRDefault="00477ECE" w:rsidP="00477ECE">
      <w:pPr>
        <w:pStyle w:val="s10"/>
        <w:shd w:val="clear" w:color="auto" w:fill="FFFFFF"/>
        <w:spacing w:line="276" w:lineRule="auto"/>
        <w:ind w:firstLine="708"/>
        <w:jc w:val="both"/>
        <w:rPr>
          <w:color w:val="22272F"/>
        </w:rPr>
      </w:pPr>
      <w:r>
        <w:rPr>
          <w:color w:val="000000" w:themeColor="text1"/>
          <w:shd w:val="clear" w:color="auto" w:fill="FFFFFF"/>
        </w:rPr>
        <w:t>4.</w:t>
      </w:r>
      <w:r w:rsidR="00BF5CF1" w:rsidRPr="006D53C3">
        <w:rPr>
          <w:color w:val="22272F"/>
        </w:rPr>
        <w:t xml:space="preserve"> Под муниципальными заимствованиями понимается привлечение от имени публично-правового образования заемных сре</w:t>
      </w:r>
      <w:proofErr w:type="gramStart"/>
      <w:r w:rsidR="00BF5CF1" w:rsidRPr="006D53C3">
        <w:rPr>
          <w:color w:val="22272F"/>
        </w:rPr>
        <w:t>дств в б</w:t>
      </w:r>
      <w:proofErr w:type="gramEnd"/>
      <w:r w:rsidR="00BF5CF1" w:rsidRPr="006D53C3">
        <w:rPr>
          <w:color w:val="22272F"/>
        </w:rPr>
        <w:t>юджет публично-правового образования путем размещения муниципальных ценных бумаг и в форме кредитов, по которым возникают долговые обязательства публично-правового образования как заемщика.</w:t>
      </w:r>
    </w:p>
    <w:p w:rsidR="00BF5CF1" w:rsidRPr="006D53C3" w:rsidRDefault="00BF5CF1" w:rsidP="00477ECE">
      <w:pPr>
        <w:pStyle w:val="s10"/>
        <w:shd w:val="clear" w:color="auto" w:fill="FFFFFF"/>
        <w:spacing w:line="276" w:lineRule="auto"/>
        <w:ind w:firstLine="708"/>
        <w:jc w:val="both"/>
        <w:rPr>
          <w:color w:val="22272F"/>
        </w:rPr>
      </w:pPr>
      <w:r w:rsidRPr="006D53C3">
        <w:rPr>
          <w:color w:val="22272F"/>
        </w:rPr>
        <w:t xml:space="preserve">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Федерации.</w:t>
      </w:r>
    </w:p>
    <w:p w:rsidR="00BF5CF1" w:rsidRPr="006D53C3" w:rsidRDefault="00477ECE" w:rsidP="00477ECE">
      <w:pPr>
        <w:pStyle w:val="s10"/>
        <w:shd w:val="clear" w:color="auto" w:fill="FFFFFF"/>
        <w:spacing w:line="276" w:lineRule="auto"/>
        <w:ind w:firstLine="708"/>
        <w:jc w:val="both"/>
        <w:rPr>
          <w:color w:val="22272F"/>
        </w:rPr>
      </w:pPr>
      <w:r>
        <w:rPr>
          <w:color w:val="22272F"/>
        </w:rPr>
        <w:t>М</w:t>
      </w:r>
      <w:r w:rsidR="00BF5CF1" w:rsidRPr="006D53C3">
        <w:rPr>
          <w:color w:val="22272F"/>
        </w:rPr>
        <w:t>униципальные внутренние заимствования осуществляются в целях финансирования дефицита   местного бюджета, а также погашения долговых обязательств   муниципального образования, пополнения в течение финансового года остатков средств  местного бюджета</w:t>
      </w:r>
      <w:proofErr w:type="gramStart"/>
      <w:r w:rsidR="00BF5CF1" w:rsidRPr="006D53C3">
        <w:rPr>
          <w:color w:val="22272F"/>
        </w:rPr>
        <w:t xml:space="preserve">  .</w:t>
      </w:r>
      <w:proofErr w:type="gramEnd"/>
    </w:p>
    <w:p w:rsidR="00BF5CF1" w:rsidRPr="006D53C3" w:rsidRDefault="00BF5CF1" w:rsidP="006D53C3">
      <w:pPr>
        <w:pStyle w:val="s10"/>
        <w:shd w:val="clear" w:color="auto" w:fill="FFFFFF"/>
        <w:spacing w:line="276" w:lineRule="auto"/>
        <w:jc w:val="both"/>
        <w:rPr>
          <w:color w:val="22272F"/>
        </w:rPr>
      </w:pPr>
      <w:r w:rsidRPr="006D53C3">
        <w:rPr>
          <w:color w:val="22272F"/>
        </w:rPr>
        <w:t xml:space="preserve"> </w:t>
      </w:r>
      <w:r w:rsidR="00477ECE">
        <w:rPr>
          <w:color w:val="22272F"/>
        </w:rPr>
        <w:tab/>
      </w:r>
      <w:r w:rsidRPr="006D53C3">
        <w:rPr>
          <w:color w:val="22272F"/>
        </w:rPr>
        <w:t xml:space="preserve">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кредитов, по которым возникают долговые обязательства муниципального образования перед Российской Федерацией, выраженные в иностранной валюте.</w:t>
      </w:r>
    </w:p>
    <w:p w:rsidR="00BF5CF1" w:rsidRPr="006D53C3" w:rsidRDefault="00BF5CF1" w:rsidP="00477ECE">
      <w:pPr>
        <w:pStyle w:val="s10"/>
        <w:shd w:val="clear" w:color="auto" w:fill="FFFFFF"/>
        <w:spacing w:line="276" w:lineRule="auto"/>
        <w:ind w:firstLine="708"/>
        <w:jc w:val="both"/>
        <w:rPr>
          <w:color w:val="22272F"/>
        </w:rPr>
      </w:pPr>
      <w:r w:rsidRPr="006D53C3">
        <w:rPr>
          <w:color w:val="22272F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BF5CF1" w:rsidRPr="006D53C3" w:rsidRDefault="00477ECE" w:rsidP="006D53C3">
      <w:pPr>
        <w:pStyle w:val="s10"/>
        <w:shd w:val="clear" w:color="auto" w:fill="FFFFFF"/>
        <w:spacing w:line="276" w:lineRule="auto"/>
        <w:jc w:val="both"/>
        <w:rPr>
          <w:color w:val="22272F"/>
        </w:rPr>
      </w:pPr>
      <w:r>
        <w:rPr>
          <w:color w:val="22272F"/>
        </w:rPr>
        <w:t xml:space="preserve"> </w:t>
      </w:r>
      <w:r>
        <w:rPr>
          <w:color w:val="22272F"/>
        </w:rPr>
        <w:tab/>
      </w:r>
      <w:r w:rsidR="00BF5CF1" w:rsidRPr="006D53C3">
        <w:rPr>
          <w:color w:val="22272F"/>
        </w:rPr>
        <w:t xml:space="preserve"> Право осуществления муниципальных заимствований от имени муниципального образования в соответствии с настоящим Кодексом </w:t>
      </w:r>
      <w:r>
        <w:rPr>
          <w:color w:val="22272F"/>
        </w:rPr>
        <w:t xml:space="preserve"> </w:t>
      </w:r>
      <w:r w:rsidR="00BF5CF1" w:rsidRPr="006D53C3">
        <w:rPr>
          <w:color w:val="22272F"/>
        </w:rPr>
        <w:t xml:space="preserve">принадлежит местной администрации </w:t>
      </w:r>
      <w:r>
        <w:rPr>
          <w:color w:val="22272F"/>
        </w:rPr>
        <w:t xml:space="preserve"> </w:t>
      </w:r>
    </w:p>
    <w:p w:rsidR="00BF5CF1" w:rsidRPr="006D53C3" w:rsidRDefault="00BF5CF1" w:rsidP="006D53C3">
      <w:pPr>
        <w:spacing w:line="276" w:lineRule="auto"/>
        <w:jc w:val="both"/>
        <w:rPr>
          <w:color w:val="auto"/>
          <w:szCs w:val="24"/>
        </w:rPr>
      </w:pPr>
      <w:r w:rsidRPr="006D53C3">
        <w:rPr>
          <w:szCs w:val="24"/>
        </w:rPr>
        <w:t xml:space="preserve"> </w:t>
      </w:r>
    </w:p>
    <w:p w:rsidR="00BF5CF1" w:rsidRPr="006D53C3" w:rsidRDefault="001750AD" w:rsidP="001750AD">
      <w:pPr>
        <w:spacing w:line="276" w:lineRule="auto"/>
        <w:ind w:firstLine="708"/>
        <w:jc w:val="both"/>
        <w:rPr>
          <w:color w:val="22272F"/>
          <w:szCs w:val="24"/>
        </w:rPr>
      </w:pPr>
      <w:r>
        <w:rPr>
          <w:color w:val="22272F"/>
          <w:szCs w:val="24"/>
        </w:rPr>
        <w:t xml:space="preserve"> </w:t>
      </w:r>
      <w:proofErr w:type="gramStart"/>
      <w:r>
        <w:rPr>
          <w:color w:val="22272F"/>
          <w:szCs w:val="24"/>
        </w:rPr>
        <w:t>М</w:t>
      </w:r>
      <w:r w:rsidR="00BF5CF1" w:rsidRPr="006D53C3">
        <w:rPr>
          <w:color w:val="22272F"/>
          <w:szCs w:val="24"/>
        </w:rPr>
        <w:t>униципальное образование, отнесенный в соответствии со статьей 107.1 настоящего Кодекса к группе заемщиков со средним уровнем долговой устойчивости, вправе осуществлять муниципальные заимствования, предоставлять   муниципальные гарантии только в случае согласования с  финансовым органом субъекта Российской Федерации  программ муниципальных внутренних и внешних заимствований, муниципальных гарантий на очередной финансовый год и плановый период (очередной финансовый год), а также изменений в указанные программы.</w:t>
      </w:r>
      <w:proofErr w:type="gramEnd"/>
    </w:p>
    <w:p w:rsidR="00BF5CF1" w:rsidRPr="006D53C3" w:rsidRDefault="00BF5CF1" w:rsidP="006D53C3">
      <w:pPr>
        <w:spacing w:line="276" w:lineRule="auto"/>
        <w:jc w:val="both"/>
        <w:rPr>
          <w:color w:val="auto"/>
          <w:szCs w:val="24"/>
        </w:rPr>
      </w:pPr>
    </w:p>
    <w:p w:rsidR="00BF5CF1" w:rsidRDefault="00477ECE" w:rsidP="00477ECE">
      <w:pPr>
        <w:spacing w:line="276" w:lineRule="auto"/>
        <w:ind w:firstLine="708"/>
        <w:jc w:val="both"/>
        <w:rPr>
          <w:color w:val="22272F"/>
          <w:szCs w:val="24"/>
          <w:shd w:val="clear" w:color="auto" w:fill="FFFFFF"/>
        </w:rPr>
      </w:pPr>
      <w:r>
        <w:rPr>
          <w:color w:val="22272F"/>
          <w:szCs w:val="24"/>
          <w:shd w:val="clear" w:color="auto" w:fill="FFFFFF"/>
        </w:rPr>
        <w:t>М</w:t>
      </w:r>
      <w:r w:rsidR="00BF5CF1" w:rsidRPr="006D53C3">
        <w:rPr>
          <w:color w:val="22272F"/>
          <w:szCs w:val="24"/>
          <w:shd w:val="clear" w:color="auto" w:fill="FFFFFF"/>
        </w:rPr>
        <w:t xml:space="preserve">униципальное образование, </w:t>
      </w:r>
      <w:proofErr w:type="gramStart"/>
      <w:r w:rsidR="00BF5CF1" w:rsidRPr="006D53C3">
        <w:rPr>
          <w:color w:val="22272F"/>
          <w:szCs w:val="24"/>
          <w:shd w:val="clear" w:color="auto" w:fill="FFFFFF"/>
        </w:rPr>
        <w:t>отнесенный</w:t>
      </w:r>
      <w:proofErr w:type="gramEnd"/>
      <w:r w:rsidR="00BF5CF1" w:rsidRPr="006D53C3">
        <w:rPr>
          <w:color w:val="22272F"/>
          <w:szCs w:val="24"/>
          <w:shd w:val="clear" w:color="auto" w:fill="FFFFFF"/>
        </w:rPr>
        <w:t xml:space="preserve"> в соответствии со статьей 107.1 настоящего Кодекса к группе заемщиков с низким уровнем долговой устойчивости, не вправе осуществлять  муниципальные заимствования, предоставлять  муниципальные гарантии в объемах, приводящих к увеличению значений показателей долговой устойчивости  муниципального образования, предусмотренных пунктом 5 статьи 107.1 настоящего Кодекса.</w:t>
      </w:r>
    </w:p>
    <w:p w:rsidR="001750AD" w:rsidRPr="006D53C3" w:rsidRDefault="001750AD" w:rsidP="00477ECE">
      <w:pPr>
        <w:spacing w:line="276" w:lineRule="auto"/>
        <w:ind w:firstLine="708"/>
        <w:jc w:val="both"/>
        <w:rPr>
          <w:color w:val="22272F"/>
          <w:szCs w:val="24"/>
          <w:shd w:val="clear" w:color="auto" w:fill="FFFFFF"/>
        </w:rPr>
      </w:pPr>
      <w:r>
        <w:rPr>
          <w:color w:val="22272F"/>
          <w:szCs w:val="24"/>
          <w:shd w:val="clear" w:color="auto" w:fill="FFFFFF"/>
        </w:rPr>
        <w:t>В случае</w:t>
      </w:r>
      <w:proofErr w:type="gramStart"/>
      <w:r>
        <w:rPr>
          <w:color w:val="22272F"/>
          <w:szCs w:val="24"/>
          <w:shd w:val="clear" w:color="auto" w:fill="FFFFFF"/>
        </w:rPr>
        <w:t>,</w:t>
      </w:r>
      <w:proofErr w:type="gramEnd"/>
      <w:r>
        <w:rPr>
          <w:color w:val="22272F"/>
          <w:szCs w:val="24"/>
          <w:shd w:val="clear" w:color="auto" w:fill="FFFFFF"/>
        </w:rPr>
        <w:t xml:space="preserve"> если общая сумма заимствований муниципального образования в отчетном финансовом году превысила общую сумму средств, направленных на финансирование дефицита местного бюджета, и объемов погашения долговых обязательств</w:t>
      </w:r>
      <w:r w:rsidRPr="001750AD">
        <w:rPr>
          <w:color w:val="22272F"/>
          <w:szCs w:val="24"/>
          <w:shd w:val="clear" w:color="auto" w:fill="FFFFFF"/>
        </w:rPr>
        <w:t xml:space="preserve"> </w:t>
      </w:r>
      <w:r>
        <w:rPr>
          <w:color w:val="22272F"/>
          <w:szCs w:val="24"/>
          <w:shd w:val="clear" w:color="auto" w:fill="FFFFFF"/>
        </w:rPr>
        <w:t>муниципального образования по итогам отчетного финансового года, образовавшиеся на 1 января текущего года остатки средств местного бюджета в сумме указанного превышения должны быть направлены на цели, предусмотренные статьей 96  настоящего Кодекса, с сокращением предельного объема заимствований на текущий финансовый год»</w:t>
      </w:r>
    </w:p>
    <w:p w:rsidR="00155E42" w:rsidRPr="006D53C3" w:rsidRDefault="00155E42" w:rsidP="001750AD">
      <w:pPr>
        <w:shd w:val="clear" w:color="auto" w:fill="FFFFFF" w:themeFill="background1"/>
        <w:spacing w:line="276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155E42" w:rsidRPr="006D53C3" w:rsidRDefault="00155E42" w:rsidP="006D53C3">
      <w:pPr>
        <w:widowControl w:val="0"/>
        <w:spacing w:line="276" w:lineRule="auto"/>
        <w:ind w:firstLine="540"/>
        <w:jc w:val="both"/>
        <w:rPr>
          <w:szCs w:val="24"/>
        </w:rPr>
      </w:pPr>
      <w:r w:rsidRPr="006D53C3">
        <w:rPr>
          <w:szCs w:val="24"/>
        </w:rPr>
        <w:t xml:space="preserve">  2. Настоящее решение вступает в силу со дня его официального опубликования </w:t>
      </w:r>
      <w:proofErr w:type="gramStart"/>
      <w:r w:rsidRPr="006D53C3">
        <w:rPr>
          <w:szCs w:val="24"/>
        </w:rPr>
        <w:t xml:space="preserve">( </w:t>
      </w:r>
      <w:proofErr w:type="gramEnd"/>
      <w:r w:rsidRPr="006D53C3">
        <w:rPr>
          <w:szCs w:val="24"/>
        </w:rPr>
        <w:t>обнародования).</w:t>
      </w:r>
    </w:p>
    <w:p w:rsidR="00155E42" w:rsidRPr="006D53C3" w:rsidRDefault="00155E42" w:rsidP="006D53C3">
      <w:pPr>
        <w:widowControl w:val="0"/>
        <w:spacing w:line="276" w:lineRule="auto"/>
        <w:jc w:val="both"/>
        <w:rPr>
          <w:b/>
          <w:szCs w:val="24"/>
        </w:rPr>
      </w:pPr>
      <w:r w:rsidRPr="006D53C3">
        <w:rPr>
          <w:szCs w:val="24"/>
        </w:rPr>
        <w:t xml:space="preserve"> </w:t>
      </w:r>
    </w:p>
    <w:p w:rsidR="00155E42" w:rsidRPr="006D53C3" w:rsidRDefault="00155E42" w:rsidP="006D53C3">
      <w:pPr>
        <w:widowControl w:val="0"/>
        <w:spacing w:line="276" w:lineRule="auto"/>
        <w:jc w:val="both"/>
        <w:rPr>
          <w:b/>
          <w:szCs w:val="24"/>
        </w:rPr>
      </w:pPr>
    </w:p>
    <w:p w:rsidR="00155E42" w:rsidRPr="006D53C3" w:rsidRDefault="00155E42" w:rsidP="006D53C3">
      <w:pPr>
        <w:widowControl w:val="0"/>
        <w:spacing w:line="276" w:lineRule="auto"/>
        <w:jc w:val="both"/>
        <w:rPr>
          <w:b/>
          <w:szCs w:val="24"/>
        </w:rPr>
      </w:pPr>
      <w:r w:rsidRPr="006D53C3">
        <w:rPr>
          <w:b/>
          <w:szCs w:val="24"/>
        </w:rPr>
        <w:t xml:space="preserve">Глава  Андреевского </w:t>
      </w:r>
    </w:p>
    <w:p w:rsidR="00155E42" w:rsidRPr="006D53C3" w:rsidRDefault="00155E42" w:rsidP="006D53C3">
      <w:pPr>
        <w:widowControl w:val="0"/>
        <w:spacing w:line="276" w:lineRule="auto"/>
        <w:jc w:val="both"/>
        <w:rPr>
          <w:b/>
          <w:szCs w:val="24"/>
        </w:rPr>
      </w:pPr>
      <w:r w:rsidRPr="006D53C3">
        <w:rPr>
          <w:b/>
          <w:szCs w:val="24"/>
        </w:rPr>
        <w:t xml:space="preserve">муниципального образования                                             </w:t>
      </w:r>
      <w:proofErr w:type="spellStart"/>
      <w:r w:rsidRPr="006D53C3">
        <w:rPr>
          <w:b/>
          <w:szCs w:val="24"/>
        </w:rPr>
        <w:t>С.П.Жирнов</w:t>
      </w:r>
      <w:proofErr w:type="spellEnd"/>
    </w:p>
    <w:p w:rsidR="00A84C27" w:rsidRPr="006D53C3" w:rsidRDefault="00A84C27" w:rsidP="006D53C3">
      <w:pPr>
        <w:spacing w:line="276" w:lineRule="auto"/>
        <w:jc w:val="both"/>
        <w:rPr>
          <w:szCs w:val="24"/>
        </w:rPr>
      </w:pPr>
    </w:p>
    <w:sectPr w:rsidR="00A84C27" w:rsidRPr="006D53C3" w:rsidSect="00A8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55E42"/>
    <w:rsid w:val="00005E9F"/>
    <w:rsid w:val="00136ADF"/>
    <w:rsid w:val="00155E42"/>
    <w:rsid w:val="001750AD"/>
    <w:rsid w:val="0026170B"/>
    <w:rsid w:val="002A02DC"/>
    <w:rsid w:val="0038655D"/>
    <w:rsid w:val="00477ECE"/>
    <w:rsid w:val="004E5085"/>
    <w:rsid w:val="00581230"/>
    <w:rsid w:val="006725A5"/>
    <w:rsid w:val="00683300"/>
    <w:rsid w:val="006D53C3"/>
    <w:rsid w:val="00805347"/>
    <w:rsid w:val="00A84C27"/>
    <w:rsid w:val="00B655D6"/>
    <w:rsid w:val="00BC43D3"/>
    <w:rsid w:val="00BF5CF1"/>
    <w:rsid w:val="00DD4685"/>
    <w:rsid w:val="00E16C5E"/>
    <w:rsid w:val="00EA2568"/>
    <w:rsid w:val="00EB1547"/>
    <w:rsid w:val="00FA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5E42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5E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155E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d">
    <w:name w:val="ed"/>
    <w:basedOn w:val="a0"/>
    <w:rsid w:val="00155E42"/>
  </w:style>
  <w:style w:type="character" w:customStyle="1" w:styleId="mark">
    <w:name w:val="mark"/>
    <w:basedOn w:val="a0"/>
    <w:rsid w:val="00155E42"/>
  </w:style>
  <w:style w:type="character" w:customStyle="1" w:styleId="s1">
    <w:name w:val="s1"/>
    <w:basedOn w:val="a0"/>
    <w:rsid w:val="0026170B"/>
  </w:style>
  <w:style w:type="paragraph" w:customStyle="1" w:styleId="s10">
    <w:name w:val="s_1"/>
    <w:basedOn w:val="a"/>
    <w:rsid w:val="00B655D6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438589.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1435</Words>
  <Characters>8186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4. В случае, если общая сумма заимствований муниципального образования в отчетно</vt:lpstr>
    </vt:vector>
  </TitlesOfParts>
  <Company>MultiDVD Team</Company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12</cp:revision>
  <dcterms:created xsi:type="dcterms:W3CDTF">2019-11-11T06:54:00Z</dcterms:created>
  <dcterms:modified xsi:type="dcterms:W3CDTF">2019-12-24T06:11:00Z</dcterms:modified>
</cp:coreProperties>
</file>