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DF" w:rsidRPr="002326DF" w:rsidRDefault="00BE3FEB" w:rsidP="00BE3FEB">
      <w:pPr>
        <w:pageBreakBefore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6086475" cy="4286250"/>
            <wp:effectExtent l="0" t="0" r="9525" b="0"/>
            <wp:docPr id="2" name="Рисунок 2" descr="C:\Users\User\Pictures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Pictures\э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28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E3F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Человек по своей природе стремится к состоянию защищенности и хочет сделать свое существование максимально комфортным. С другой стороны, мы постоянно находимся в мире рисков. Угроза исходит и от криминогенных элементов, и от горячо любимого правительства, способного проводить непредсказуемую политику, существует риск заболеть инфекционным заболеванием, риск возникновения военного конфликта, риск несчастного случая. Сегодня все это воспринимается естественно и не кажется чем-то надуманным, потому что все эти события, угрожающие нашей безопасности, вполне вероятны и, более того, уже случались на нашей памяти. Следовательно, проводятся профилактические мероприятия по снижению этих рисков, и каждый в состоянии их назвать.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В последнее время угроза для безопасности и комфортного существования человека начинает исходить от неблагоприятного состояния окружающей среды. В первую очередь, это риск для здоровья. Сейчас уже не вызывает сомнения, что загрязнение окружающей среды способно вызвать ряд экологически обусловленных заболеваний и, в целом, приводит к сокращению средней продолжительности жизни людей, подверженных влиянию экологически неблагоприятных факторов. Именно ожидаемая средняя продолжительность жизни людей является основным критерием экологической безопасности.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В качестве основного метода анализа безопасности использована широко принятая в мире современная методология анализа риска, официально признанная Министерством здравоохранения РФ. Данная методология позволяет объективно и количественно оценить риски здоровью человека, связанные с присутствием в атмосферном воздухе, поверхностных водах и продуктах питания вредных веществ различной природы - химических канцерогенов и токсинов, радиоактивных веществ. Детальные пилотные проекты, реализованные под эгидой Минздрава в наиболее неблагополучных городах, привели к печальным выводам.</w:t>
      </w:r>
    </w:p>
    <w:p w:rsid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Уровни риска, связанные с загрязнением химически вредными веществами, в десятки, сотни и тысячи раз превосходят уровни, которые считаются социально приемлемыми в развитых странах.</w:t>
      </w:r>
    </w:p>
    <w:p w:rsidR="00BE3FEB" w:rsidRPr="002326DF" w:rsidRDefault="00BE3FEB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26DF" w:rsidRPr="002326DF" w:rsidRDefault="002326DF" w:rsidP="002326D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Экологическая безопасность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Отметим также, что понятие "экологическая безопасность" применимо ко многим реалиям. Например, экологическая безопасность населения города или даже целого государства, бывает экологическая безопасность технологий и производств.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Экологическая безопасность касается промышленности, сельского и коммунального хозяйства, сферы услуг, области международных отношений. Иными словами, экологическая безопасность прочно входит в нашу жизнь, и ее важность и актуальность возрастает год от года.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Говоря о факторах опасности, иногда различают техногенную и экологическую опасность. Под экологической опасностью подразумевают экологические воздействия, в результате которых могут произойти изменения в окружающей среде и вследствие этого измениться условия существования человека и общества. Но в глобальном масштабе естественные природные источники опасности сейчас относительно не велики по сравнению с 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антропогенными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>. Тем более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что человек быстро учиться их прогнозировать и предупреждать.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Экологическая безопасность это - комплекс, мер направленных на снижении вредных последствий современного промышленного производства и выбросов в атмосферу.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Экологическая безопасность - состояние защищенности биосферы и человеческого общества, а на государственном уровне - государство от 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угроз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возникающих в результате антропогенных и природных воздействий на окружающую среду. В понятие экологическая безопасность входит система регулирования и управления, позволяющая прогнозировать не допускает, а в случае возникновения - ликвидировать развитие чрезвычайных ситуаций.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Экологическая безопасность реализуется на глобальном, региональном и локальном уровнях.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Глобальный уровень управления экологической безопасностью предполагает прогнозирование и отслеживание процессов в состоянии биосферы в целом и составляющих ее сфер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Суть глобального контроля и управления в сохранении и восстановлении естественного механизма воспроизводства окружающей среды биосферой, который направляется совокупностью входящих в состав биосферы живых организмов.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Управление глобальной экологической безопасностью является прерогативой межгосударственных отношений на уровне ООН, ЮНЕСКО, ЮНЕП и других международных организацию методы управления на этом уровне включают принятие международных актов по защите окружающей среды в масштабах биосферы, реализацию межгосударственных экологических программ, создание межправительственных сил по ликвидации экологических катастроф, имеющих природный или антропогенный характер.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На глобальном уровне был решен ряд экологических проблем международного масштаба. Большим успехом международного сообщества стало запрещение испытаний ядерного оружия во всех средах, пока кроме подземных испытаний.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Региональный уровень включает крупные географические или экономические зоны, а иногда территории нескольких государств. Контроль и управление осуществляются на уровне правительства государства и на уровне межгосударственных связей (объединенная Европа, союз африканских государств).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На этом уровне система управления экологической безопасностью включает в себя: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экологизацию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экономики;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-новые экологически безопасные технологии;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-выдерживание темпов экономического развития, не препятствующих восстановлению качества окружающей среды и способствующих рациональному использованию природных ресурсов.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Локальный уровень включает города, районы, предприятия металлургии, химической, нефтеперерабатывающей, горнодобывающей промышленности и оборонного комплекса, а также контроль выбросов, стоков, и др. Управление экологической безопасностью осуществляется на уровне администрации отдельных городов, районов, предприятий с привлечением соответствующих служб, ответственных за санитарное состояние и природоохранную деятельность.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конкретных локальных проблем определяет возможность достижения цели управления экологической безопасностью регионального и глобального уровням. Цель </w:t>
      </w:r>
      <w:r w:rsidRPr="002326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управления достигается при соблюдении принципа передачи информации о состоянии окружающей среды от локального к 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региональному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и глобальному уровням.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уровня управления экологической безопасностью объектами управления обязательно являются окружающая среда, т.е., комплексы естественных экосистем, и 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социоприродные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экосистемы. Именно поэтому в схеме управления экологической безопасностью любого уровня обязательно присутствует анализ экономики, финансов, ресурсов, правовых вопросов, административных мер, образования и культуры.</w:t>
      </w:r>
    </w:p>
    <w:p w:rsidR="002326DF" w:rsidRPr="002326DF" w:rsidRDefault="002326DF" w:rsidP="002326DF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 Критерии экологической безопасности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Научная литература и различные рекомендательные и нормативные документы содержат множество частных критериев безопасности, в том числе и экологической безопасности. При этом часто невозможно судить, по какому из этих критериев можно вынести окончательное суждение о безопасности того или иного объекта. Поэтому возникает необходимость разработки и использования небольшого числа интегральных критериев безопасности и получения на их основе обобщенной оценки состояния объекта.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экосферы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и ее частей - биомов, регионов, ландшафтов, т.е. более или менее крупных территориальных природных комплексов, включая административные 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может служить уровень эколого-экономического, или природно-производственного паритета, т.е. степени соответствия общей техногенной нагрузки на территория ее экологической 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техноемкости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- предельной выносливости по отношению к повреждающим техногенным воздействиям.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Для отдельных экологических систем главными критериями безопасности выступает целостность, сохранность их видового состава, биоразнообразия и структуры внутренних взаимосвязей. Сходные критерии относятся и к технико-экономическим системам.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Наконец для индивидуумов главным критерием безопасности является сохранение здоровья и нормальной жизнедеятельности.</w:t>
      </w:r>
    </w:p>
    <w:p w:rsidR="002326DF" w:rsidRPr="002326DF" w:rsidRDefault="002326DF" w:rsidP="002326DF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Направления обеспечения экологической безопасности населения.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Проблемы экологической безопасности и рационального природопользования неразрывно связаны с социально-экономическим развитием общества и обусловлены им, связаны с вопросами охраны здоровья, созданием благоприятных условий для жизнедеятельности и естественного воспроизводства населения в настоящем и будущем поколениях.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Концепция экологической безопасности представляет собой систему взглядов, целей, принципов и приоритетов, а также основанных на них действий политического, экономического, правового, административного, научно-технического, санитарно-эпидемиологического и образовательного характера, направленных на создание безопасных и благоприятных условий среды обитания нынешнего и будущих поколений населения.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Экологическая безопасность входит в систему государственной безопасности, приоритетными элементами которой являются конституционная, оборонная, экономическая, политическая, продовольственная, информационная безопасности и др.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экологической безопасности имеет многоуровневый характер - от источника воздействия на окружающую среду до общегосударственного, от предприятия, муниципального образования, субъекта Федерации до страны в планетарном аспекте.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цель экологической безопасности состоит в достижении устойчивого развития с созданием благоприятной среды обитания и комфортных условий для жизнедеятельности и воспроизводства населения, обеспечения охраны природных ресурсов и биоразнообразия, предотвращения техногенных аварий и катастроф.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Достижение поставленной цели предполагает комплексное, системное и целенаправленное решение следующих задач: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1) в сфере обеспечения экологической безопасности в регионе, на урбанизированных территориях: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-совершенствование инструментов реализации экологической политики: законодательных, административно-управленческих, образовательно-просветительских технических, технологических;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-снижение и доведение до безопасных уровней техногенной нагрузки на человека и окружающую среду на территориях (в зонах) с особо неблагоприятной экологической обстановкой;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-создание и эффективное функционирование системы управления экологической безопасностью и охраной окружающей среды города;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-удовлетворение потребностей населения в питьевой воде, качественных продуктах питания за счет местных ресурсов. Экологическая безопасность, особенно такие ее элементы как водная безопасность, продовольственная безопасность предполагает гарантию удовлетворения потребности, рассматривая это явление в историческом аспекте, обусловленное генетическими условиями, обстоятельствами;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-обеспечение поддержания качества рекреационных объектов, безопасного сбора, перевозки, хранения, переработки и утилизации бытовых и промышленных отходов;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-создание системы предупреждения и защиты населения при аварийных и чрезвычайных экологических ситуациях (природных, антропогенных);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поэтапная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производства, внедрение экологически безопасных технологий;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573DE" wp14:editId="2E8AC6EB">
            <wp:extent cx="5953125" cy="6553200"/>
            <wp:effectExtent l="0" t="0" r="9525" b="0"/>
            <wp:docPr id="1" name="Рисунок 1" descr="http://works.doklad.ru/images/Ri2V3FQlAz0/m24563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ks.doklad.ru/images/Ri2V3FQlAz0/m2456348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Рис. 1. Принципиальная схема обеспечения экологической безопасно</w:t>
      </w:r>
      <w:r w:rsidR="00BE3FEB">
        <w:rPr>
          <w:rFonts w:ascii="Times New Roman" w:hAnsi="Times New Roman" w:cs="Times New Roman"/>
          <w:sz w:val="24"/>
          <w:szCs w:val="24"/>
          <w:lang w:eastAsia="ru-RU"/>
        </w:rPr>
        <w:t xml:space="preserve">сти </w:t>
      </w: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урбанизированных территорий региона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2) в сфере охраны окружающей природной среды и восстановления природных комплексов: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-создание системы управления качеством окружающей природной среды с учетом сопредельных территорий;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-создание единой системы мониторинга окружающей среды и здоровья населения в разрезе муниципального образования с учетом сопредельных территорий и трансграничного переноса загрязнений;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-реабилитация загрязненных территорий города, сохранение и восстановление лесов, парков, скверов и зеленых насаждений, их разнообразия;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-обеспечение экономного использования природных ресурсов, реализация политики 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>- и ресурсосбережения, достижение устойчивости экосистем УТ;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3) в сфере реабилитации здоровья населения, подверженного воздействию загрязненной окружающей среды: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-создание системы гигиенической диагностики, популяционной и индивидуальной реабилитации здоровья населения с экологически обусловленными заболеваниями;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-адресная профилактика экологически обусловленных заболеваний и оздоровление населения из групп риска, проживающего на территориях (в зонах) с наиболее неблагоприятной экологической обстановкой;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-развитие индустрии качественных продуктов питания и пищевых добавок с заданными лечебно-профилактическими свойствами;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-экологическое и санитарно-гигиеническое образование, воспитание и просвещение населения.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Общие принципы обеспечения экологической безопасности основываются на политике экологической безопасности Российской Федерации, отраженной в Положении о функциональной подсистеме экологической безопасности единой государственной системы предупреждения и ликвидации чрезвычайных ситуаций от 12 июля 1996 г. № 326 и Экологической доктрине России (проект 2001 г.) и др.: 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-единство экономического, социального и экологического развития муниципального образования, направленное на повышение качества жизни нынешнего и будущих поколений населения (принцип устойчивого развития);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-установление и законодательное закрепление режима взаимной ответственности органов местного самоуправления, государственных органов субъекта Федерации и федеральных природоохранных органов за состояние окружающей среды и природных ресурсов, разработку и реализацию совместных мероприятий по обеспечению экологической безопасности, их финансовое, ресурсное обеспечение;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-приоритетность экологической безопасности при разработке и реализации градостроительных, инженерных, промышленных и других проектов территориального и регионального масштаба;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-приоритетность решения проблем охраны окружающей среды и экологической безопасности как основного фактора риска неблагоприятного влияния на здоровье населения;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-сочетание административных, нормативных и 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экономических методов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природоохранной деятельностью для обеспечения экологической безопасности населения;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-введение экологических мотиваций в процесс принятия управленческих решений, внедрение экологических оценок затрат и результатов, установление более строгих экологических ограничений и стандартов;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-первоочередность разработки и реализации мероприятий по обеспечению экологической безопасности для территорий, предприятий и объектов с критической или явно неблагоприятной экологической обстановкой, непосредственно влияющей на здоровье населения (принцип концентрации усилий на «локальных» проблема);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-приоритетность выявления и решения задач снижения экологического риска на объектах потенциальной экологической опасности (принцип «горячих точек»);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этапность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решения проблем охраны окружающей природной среды и экологической безопасности, установление кратко-, средне- и долгосрочных целей и задач, соответствие кратко- и среднесрочных результатов долгосрочным целям экологической безопасности города;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-предупреждение ухудшения экологической обстановки;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-постепенный переход от действий, направленных на локализацию отрицательных последствий («борьба со следствием»), обусловленных нарушением экологического равновесия, к их прогнозированию и предотвращению («борьба с причинами»);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-увеличение объема и повышение точности информации о состоянии окружающей природной среды и об источниках экологической опасности для принятия адекватных решений по управлению городским развитием;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-широкое распространение экологической информации, затрагивающей интересы населения, и обеспечение участия общественности в принятии решений;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-непрерывное экологическое образование и воспитание населения для формирования мировоззрения граждан всех возрастов на основе глубокого уважения к природе.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объектами экологической безопасности выступают человек (личность) с его правом на здоровую и благоприятную для жизни окружающую природную среду; общество с его материальными и духовными ценностями, зависящими от экологического состояния территории города; благоприятная экосистема города как основа устойчивого развития общества и благополучия будущих поколений. </w:t>
      </w:r>
    </w:p>
    <w:p w:rsidR="002326DF" w:rsidRPr="002326DF" w:rsidRDefault="002326DF" w:rsidP="002326DF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Под безопасностью Российской Федерации понимается качественное состояние общества и государства, при котором обеспечивается защита каждого человека, проживающего на территории РФ, его прав и гражданских свобод, а также надежность существования и устойчивость развития России, защита ее основных ценностей, материальных и духовных источников жизнедеятельности, конституционного строя и государственного суверенитета, независимости и территориальной целостности от внутренних и внешних врагов.</w:t>
      </w:r>
      <w:proofErr w:type="gramEnd"/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Это типичное для нашей страны определение </w:t>
      </w:r>
      <w:proofErr w:type="gram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безопасности</w:t>
      </w:r>
      <w:proofErr w:type="gram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 точнее - государственной безопасности. Оно может быть сведено к краткой формуле: "состояние защищенности от опасности".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 xml:space="preserve">Безопасность сложной системы определяется не только субъектами защиты или факторами внешней защищенности, сколько внутренними свойствами - устойчивостью, надежностью, способностью к </w:t>
      </w:r>
      <w:proofErr w:type="spellStart"/>
      <w:r w:rsidRPr="002326DF">
        <w:rPr>
          <w:rFonts w:ascii="Times New Roman" w:hAnsi="Times New Roman" w:cs="Times New Roman"/>
          <w:sz w:val="24"/>
          <w:szCs w:val="24"/>
          <w:lang w:eastAsia="ru-RU"/>
        </w:rPr>
        <w:t>авторегуляции</w:t>
      </w:r>
      <w:proofErr w:type="spellEnd"/>
      <w:r w:rsidRPr="002326DF">
        <w:rPr>
          <w:rFonts w:ascii="Times New Roman" w:hAnsi="Times New Roman" w:cs="Times New Roman"/>
          <w:sz w:val="24"/>
          <w:szCs w:val="24"/>
          <w:lang w:eastAsia="ru-RU"/>
        </w:rPr>
        <w:t>. В наибольшей степени это относится именно к экологической безопасности. Человек, общество, государство не могут быть гарантами собственной экологической безопасности до тех пор, пока продолжают нарушать устойчивость и биотическую регуляцию окружающей природной среды.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Загрязнение природной среды газообразными, жидкими и твердыми веществами и отходами производства, вызывающее деградацию среды обитания и наносящее ущерб здоровью населения, остается наиболее острой экологической проблемой, имеющей приоритетное социальное и экономическое значение.</w:t>
      </w:r>
    </w:p>
    <w:p w:rsidR="002326DF" w:rsidRPr="002326DF" w:rsidRDefault="002326DF" w:rsidP="002326D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326DF">
        <w:rPr>
          <w:rFonts w:ascii="Times New Roman" w:hAnsi="Times New Roman" w:cs="Times New Roman"/>
          <w:sz w:val="24"/>
          <w:szCs w:val="24"/>
          <w:lang w:eastAsia="ru-RU"/>
        </w:rPr>
        <w:t>Для объективной количественной оценки, сравнения, анализа, управления воздействием загрязнителей различной и разнообразной природы в последние десятилетия за рубежом и в России активно развивается методология рисков. Риск воздействия загрязнителя того или иного вида определяется как вероятность возникновения у человека или его потомства какого-либо вредного эффекта в результате этого воздействия. Методология анализа рисков позволяет построить "шкалу", при помощи которой, можно проводить оценки и сравнения воздействия на окружающую среду и здоровье человека неблагоприятных факторов. Методология оценки и сравнения рисков в настоящее время не просто инструмент научных изысканий, но и официально признанный Министерством здравоохранения метод анализа. В области практического анализа рисков связанных с воздействием химических вредных веществ работы только начинаются.</w:t>
      </w:r>
    </w:p>
    <w:p w:rsidR="00473BD0" w:rsidRDefault="00473BD0"/>
    <w:sectPr w:rsidR="00473BD0" w:rsidSect="00BE3FEB">
      <w:pgSz w:w="11906" w:h="16838"/>
      <w:pgMar w:top="1134" w:right="850" w:bottom="1134" w:left="1134" w:header="708" w:footer="708" w:gutter="0"/>
      <w:pgBorders w:offsetFrom="page">
        <w:top w:val="dotDotDash" w:sz="24" w:space="24" w:color="auto"/>
        <w:left w:val="dotDotDash" w:sz="24" w:space="24" w:color="auto"/>
        <w:bottom w:val="dotDotDash" w:sz="24" w:space="24" w:color="auto"/>
        <w:right w:val="dotDotDash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4B7"/>
    <w:multiLevelType w:val="multilevel"/>
    <w:tmpl w:val="63AA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DF"/>
    <w:rsid w:val="000527E9"/>
    <w:rsid w:val="002326DF"/>
    <w:rsid w:val="00436072"/>
    <w:rsid w:val="00473BD0"/>
    <w:rsid w:val="00B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6DF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26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6DF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2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33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01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2021-02-16T05:50:00Z</dcterms:created>
  <dcterms:modified xsi:type="dcterms:W3CDTF">2021-02-16T05:50:00Z</dcterms:modified>
</cp:coreProperties>
</file>