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AA" w:rsidRPr="00C16FAA" w:rsidRDefault="00C16FAA" w:rsidP="00C16FA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</w:pPr>
      <w:r w:rsidRPr="00C16FA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  <w:t>Памятка для потребителей о перевозке пассажиров легковым такси</w:t>
      </w:r>
    </w:p>
    <w:p w:rsidR="00C03813" w:rsidRDefault="00B41041" w:rsidP="00C16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1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Современная жизнь немыслима без активного перемещения людей в пространстве, для осуществления которого используются все возможные способы: от самостоятельного передвижения до транспортных перевозок. Автомобильный транспорт как один из видов наземного транспорта в наше время получил наибольшее распространение и занимает ведущее положение в перевозках пассажиров. Однако</w:t>
      </w:r>
      <w:proofErr w:type="gramStart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перевозка пассажиров автомобильным транспортом признается деятельностью, осуществление которой может повлечь за собой нанесение ущерба правам, законным интересам, здоровью граждан, в связи с чем к субъекту, осуществляющему данный вид деятельности, законодательство предъявляет повышенные требования.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C16FAA"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организации деятельности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С 1 сентября 2011 г. в Российской Федерации деятельность по перевозке легковым такси могут осуществлять юридические лица или индивидуальные предприниматели при наличии разрешения, которое выдается органами исполнительной власти субъекта РФ. </w:t>
      </w:r>
      <w:proofErr w:type="gramStart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положений ч. ч. 1, 3, 7 ст. 9 Федерального закона от 21 апреля 2011 г. № 69-ФЗ "О внесении изменений в отдельные законодательные акты Российской Федерации" следует, что разрешение на осуществление деятельности по перевозке пассажиров и багажа легковым такси на конкретное транспортное средство, которое предполагается использовать в качестве такси, получает юридическое лицо или индивидуальный предприниматель, а не водитель, исключение составляет</w:t>
      </w:r>
      <w:proofErr w:type="gramEnd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случай, когда водитель и индивидуальный предприниматель совпадают в одном лице. После получения юридическим лицом или индивидуальным предпринимателем разрешения оно вручается водителю транспортного средства, указанного в разрешении, для непосредственной перевозки пассажиров и багажа. Таким образом,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движения. Разрешение выдается на каждую машину отдельно на срок не менее пяти лет.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01 января 2021 года автомобили, осуществляющие, данную услугу, должны отвечать требованиям Постановления Правительства РФ от 01.10.2020г. № 1586 «Об утверждении Правил перевозок пассажиров и багажа автомобильным транспортом и городским наземным электрическим транспортом» (далее Правила).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салоне автомобиля, предоставляющего услуги легкового такси, на передней панели справа от водителя размещается 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следующая информация: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а) полное или сокращенное наименование, адрес и номера контактных телефонов фрахтовщика, номер выданного фрахтовщику разрешения на осуществление деятельности по перевозке легковым такси, срок действия указанного разрешения, наименование органа, выдавшего указанное разрешение;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б) тарифы за пользование легковым такси.</w:t>
      </w:r>
      <w:proofErr w:type="gramEnd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Легковое такси должно быть оборудовано опознавательным фонарем оранжевого цвета, который устанавливается на крыше транспортного средства. На кузов легкового такси наносится </w:t>
      </w:r>
      <w:proofErr w:type="spellStart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цветографическая</w:t>
      </w:r>
      <w:proofErr w:type="spellEnd"/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схема, представляющая собой композицию из квадратов контрастного цвета, расположенных в шахматном порядке.</w:t>
      </w:r>
      <w:r w:rsidR="00C16FAA"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16FAA" w:rsidRPr="00C16FAA" w:rsidRDefault="00C16FAA" w:rsidP="00C16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оформлению заказов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Перевозка пассажиров и багажа легковым такси осуществляется на основании публичного договора фрахтования, заключаемого фрахтователем непосредственно с водителем легкового такси, действующим от имени или по поручению фрахтовщика или, если водитель является индивидуальным предпринимателем, от собственного имени, или путем принятия к выполнению фрахтовщиком заказа фрахтователя.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Заказ фрахтователя принимается фрахтовщиком с использованием любых сре</w:t>
      </w:r>
      <w:proofErr w:type="gram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св</w:t>
      </w:r>
      <w:proofErr w:type="gram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язи, а также по месту нахождения фрахтовщика или его представителя. </w:t>
      </w:r>
      <w:proofErr w:type="gram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Фрахтовщик </w:t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обязан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зарегистрировать принятый к исполнению заказ фрахтователя в журнале регистрации, который ведется на </w:t>
      </w:r>
      <w:r w:rsidRPr="00C16FA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бумажном носителе или в электронной форме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путем, путем внесения в него следующей </w:t>
      </w:r>
      <w:r w:rsidRPr="00C16FAA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информации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номер заказа,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дата и время принятия заказа,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дата выполнения заказа,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место подачи легкового такси и место окончания перевозки,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номер разрешения фрахтовщика на осуществление деятельности по перевозке пассажиров и багажа легковым такси;</w:t>
      </w:r>
      <w:proofErr w:type="gram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номер, марка легкового такси, фамилия, имя и отчество (при наличии) водителя;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планируемое и фактическое время подачи легкового такси и окончания перевозки;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способ направления заказа и номер телефона фрахтователя, если заказ поступил посредством его применения;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дополнительные требования заказчика к классу легкового такси, обеспечению наличия детского удерживающего устройства для каждого из детей, возможности перевозки инвалида и его кресла-коляски.</w:t>
      </w:r>
      <w:proofErr w:type="gram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 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содержащиеся в журнале регистрации, должны храниться фрахтовщиком </w:t>
      </w:r>
      <w:r w:rsidRPr="00C16FAA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не менее 6 месяцев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Правилами определены следующие обязанности фрахтовщика: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сообщать номер принятого к исполнению заказа лицу, осуществившему заказ, наименование перевозчика, размер платы за перевозку легковым такси, причины ее возможного изменения, исполнение дополнительных требований к перевозке, планируемое время прибытия легкового такси;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по прибытии легкового такси сообщать лицу, осуществившему заказ, местонахождение, государственный регистрационный номер, марку и цвет кузова легкового такси, а также фамилию, имя и отчество (при наличии) водителя, фактическое время прибытия легкового такси (</w:t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заметку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данную информацию необходимо сохранять для отстаивания своего нарушенного права в случае получения услуги перевозки ненадлежащего качества);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выдать фрахтователю, в том числе в форме электронного документа, кассовый чек или чек, сформированный в соответствии со</w:t>
      </w:r>
      <w:hyperlink r:id="rId4" w:tgtFrame="_blank" w:history="1">
        <w:r w:rsidRPr="00C16FAA">
          <w:rPr>
            <w:rFonts w:ascii="Arial" w:eastAsia="Times New Roman" w:hAnsi="Arial" w:cs="Arial"/>
            <w:color w:val="D95000"/>
            <w:sz w:val="24"/>
            <w:szCs w:val="24"/>
            <w:lang w:eastAsia="ru-RU"/>
          </w:rPr>
          <w:t> статьей 14 Федерального закона</w:t>
        </w:r>
      </w:hyperlink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 проведении эксперимента по установлению специального налогового режима "Налог на профессиональный доход", подтверждающие оплату пользования легковым такси.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Номер принятого к исполнению заказа сообщается фрахтовщиком фрахтователю.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перевозки пассажира и багажа, оформление документов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Маршрут перевозки пассажиров и багажа легковым такси определяется фрахтователем. Если указанный маршрут не определен, водитель легкового такси обязан осуществить перевозку </w:t>
      </w:r>
      <w:r w:rsidRPr="00C16FAA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 кратчайшему маршруту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легковым такси и пользоваться зеркалами заднего вида. Багаж перевозится в багажном отделении легкового такси. Габариты багажа должны позволять осуществлять его перевозку с закрытой крышкой багажного отделения.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легковых такси запрещается перевозка легковоспламеняющихся, взрывчатых, токсичных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Плата за пользование легковым такси, предоставленным для перевозки пассажиров и багажа, определяется независимо от фактического пробега легкового такси и фактического времени пользования им (в виде фиксированной платы), либо на основании установленных тарифов, исходя из фактического расстояния перевозки и (или) фактического времени пользования легковым такси.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Важно знать!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 водитель отказывает в выдаче платежного документа,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необходимо позвонить диспетчеру. В случае оказания некачественной услуги по перевозке, документ пригодится для предъявления претензии.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ответственности перевозчика и защите прав потребителей услуг такси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Непредоставление</w:t>
      </w:r>
      <w:proofErr w:type="spell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такси в согласованное с потребителем время влечет гражданско-правовую и административную ответственность. </w:t>
      </w:r>
      <w:proofErr w:type="gram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ст. 34 Федерального закона от 8 ноября 2007 г. N 259-ФЗ "Устав автомобильного транспорта и городского наземного электрического транспорта" (далее Устав) за </w:t>
      </w:r>
      <w:proofErr w:type="spell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непредоставление</w:t>
      </w:r>
      <w:proofErr w:type="spell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транспортного средства, предусмотренного договором фрахтования, фрахтовщик уплачивает фрахтователю штраф в размере двадцати процентов платы, установленной за пользование соответствующим транспортным средством, если иное не установлено договором фрахтования.</w:t>
      </w:r>
      <w:proofErr w:type="gram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Фрахтователь также вправе потребовать от фрахтовщика возмещения причиненных им убытков и компенсацию морального вреда в порядке, установленном законодательством Российской Федерации.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со ст. 39 Устава, до предъявления к перевозчикам, фрахтовщикам исков, вытекающих из договоров перевозок пассажиров или договоров фрахтования, к таким лицам могут быть предъявлены претензии.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предъявлении претензий в порядке, установленном статьей 39 Устава, иски к перевозчикам, фрахтовщикам, возникшие в связи с осуществлением перевозок пассажиров и багажа, грузов или предоставлением транспортных средств для перевозок пассажиров и багажа, грузов, могут быть предъявлены в случаях полного или частичного отказа перевозчиков, фрахтовщиков удовлетворить претензии, либо в случаях неполучения от перевозчиков, фрахтовщиков ответов на претензии </w:t>
      </w:r>
      <w:r w:rsidRPr="00C16FAA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 течение тридцати дней</w:t>
      </w:r>
      <w:proofErr w:type="gram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 дня получения ими соответствующих претензий.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16F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 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исковой давности по требованиям, вытекающим из договоров фрахтования, составляет один год. Указанный срок исчисляется со дня наступления события, послужившего основанием для предъявления претензии или иска.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Также, статья 11.14.1 </w:t>
      </w:r>
      <w:proofErr w:type="spell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РФ, предусматривает административную ответственность за нарушение требований к перевозкам пассажиров и багажа легковым такси. </w:t>
      </w:r>
      <w:proofErr w:type="gram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частности, административный штраф налагается на водителя, должностное лицо или юридическое лицо за следующие правонарушения: отсутствие в салоне легкового такси информации, предусмотренной Правилами перевозок; невыдачу пассажиру платежного документа; отсутствие на транспортном средстве, используемом для оказания услуг по перевозке пассажиров и багажа, </w:t>
      </w:r>
      <w:proofErr w:type="spell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цветографической</w:t>
      </w:r>
      <w:proofErr w:type="spell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схемы легкового такси и (или) опознавательного фонаря на крыше указанного транспортного средства.</w:t>
      </w:r>
      <w:proofErr w:type="gram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Дела об административных правонарушениях, предусмотренных ст. 11.14.1. </w:t>
      </w:r>
      <w:proofErr w:type="spellStart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РФ, рассматривают органы исполнительной власти субъектов Российской Федерации, осуществляющие региональный государственный контроль в сфере перевозок пассажиров и багажа легковым такси.</w:t>
      </w:r>
      <w:r w:rsidRPr="00C16F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C16FAA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1041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3813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6FAA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B7D92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paragraph" w:styleId="1">
    <w:name w:val="heading 1"/>
    <w:basedOn w:val="a"/>
    <w:link w:val="10"/>
    <w:uiPriority w:val="9"/>
    <w:qFormat/>
    <w:rsid w:val="00C1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16FAA"/>
    <w:rPr>
      <w:b/>
      <w:bCs/>
    </w:rPr>
  </w:style>
  <w:style w:type="character" w:styleId="a4">
    <w:name w:val="Emphasis"/>
    <w:basedOn w:val="a0"/>
    <w:uiPriority w:val="20"/>
    <w:qFormat/>
    <w:rsid w:val="00C16FAA"/>
    <w:rPr>
      <w:i/>
      <w:iCs/>
    </w:rPr>
  </w:style>
  <w:style w:type="character" w:styleId="a5">
    <w:name w:val="Hyperlink"/>
    <w:basedOn w:val="a0"/>
    <w:uiPriority w:val="99"/>
    <w:semiHidden/>
    <w:unhideWhenUsed/>
    <w:rsid w:val="00C16F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7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119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8756</Characters>
  <Application>Microsoft Office Word</Application>
  <DocSecurity>0</DocSecurity>
  <Lines>72</Lines>
  <Paragraphs>20</Paragraphs>
  <ScaleCrop>false</ScaleCrop>
  <Company>DG Win&amp;Soft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4</cp:revision>
  <dcterms:created xsi:type="dcterms:W3CDTF">2022-11-16T08:45:00Z</dcterms:created>
  <dcterms:modified xsi:type="dcterms:W3CDTF">2022-11-16T11:38:00Z</dcterms:modified>
</cp:coreProperties>
</file>