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527" w:rsidRDefault="00596527" w:rsidP="00596527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СОВЕТ ДЕПУТАТОВ АНДРЕЕВСКОГО МУНИЦИПАЛЬНОГО ОБРАЗОВАНИЯ</w:t>
      </w:r>
    </w:p>
    <w:p w:rsidR="00596527" w:rsidRDefault="00596527" w:rsidP="00596527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ЕКАТЕРИНОВСКОГО МУНИЦИПАЛЬНОГО РАЙОНА</w:t>
      </w:r>
    </w:p>
    <w:p w:rsidR="00596527" w:rsidRDefault="00596527" w:rsidP="00596527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САРАТОВСКОЙ ОБЛАСТИ</w:t>
      </w:r>
    </w:p>
    <w:p w:rsidR="00596527" w:rsidRDefault="00596527" w:rsidP="00596527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ТРИНАДЦАТОЕ    ЗАСЕДАНИЕ СОВЕТА ДЕПУТАТОВ АНДРЕЕВСКОГО МУНИЦИПАЛЬНОГО ОБРАЗОВАНИЯ  ЧЕТВЕРТОГО СОЗЫВА</w:t>
      </w:r>
    </w:p>
    <w:p w:rsidR="00596527" w:rsidRDefault="00596527" w:rsidP="00596527">
      <w:pPr>
        <w:jc w:val="center"/>
        <w:rPr>
          <w:b/>
          <w:sz w:val="26"/>
          <w:szCs w:val="28"/>
        </w:rPr>
      </w:pPr>
    </w:p>
    <w:p w:rsidR="00596527" w:rsidRDefault="00596527" w:rsidP="00596527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РЕШЕНИЕ</w:t>
      </w:r>
    </w:p>
    <w:p w:rsidR="00596527" w:rsidRDefault="00596527" w:rsidP="00596527">
      <w:pPr>
        <w:spacing w:before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:rsidR="00596527" w:rsidRDefault="00596527" w:rsidP="00596527">
      <w:pPr>
        <w:ind w:right="-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от 29 марта 2019 года     №45</w:t>
      </w:r>
    </w:p>
    <w:p w:rsidR="00CC2CB5" w:rsidRDefault="00CC2CB5" w:rsidP="00CC2CB5">
      <w:pPr>
        <w:rPr>
          <w:b/>
          <w:bCs/>
          <w:szCs w:val="24"/>
        </w:rPr>
      </w:pPr>
    </w:p>
    <w:p w:rsidR="00CC2CB5" w:rsidRDefault="00CC2CB5" w:rsidP="00CC2CB5">
      <w:pPr>
        <w:pStyle w:val="1"/>
        <w:ind w:right="3235"/>
        <w:rPr>
          <w:sz w:val="24"/>
          <w:szCs w:val="24"/>
        </w:rPr>
      </w:pPr>
      <w:r>
        <w:rPr>
          <w:sz w:val="24"/>
          <w:szCs w:val="24"/>
        </w:rPr>
        <w:t xml:space="preserve">Об утверждении проекта отчета об исполнении бюджета </w:t>
      </w:r>
      <w:r w:rsidR="00596527">
        <w:rPr>
          <w:sz w:val="24"/>
          <w:szCs w:val="24"/>
        </w:rPr>
        <w:t xml:space="preserve">Андреевского </w:t>
      </w:r>
      <w:r>
        <w:rPr>
          <w:sz w:val="24"/>
          <w:szCs w:val="24"/>
        </w:rPr>
        <w:t xml:space="preserve"> муниципального образования за  2018 год</w:t>
      </w:r>
    </w:p>
    <w:p w:rsidR="00CC2CB5" w:rsidRDefault="00CC2CB5" w:rsidP="00CC2CB5">
      <w:pPr>
        <w:rPr>
          <w:b/>
          <w:bCs/>
          <w:szCs w:val="24"/>
        </w:rPr>
      </w:pPr>
    </w:p>
    <w:p w:rsidR="00CC2CB5" w:rsidRDefault="00CC2CB5" w:rsidP="00CC2CB5">
      <w:pPr>
        <w:jc w:val="both"/>
        <w:rPr>
          <w:b/>
          <w:bCs/>
          <w:szCs w:val="24"/>
        </w:rPr>
      </w:pPr>
      <w:r>
        <w:rPr>
          <w:szCs w:val="24"/>
        </w:rPr>
        <w:t xml:space="preserve">      Заслушав проект отчета </w:t>
      </w:r>
      <w:r w:rsidR="00596527">
        <w:rPr>
          <w:szCs w:val="24"/>
        </w:rPr>
        <w:t>главы</w:t>
      </w:r>
      <w:r>
        <w:rPr>
          <w:szCs w:val="24"/>
        </w:rPr>
        <w:t xml:space="preserve"> администрации </w:t>
      </w:r>
      <w:r w:rsidR="00596527">
        <w:rPr>
          <w:szCs w:val="24"/>
        </w:rPr>
        <w:t>Андреевского</w:t>
      </w:r>
      <w:r>
        <w:rPr>
          <w:szCs w:val="24"/>
        </w:rPr>
        <w:t xml:space="preserve"> муниципального </w:t>
      </w:r>
      <w:r w:rsidR="00596527">
        <w:rPr>
          <w:szCs w:val="24"/>
        </w:rPr>
        <w:t>образования Яшина А.Н.</w:t>
      </w:r>
      <w:r>
        <w:rPr>
          <w:szCs w:val="24"/>
        </w:rPr>
        <w:t xml:space="preserve"> «Об исполнении бюджета </w:t>
      </w:r>
      <w:r w:rsidR="00596527">
        <w:rPr>
          <w:szCs w:val="24"/>
        </w:rPr>
        <w:t>Андреевского</w:t>
      </w:r>
      <w:r>
        <w:rPr>
          <w:szCs w:val="24"/>
        </w:rPr>
        <w:t xml:space="preserve"> муниципального образования за  2018 го</w:t>
      </w:r>
      <w:r w:rsidR="000C39AD">
        <w:rPr>
          <w:szCs w:val="24"/>
        </w:rPr>
        <w:t>д» и, руководствуясь статьями 21,51</w:t>
      </w:r>
      <w:r>
        <w:rPr>
          <w:szCs w:val="24"/>
        </w:rPr>
        <w:t xml:space="preserve"> Устава </w:t>
      </w:r>
      <w:r w:rsidR="00596527">
        <w:rPr>
          <w:szCs w:val="24"/>
        </w:rPr>
        <w:t xml:space="preserve">Андреевского </w:t>
      </w:r>
      <w:r>
        <w:rPr>
          <w:szCs w:val="24"/>
        </w:rPr>
        <w:t xml:space="preserve">муниципального образования, Совет депутатов </w:t>
      </w:r>
      <w:r w:rsidR="00596527">
        <w:rPr>
          <w:szCs w:val="24"/>
        </w:rPr>
        <w:t>Андреевского</w:t>
      </w:r>
      <w:r>
        <w:rPr>
          <w:szCs w:val="24"/>
        </w:rPr>
        <w:t xml:space="preserve"> муниципального образования  </w:t>
      </w:r>
      <w:r>
        <w:rPr>
          <w:b/>
          <w:bCs/>
          <w:szCs w:val="24"/>
        </w:rPr>
        <w:t>РЕШИЛ:</w:t>
      </w:r>
    </w:p>
    <w:p w:rsidR="00CC2CB5" w:rsidRDefault="00CC2CB5" w:rsidP="00CC2CB5">
      <w:pPr>
        <w:rPr>
          <w:b/>
          <w:bCs/>
          <w:szCs w:val="24"/>
        </w:rPr>
      </w:pPr>
    </w:p>
    <w:p w:rsidR="00CC2CB5" w:rsidRDefault="00CC2CB5" w:rsidP="001C15A1">
      <w:pPr>
        <w:pStyle w:val="a3"/>
        <w:ind w:firstLine="708"/>
        <w:rPr>
          <w:szCs w:val="24"/>
        </w:rPr>
      </w:pPr>
      <w:r>
        <w:rPr>
          <w:szCs w:val="24"/>
        </w:rPr>
        <w:t xml:space="preserve">1. Утвердить проект отчета об исполнении бюджета </w:t>
      </w:r>
      <w:r w:rsidR="000C39AD">
        <w:rPr>
          <w:szCs w:val="24"/>
        </w:rPr>
        <w:t>Андреевского</w:t>
      </w:r>
      <w:r>
        <w:rPr>
          <w:szCs w:val="24"/>
        </w:rPr>
        <w:t xml:space="preserve"> муниципального  образования  за 2018 год по общему объему доходов в сумме </w:t>
      </w:r>
      <w:r w:rsidR="001C15A1">
        <w:rPr>
          <w:b/>
          <w:bCs/>
          <w:szCs w:val="24"/>
        </w:rPr>
        <w:t xml:space="preserve">4669,30 </w:t>
      </w:r>
      <w:r>
        <w:rPr>
          <w:szCs w:val="24"/>
        </w:rPr>
        <w:t xml:space="preserve">тыс. рублей, по расходам в сумме </w:t>
      </w:r>
      <w:r w:rsidR="001C15A1">
        <w:rPr>
          <w:b/>
          <w:bCs/>
          <w:szCs w:val="24"/>
        </w:rPr>
        <w:t xml:space="preserve">4934,9 </w:t>
      </w:r>
      <w:r>
        <w:rPr>
          <w:szCs w:val="24"/>
        </w:rPr>
        <w:t xml:space="preserve">тыс. рублей с превышением расходов  над  доходами в сумме </w:t>
      </w:r>
      <w:r w:rsidR="001C15A1">
        <w:rPr>
          <w:szCs w:val="24"/>
        </w:rPr>
        <w:t>265,6</w:t>
      </w:r>
      <w:r>
        <w:rPr>
          <w:szCs w:val="24"/>
        </w:rPr>
        <w:t xml:space="preserve"> тыс. рублей.</w:t>
      </w:r>
    </w:p>
    <w:p w:rsidR="00CC2CB5" w:rsidRDefault="00CC2CB5" w:rsidP="001C15A1">
      <w:pPr>
        <w:pStyle w:val="a3"/>
        <w:ind w:firstLine="708"/>
        <w:rPr>
          <w:szCs w:val="24"/>
        </w:rPr>
      </w:pPr>
      <w:r>
        <w:rPr>
          <w:szCs w:val="24"/>
        </w:rPr>
        <w:t>2.  Утвердить показатели:</w:t>
      </w:r>
    </w:p>
    <w:p w:rsidR="00CC2CB5" w:rsidRDefault="00CC2CB5" w:rsidP="00CC2CB5">
      <w:pPr>
        <w:pStyle w:val="a3"/>
        <w:rPr>
          <w:szCs w:val="24"/>
        </w:rPr>
      </w:pPr>
      <w:r>
        <w:rPr>
          <w:szCs w:val="24"/>
        </w:rPr>
        <w:t xml:space="preserve">     доходов  бюджета  </w:t>
      </w:r>
      <w:r w:rsidR="000C39AD">
        <w:rPr>
          <w:szCs w:val="24"/>
        </w:rPr>
        <w:t>Андреевского</w:t>
      </w:r>
      <w:r>
        <w:rPr>
          <w:szCs w:val="24"/>
        </w:rPr>
        <w:t xml:space="preserve"> муниципального образования за 2018 год по кодам классификации доходов бюджета согласно приложению</w:t>
      </w:r>
      <w:proofErr w:type="gramStart"/>
      <w:r>
        <w:rPr>
          <w:szCs w:val="24"/>
        </w:rPr>
        <w:t>1</w:t>
      </w:r>
      <w:proofErr w:type="gramEnd"/>
      <w:r>
        <w:rPr>
          <w:szCs w:val="24"/>
        </w:rPr>
        <w:t xml:space="preserve">; </w:t>
      </w:r>
    </w:p>
    <w:p w:rsidR="00CC2CB5" w:rsidRDefault="00CC2CB5" w:rsidP="00CC2CB5">
      <w:pPr>
        <w:pStyle w:val="a3"/>
        <w:rPr>
          <w:szCs w:val="24"/>
        </w:rPr>
      </w:pPr>
      <w:r>
        <w:rPr>
          <w:szCs w:val="24"/>
        </w:rPr>
        <w:t xml:space="preserve">     доходов бюджета </w:t>
      </w:r>
      <w:r w:rsidR="000C39AD">
        <w:rPr>
          <w:szCs w:val="24"/>
        </w:rPr>
        <w:t>Андреевского</w:t>
      </w:r>
      <w:r>
        <w:rPr>
          <w:szCs w:val="24"/>
        </w:rPr>
        <w:t xml:space="preserve"> муниципального образования за 2018 год по кодам видов доходов, подвидов доходов согласно приложению 2;</w:t>
      </w:r>
    </w:p>
    <w:p w:rsidR="00CC2CB5" w:rsidRDefault="00CC2CB5" w:rsidP="00CC2CB5">
      <w:pPr>
        <w:pStyle w:val="a3"/>
        <w:rPr>
          <w:szCs w:val="24"/>
        </w:rPr>
      </w:pPr>
      <w:r>
        <w:rPr>
          <w:szCs w:val="24"/>
        </w:rPr>
        <w:t xml:space="preserve">     расходов бюджета </w:t>
      </w:r>
      <w:r w:rsidR="000C39AD">
        <w:rPr>
          <w:szCs w:val="24"/>
        </w:rPr>
        <w:t>Андреевского</w:t>
      </w:r>
      <w:r>
        <w:rPr>
          <w:szCs w:val="24"/>
        </w:rPr>
        <w:t xml:space="preserve"> муниципального образования за 2018 год по ведомственной структуре расходов бюджета согласно приложению3;</w:t>
      </w:r>
    </w:p>
    <w:p w:rsidR="00CC2CB5" w:rsidRDefault="00CC2CB5" w:rsidP="00CC2CB5">
      <w:pPr>
        <w:pStyle w:val="a3"/>
        <w:rPr>
          <w:szCs w:val="24"/>
        </w:rPr>
      </w:pPr>
      <w:r w:rsidRPr="001C15A1">
        <w:rPr>
          <w:szCs w:val="24"/>
        </w:rPr>
        <w:t xml:space="preserve">     </w:t>
      </w:r>
      <w:r w:rsidR="001C15A1" w:rsidRPr="001C15A1">
        <w:rPr>
          <w:bCs/>
          <w:szCs w:val="24"/>
        </w:rPr>
        <w:t>распределение бюджетных ассигнований местного бюджета по разделам, подразделам, целевым статьям (муниципальным программам и внепрограммным направлениям деятельности),</w:t>
      </w:r>
      <w:r w:rsidR="001C15A1">
        <w:rPr>
          <w:bCs/>
          <w:szCs w:val="24"/>
        </w:rPr>
        <w:t xml:space="preserve"> </w:t>
      </w:r>
      <w:r w:rsidR="001C15A1" w:rsidRPr="001C15A1">
        <w:rPr>
          <w:bCs/>
          <w:szCs w:val="24"/>
        </w:rPr>
        <w:t xml:space="preserve">группам и подгруппам   видов расходов бюджета на 2018 год  </w:t>
      </w:r>
      <w:r>
        <w:rPr>
          <w:szCs w:val="24"/>
        </w:rPr>
        <w:t>согласно приложению 4</w:t>
      </w:r>
    </w:p>
    <w:p w:rsidR="00CC2CB5" w:rsidRPr="001C15A1" w:rsidRDefault="00CC2CB5" w:rsidP="001C15A1">
      <w:pPr>
        <w:rPr>
          <w:bCs/>
          <w:szCs w:val="24"/>
        </w:rPr>
      </w:pPr>
      <w:r>
        <w:rPr>
          <w:szCs w:val="24"/>
        </w:rPr>
        <w:t xml:space="preserve">     </w:t>
      </w:r>
      <w:r w:rsidR="001C15A1">
        <w:rPr>
          <w:bCs/>
          <w:szCs w:val="24"/>
        </w:rPr>
        <w:t>р</w:t>
      </w:r>
      <w:r w:rsidR="001C15A1" w:rsidRPr="001C15A1">
        <w:rPr>
          <w:bCs/>
          <w:szCs w:val="24"/>
        </w:rPr>
        <w:t xml:space="preserve">аспределение бюджетных ассигнований местного бюджета по целевым </w:t>
      </w:r>
      <w:r w:rsidR="001C15A1">
        <w:rPr>
          <w:bCs/>
          <w:szCs w:val="24"/>
        </w:rPr>
        <w:t xml:space="preserve"> с</w:t>
      </w:r>
      <w:r w:rsidR="001C15A1" w:rsidRPr="001C15A1">
        <w:rPr>
          <w:bCs/>
          <w:szCs w:val="24"/>
        </w:rPr>
        <w:t>татьям</w:t>
      </w:r>
      <w:r w:rsidR="001C15A1">
        <w:rPr>
          <w:bCs/>
          <w:szCs w:val="24"/>
        </w:rPr>
        <w:t xml:space="preserve"> </w:t>
      </w:r>
      <w:r w:rsidR="001C15A1" w:rsidRPr="001C15A1">
        <w:rPr>
          <w:bCs/>
          <w:szCs w:val="24"/>
        </w:rPr>
        <w:t xml:space="preserve"> (муниципальным программам и внепрограммным направлениям</w:t>
      </w:r>
      <w:r w:rsidR="001C15A1">
        <w:rPr>
          <w:bCs/>
          <w:szCs w:val="24"/>
        </w:rPr>
        <w:t xml:space="preserve"> </w:t>
      </w:r>
      <w:r w:rsidR="001C15A1" w:rsidRPr="001C15A1">
        <w:rPr>
          <w:bCs/>
          <w:szCs w:val="24"/>
        </w:rPr>
        <w:t>деятельности), группам, подгруппам  видов расходов бюджета на 2018 год</w:t>
      </w:r>
      <w:proofErr w:type="gramStart"/>
      <w:r w:rsidR="001C15A1">
        <w:rPr>
          <w:b/>
          <w:bCs/>
          <w:szCs w:val="24"/>
        </w:rPr>
        <w:t xml:space="preserve">  </w:t>
      </w:r>
      <w:r>
        <w:rPr>
          <w:szCs w:val="24"/>
        </w:rPr>
        <w:t>,</w:t>
      </w:r>
      <w:proofErr w:type="gramEnd"/>
      <w:r>
        <w:rPr>
          <w:szCs w:val="24"/>
        </w:rPr>
        <w:t xml:space="preserve"> согласно приложению 5;</w:t>
      </w:r>
    </w:p>
    <w:p w:rsidR="00CC2CB5" w:rsidRDefault="00CC2CB5" w:rsidP="001C15A1">
      <w:pPr>
        <w:jc w:val="both"/>
        <w:rPr>
          <w:szCs w:val="24"/>
        </w:rPr>
      </w:pPr>
      <w:r>
        <w:rPr>
          <w:szCs w:val="24"/>
        </w:rPr>
        <w:t xml:space="preserve">     </w:t>
      </w:r>
      <w:r w:rsidR="001C15A1">
        <w:rPr>
          <w:szCs w:val="24"/>
        </w:rPr>
        <w:t>и</w:t>
      </w:r>
      <w:r w:rsidR="001C15A1" w:rsidRPr="001C15A1">
        <w:rPr>
          <w:szCs w:val="24"/>
        </w:rPr>
        <w:t xml:space="preserve">сточники внутреннего финансирования дефицита бюджета </w:t>
      </w:r>
      <w:r w:rsidR="001C15A1">
        <w:rPr>
          <w:szCs w:val="24"/>
        </w:rPr>
        <w:t xml:space="preserve"> </w:t>
      </w:r>
      <w:r w:rsidR="001C15A1" w:rsidRPr="001C15A1">
        <w:rPr>
          <w:szCs w:val="24"/>
        </w:rPr>
        <w:t>Андреевского  муниципального образования за 2018 год по кодам классификации источников финансирования дефицита местного бюджета</w:t>
      </w:r>
      <w:proofErr w:type="gramStart"/>
      <w:r w:rsidR="001C15A1" w:rsidRPr="001C15A1">
        <w:rPr>
          <w:szCs w:val="24"/>
        </w:rPr>
        <w:t xml:space="preserve">  </w:t>
      </w:r>
      <w:r w:rsidR="001C15A1">
        <w:rPr>
          <w:szCs w:val="24"/>
        </w:rPr>
        <w:t xml:space="preserve"> ,</w:t>
      </w:r>
      <w:proofErr w:type="gramEnd"/>
      <w:r w:rsidR="001C15A1">
        <w:rPr>
          <w:szCs w:val="24"/>
        </w:rPr>
        <w:t xml:space="preserve"> согласно приложению 6;</w:t>
      </w:r>
    </w:p>
    <w:p w:rsidR="001C15A1" w:rsidRPr="001C15A1" w:rsidRDefault="001C15A1" w:rsidP="001C15A1">
      <w:pPr>
        <w:rPr>
          <w:szCs w:val="24"/>
        </w:rPr>
      </w:pPr>
      <w:r>
        <w:rPr>
          <w:szCs w:val="24"/>
        </w:rPr>
        <w:t xml:space="preserve">      и</w:t>
      </w:r>
      <w:r w:rsidRPr="001C15A1">
        <w:rPr>
          <w:szCs w:val="24"/>
        </w:rPr>
        <w:t xml:space="preserve">сточники внутреннего финансирования дефицита бюджета </w:t>
      </w:r>
      <w:r>
        <w:rPr>
          <w:szCs w:val="24"/>
        </w:rPr>
        <w:t xml:space="preserve"> </w:t>
      </w:r>
      <w:r w:rsidRPr="001C15A1">
        <w:rPr>
          <w:szCs w:val="24"/>
        </w:rPr>
        <w:t>Андреевского  муниципального образования за 2018 год</w:t>
      </w:r>
      <w:r>
        <w:rPr>
          <w:szCs w:val="24"/>
        </w:rPr>
        <w:t>,</w:t>
      </w:r>
      <w:r w:rsidRPr="001C15A1">
        <w:rPr>
          <w:szCs w:val="24"/>
        </w:rPr>
        <w:t xml:space="preserve"> </w:t>
      </w:r>
      <w:r>
        <w:rPr>
          <w:szCs w:val="24"/>
        </w:rPr>
        <w:t>согласно приложению 7.</w:t>
      </w:r>
    </w:p>
    <w:p w:rsidR="00CC2CB5" w:rsidRDefault="00CC2CB5" w:rsidP="001C15A1">
      <w:pPr>
        <w:ind w:firstLine="708"/>
        <w:jc w:val="both"/>
        <w:rPr>
          <w:szCs w:val="24"/>
        </w:rPr>
      </w:pPr>
      <w:r>
        <w:rPr>
          <w:szCs w:val="24"/>
        </w:rPr>
        <w:t xml:space="preserve">3. Настоящее решение </w:t>
      </w:r>
      <w:r w:rsidR="001C15A1">
        <w:rPr>
          <w:szCs w:val="24"/>
        </w:rPr>
        <w:t xml:space="preserve">обнародовать на информационных стендах в специально установленных местах для обнародования и </w:t>
      </w:r>
      <w:r>
        <w:rPr>
          <w:szCs w:val="24"/>
        </w:rPr>
        <w:t xml:space="preserve">разместить на официальном сайте администрации Екатериновского муниципального района </w:t>
      </w:r>
      <w:r>
        <w:rPr>
          <w:szCs w:val="24"/>
          <w:lang w:val="en-US"/>
        </w:rPr>
        <w:t>www</w:t>
      </w:r>
      <w:r>
        <w:rPr>
          <w:szCs w:val="24"/>
        </w:rPr>
        <w:t>.</w:t>
      </w:r>
      <w:proofErr w:type="spellStart"/>
      <w:r>
        <w:rPr>
          <w:szCs w:val="24"/>
          <w:lang w:val="en-US"/>
        </w:rPr>
        <w:t>ekaterinovka</w:t>
      </w:r>
      <w:proofErr w:type="spellEnd"/>
      <w:r>
        <w:rPr>
          <w:szCs w:val="24"/>
        </w:rPr>
        <w:t>.</w:t>
      </w:r>
      <w:proofErr w:type="spellStart"/>
      <w:r>
        <w:rPr>
          <w:szCs w:val="24"/>
          <w:lang w:val="en-US"/>
        </w:rPr>
        <w:t>sarmo</w:t>
      </w:r>
      <w:proofErr w:type="spellEnd"/>
      <w:r>
        <w:rPr>
          <w:szCs w:val="24"/>
        </w:rPr>
        <w:t>.</w:t>
      </w:r>
      <w:proofErr w:type="spellStart"/>
      <w:r>
        <w:rPr>
          <w:szCs w:val="24"/>
          <w:lang w:val="en-US"/>
        </w:rPr>
        <w:t>ru</w:t>
      </w:r>
      <w:proofErr w:type="spellEnd"/>
      <w:r>
        <w:rPr>
          <w:szCs w:val="24"/>
        </w:rPr>
        <w:t>.</w:t>
      </w:r>
    </w:p>
    <w:p w:rsidR="00CC2CB5" w:rsidRDefault="00CC2CB5" w:rsidP="00CC2CB5">
      <w:pPr>
        <w:jc w:val="both"/>
        <w:rPr>
          <w:b/>
          <w:szCs w:val="24"/>
        </w:rPr>
      </w:pPr>
    </w:p>
    <w:p w:rsidR="00CC2CB5" w:rsidRDefault="00CC2CB5" w:rsidP="00CC2CB5">
      <w:pPr>
        <w:jc w:val="both"/>
        <w:rPr>
          <w:b/>
          <w:szCs w:val="24"/>
        </w:rPr>
      </w:pPr>
      <w:r>
        <w:rPr>
          <w:b/>
          <w:szCs w:val="24"/>
        </w:rPr>
        <w:t xml:space="preserve">Глава </w:t>
      </w:r>
      <w:r w:rsidR="000C39AD" w:rsidRPr="000C39AD">
        <w:rPr>
          <w:b/>
          <w:szCs w:val="24"/>
        </w:rPr>
        <w:t>Андреевского</w:t>
      </w:r>
      <w:r w:rsidRPr="000C39AD">
        <w:rPr>
          <w:b/>
          <w:szCs w:val="24"/>
        </w:rPr>
        <w:t xml:space="preserve"> </w:t>
      </w:r>
    </w:p>
    <w:p w:rsidR="00CC2CB5" w:rsidRDefault="001C15A1" w:rsidP="00CC2CB5">
      <w:pPr>
        <w:jc w:val="both"/>
        <w:rPr>
          <w:b/>
          <w:szCs w:val="24"/>
        </w:rPr>
      </w:pPr>
      <w:r>
        <w:rPr>
          <w:b/>
          <w:szCs w:val="24"/>
        </w:rPr>
        <w:t>м</w:t>
      </w:r>
      <w:r w:rsidR="00CC2CB5">
        <w:rPr>
          <w:b/>
          <w:szCs w:val="24"/>
        </w:rPr>
        <w:t>униципального образования</w:t>
      </w:r>
      <w:r w:rsidR="00CC2CB5">
        <w:rPr>
          <w:b/>
          <w:szCs w:val="24"/>
        </w:rPr>
        <w:tab/>
      </w:r>
      <w:r w:rsidR="00CC2CB5">
        <w:rPr>
          <w:b/>
          <w:szCs w:val="24"/>
        </w:rPr>
        <w:tab/>
      </w:r>
      <w:r w:rsidR="00CC2CB5">
        <w:rPr>
          <w:b/>
          <w:szCs w:val="24"/>
        </w:rPr>
        <w:tab/>
      </w:r>
      <w:r w:rsidR="00CC2CB5">
        <w:rPr>
          <w:b/>
          <w:szCs w:val="24"/>
        </w:rPr>
        <w:tab/>
      </w:r>
      <w:r w:rsidR="00CC2CB5">
        <w:rPr>
          <w:b/>
          <w:szCs w:val="24"/>
        </w:rPr>
        <w:tab/>
      </w:r>
      <w:proofErr w:type="spellStart"/>
      <w:r>
        <w:rPr>
          <w:b/>
          <w:szCs w:val="24"/>
        </w:rPr>
        <w:t>С.П.Жирнов</w:t>
      </w:r>
      <w:proofErr w:type="spellEnd"/>
    </w:p>
    <w:p w:rsidR="00694BE2" w:rsidRDefault="00694BE2"/>
    <w:tbl>
      <w:tblPr>
        <w:tblpPr w:leftFromText="180" w:rightFromText="180" w:vertAnchor="text" w:horzAnchor="margin" w:tblpY="-307"/>
        <w:tblW w:w="939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673"/>
        <w:gridCol w:w="672"/>
        <w:gridCol w:w="1667"/>
        <w:gridCol w:w="672"/>
        <w:gridCol w:w="601"/>
        <w:gridCol w:w="71"/>
        <w:gridCol w:w="9"/>
        <w:gridCol w:w="663"/>
        <w:gridCol w:w="9"/>
        <w:gridCol w:w="672"/>
        <w:gridCol w:w="1544"/>
        <w:gridCol w:w="435"/>
        <w:gridCol w:w="237"/>
        <w:gridCol w:w="1465"/>
      </w:tblGrid>
      <w:tr w:rsidR="001C15A1" w:rsidTr="001C15A1">
        <w:trPr>
          <w:trHeight w:val="199"/>
        </w:trPr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15A1" w:rsidRDefault="001C15A1" w:rsidP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15A1" w:rsidRDefault="001C15A1" w:rsidP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15A1" w:rsidRDefault="001C15A1" w:rsidP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15A1" w:rsidRDefault="001C15A1" w:rsidP="001C15A1">
            <w:pPr>
              <w:autoSpaceDE w:val="0"/>
              <w:autoSpaceDN w:val="0"/>
              <w:adjustRightInd w:val="0"/>
              <w:jc w:val="right"/>
              <w:rPr>
                <w:szCs w:val="24"/>
                <w:lang w:eastAsia="en-US"/>
              </w:rPr>
            </w:pP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15A1" w:rsidRDefault="001C15A1" w:rsidP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15A1" w:rsidRDefault="001C15A1" w:rsidP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Приложение 1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5A1" w:rsidRDefault="001C15A1" w:rsidP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</w:p>
        </w:tc>
        <w:tc>
          <w:tcPr>
            <w:tcW w:w="14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C15A1" w:rsidRDefault="001C15A1" w:rsidP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</w:p>
        </w:tc>
      </w:tr>
      <w:tr w:rsidR="001C15A1" w:rsidTr="001C15A1">
        <w:trPr>
          <w:trHeight w:val="199"/>
        </w:trPr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15A1" w:rsidRDefault="001C15A1" w:rsidP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15A1" w:rsidRDefault="001C15A1" w:rsidP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804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к  решению Совета депутатов муниципального образования №     от    2019 г.</w:t>
            </w:r>
          </w:p>
        </w:tc>
      </w:tr>
      <w:tr w:rsidR="001C15A1" w:rsidTr="001C15A1">
        <w:trPr>
          <w:trHeight w:val="190"/>
        </w:trPr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15A1" w:rsidRDefault="001C15A1" w:rsidP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15A1" w:rsidRDefault="001C15A1" w:rsidP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804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15A1" w:rsidRDefault="001C15A1" w:rsidP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1C15A1" w:rsidTr="001C15A1">
        <w:trPr>
          <w:trHeight w:val="199"/>
        </w:trPr>
        <w:tc>
          <w:tcPr>
            <w:tcW w:w="939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 xml:space="preserve">Доходы Администрации Андреевского муниципального образования за 2018 год  </w:t>
            </w:r>
          </w:p>
        </w:tc>
      </w:tr>
      <w:tr w:rsidR="001C15A1" w:rsidTr="001C15A1">
        <w:trPr>
          <w:trHeight w:val="199"/>
        </w:trPr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15A1" w:rsidRDefault="001C15A1" w:rsidP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15A1" w:rsidRDefault="001C15A1" w:rsidP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804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b/>
                <w:bCs/>
                <w:szCs w:val="24"/>
              </w:rPr>
              <w:t>по кодам классификации доходов бюджета</w:t>
            </w:r>
          </w:p>
        </w:tc>
      </w:tr>
      <w:tr w:rsidR="001C15A1" w:rsidTr="001C15A1">
        <w:trPr>
          <w:trHeight w:val="190"/>
        </w:trPr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C15A1" w:rsidRDefault="001C15A1" w:rsidP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C15A1" w:rsidRDefault="001C15A1" w:rsidP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940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C15A1" w:rsidRDefault="001C15A1" w:rsidP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3" w:type="dxa"/>
            <w:gridSpan w:val="7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C15A1" w:rsidRDefault="001C15A1" w:rsidP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</w:rPr>
              <w:t>(тыс</w:t>
            </w:r>
            <w:proofErr w:type="gramStart"/>
            <w:r>
              <w:rPr>
                <w:rFonts w:ascii="Calibri" w:hAnsi="Calibri" w:cs="Calibri"/>
              </w:rPr>
              <w:t>.р</w:t>
            </w:r>
            <w:proofErr w:type="gramEnd"/>
            <w:r>
              <w:rPr>
                <w:rFonts w:ascii="Calibri" w:hAnsi="Calibri" w:cs="Calibri"/>
              </w:rPr>
              <w:t>ублей)</w:t>
            </w:r>
          </w:p>
        </w:tc>
      </w:tr>
      <w:tr w:rsidR="001C15A1" w:rsidTr="001C15A1">
        <w:trPr>
          <w:trHeight w:val="199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Наименование доходов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Код бюджетной классификации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szCs w:val="24"/>
              </w:rPr>
              <w:t>Сумма</w:t>
            </w:r>
          </w:p>
        </w:tc>
      </w:tr>
      <w:tr w:rsidR="001C15A1" w:rsidTr="001C15A1">
        <w:trPr>
          <w:trHeight w:val="199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Налоговые и неналоговые доходы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000 1 00 00000 00 0000 000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szCs w:val="24"/>
              </w:rPr>
              <w:t>4410,10</w:t>
            </w:r>
          </w:p>
        </w:tc>
      </w:tr>
      <w:tr w:rsidR="001C15A1" w:rsidTr="001C15A1">
        <w:trPr>
          <w:trHeight w:val="199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Налоги на прибыль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000 1 01 00000 00 0000 000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szCs w:val="24"/>
              </w:rPr>
              <w:t>230,70</w:t>
            </w:r>
          </w:p>
        </w:tc>
      </w:tr>
      <w:tr w:rsidR="001C15A1" w:rsidTr="001C15A1">
        <w:trPr>
          <w:trHeight w:val="199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Налог на доходы физических лиц 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000 1 01 02000 00 0000 110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szCs w:val="24"/>
              </w:rPr>
              <w:t>230,70</w:t>
            </w:r>
          </w:p>
        </w:tc>
      </w:tr>
      <w:tr w:rsidR="001C15A1" w:rsidTr="001C15A1">
        <w:trPr>
          <w:trHeight w:val="1642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182 1 01 02010 01 0000 110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szCs w:val="24"/>
              </w:rPr>
              <w:t>230,60</w:t>
            </w:r>
          </w:p>
        </w:tc>
      </w:tr>
      <w:tr w:rsidR="001C15A1" w:rsidTr="001C15A1">
        <w:trPr>
          <w:trHeight w:val="2208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182 1 01 02020 01 0000 110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1C15A1" w:rsidRDefault="001C15A1" w:rsidP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1C15A1" w:rsidTr="001C15A1">
        <w:trPr>
          <w:trHeight w:val="1010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182 1 01 02030 01 0000 110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szCs w:val="24"/>
              </w:rPr>
              <w:t>0,10</w:t>
            </w:r>
          </w:p>
        </w:tc>
      </w:tr>
      <w:tr w:rsidR="001C15A1" w:rsidTr="001C15A1">
        <w:trPr>
          <w:trHeight w:val="226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000 1 05 00000 00 0000 000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szCs w:val="24"/>
              </w:rPr>
              <w:t>1246,90</w:t>
            </w:r>
          </w:p>
        </w:tc>
      </w:tr>
      <w:tr w:rsidR="001C15A1" w:rsidTr="001C15A1">
        <w:trPr>
          <w:trHeight w:val="226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Единый сельскохозяйственный налог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000 1 05 03000 00 0000 110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szCs w:val="24"/>
              </w:rPr>
              <w:t>1246,90</w:t>
            </w:r>
          </w:p>
        </w:tc>
      </w:tr>
      <w:tr w:rsidR="001C15A1" w:rsidTr="001C15A1">
        <w:trPr>
          <w:trHeight w:val="1171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единый сельскохозяйственный </w:t>
            </w:r>
            <w:proofErr w:type="spellStart"/>
            <w:r>
              <w:rPr>
                <w:szCs w:val="24"/>
              </w:rPr>
              <w:t>налог</w:t>
            </w:r>
            <w:proofErr w:type="gramStart"/>
            <w:r>
              <w:rPr>
                <w:szCs w:val="24"/>
              </w:rPr>
              <w:t>,в</w:t>
            </w:r>
            <w:proofErr w:type="gramEnd"/>
            <w:r>
              <w:rPr>
                <w:szCs w:val="24"/>
              </w:rPr>
              <w:t>зимаемый</w:t>
            </w:r>
            <w:proofErr w:type="spellEnd"/>
            <w:r>
              <w:rPr>
                <w:szCs w:val="24"/>
              </w:rPr>
              <w:t xml:space="preserve"> с </w:t>
            </w:r>
            <w:proofErr w:type="spellStart"/>
            <w:r>
              <w:rPr>
                <w:szCs w:val="24"/>
              </w:rPr>
              <w:t>налогоплательщиков,выбравших</w:t>
            </w:r>
            <w:proofErr w:type="spellEnd"/>
            <w:r>
              <w:rPr>
                <w:szCs w:val="24"/>
              </w:rPr>
              <w:t xml:space="preserve"> в качестве объекта налогообложения </w:t>
            </w:r>
            <w:proofErr w:type="spellStart"/>
            <w:r>
              <w:rPr>
                <w:szCs w:val="24"/>
              </w:rPr>
              <w:t>доходы,уменьшенные</w:t>
            </w:r>
            <w:proofErr w:type="spellEnd"/>
            <w:r>
              <w:rPr>
                <w:szCs w:val="24"/>
              </w:rPr>
              <w:t xml:space="preserve"> на величину расходов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182 1 05 03010 01 0000 110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szCs w:val="24"/>
              </w:rPr>
              <w:t>1246,90</w:t>
            </w:r>
          </w:p>
        </w:tc>
      </w:tr>
      <w:tr w:rsidR="001C15A1" w:rsidTr="001C15A1">
        <w:trPr>
          <w:trHeight w:val="254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000 1 06 00000 00 0000 000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szCs w:val="24"/>
              </w:rPr>
              <w:t>2932,50</w:t>
            </w:r>
          </w:p>
        </w:tc>
      </w:tr>
      <w:tr w:rsidR="001C15A1" w:rsidTr="001C15A1">
        <w:trPr>
          <w:trHeight w:val="254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Налог на имущество физических лиц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000 1 06 01000 00 0000  110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szCs w:val="24"/>
              </w:rPr>
              <w:t>109,10</w:t>
            </w:r>
          </w:p>
        </w:tc>
      </w:tr>
      <w:tr w:rsidR="001C15A1" w:rsidTr="001C15A1">
        <w:trPr>
          <w:trHeight w:val="1027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182 1 06 01030 10 0000 110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szCs w:val="24"/>
              </w:rPr>
              <w:t>109,10</w:t>
            </w:r>
          </w:p>
        </w:tc>
      </w:tr>
      <w:tr w:rsidR="001C15A1" w:rsidTr="001C15A1">
        <w:trPr>
          <w:trHeight w:val="264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Земельный налог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000 1 06 06000 00 0000 110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szCs w:val="24"/>
              </w:rPr>
              <w:t>2823,40</w:t>
            </w:r>
          </w:p>
        </w:tc>
      </w:tr>
      <w:tr w:rsidR="001C15A1" w:rsidTr="001C15A1">
        <w:trPr>
          <w:trHeight w:val="1423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182 1 06 06033 10 0000 110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szCs w:val="24"/>
              </w:rPr>
              <w:t>501,20</w:t>
            </w:r>
          </w:p>
        </w:tc>
      </w:tr>
      <w:tr w:rsidR="001C15A1" w:rsidTr="001C15A1">
        <w:trPr>
          <w:trHeight w:val="1416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182 1 06 06043 10 0000 110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szCs w:val="24"/>
              </w:rPr>
              <w:t>2322,20</w:t>
            </w:r>
          </w:p>
        </w:tc>
      </w:tr>
      <w:tr w:rsidR="001C15A1" w:rsidTr="001C15A1">
        <w:trPr>
          <w:trHeight w:val="254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000 2 00 00000 00 0000 000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szCs w:val="24"/>
              </w:rPr>
              <w:t>259,20</w:t>
            </w:r>
          </w:p>
        </w:tc>
      </w:tr>
      <w:tr w:rsidR="001C15A1" w:rsidTr="001C15A1">
        <w:trPr>
          <w:trHeight w:val="641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000 2 02 00000 00  0000 000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szCs w:val="24"/>
              </w:rPr>
              <w:t>259,20</w:t>
            </w:r>
          </w:p>
        </w:tc>
      </w:tr>
      <w:tr w:rsidR="001C15A1" w:rsidTr="001C15A1">
        <w:trPr>
          <w:trHeight w:val="425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000 2 02 10000 00 0000 151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szCs w:val="24"/>
              </w:rPr>
              <w:t>41,20</w:t>
            </w:r>
          </w:p>
        </w:tc>
      </w:tr>
      <w:tr w:rsidR="001C15A1" w:rsidTr="001C15A1">
        <w:trPr>
          <w:trHeight w:val="425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000 2 02 15001 00  0000 151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szCs w:val="24"/>
              </w:rPr>
              <w:t>41,20</w:t>
            </w:r>
          </w:p>
        </w:tc>
      </w:tr>
      <w:tr w:rsidR="001C15A1" w:rsidTr="001C15A1">
        <w:trPr>
          <w:trHeight w:val="622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229 2 02 15001 10 0000 151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szCs w:val="24"/>
              </w:rPr>
              <w:t>41,20</w:t>
            </w:r>
          </w:p>
        </w:tc>
      </w:tr>
      <w:tr w:rsidR="001C15A1" w:rsidTr="001C15A1">
        <w:trPr>
          <w:trHeight w:val="811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229 2 02 15001 10 0001 151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szCs w:val="24"/>
              </w:rPr>
              <w:t>41,20</w:t>
            </w:r>
          </w:p>
        </w:tc>
      </w:tr>
      <w:tr w:rsidR="001C15A1" w:rsidTr="001C15A1">
        <w:trPr>
          <w:trHeight w:val="425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000 2 02 30000 00 0000 151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szCs w:val="24"/>
              </w:rPr>
              <w:t>73,50</w:t>
            </w:r>
          </w:p>
        </w:tc>
      </w:tr>
      <w:tr w:rsidR="001C15A1" w:rsidTr="001C15A1">
        <w:trPr>
          <w:trHeight w:val="1027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000 2 02 35000 00 0000 151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szCs w:val="24"/>
              </w:rPr>
              <w:t>73,50</w:t>
            </w:r>
          </w:p>
        </w:tc>
      </w:tr>
      <w:tr w:rsidR="001C15A1" w:rsidTr="001C15A1">
        <w:trPr>
          <w:trHeight w:val="1027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229 2 02 35118 10 0000 151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szCs w:val="24"/>
              </w:rPr>
              <w:t>73,50</w:t>
            </w:r>
          </w:p>
        </w:tc>
      </w:tr>
      <w:tr w:rsidR="001C15A1" w:rsidTr="001C15A1">
        <w:trPr>
          <w:trHeight w:val="300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межбюджетные трансферты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000 2 02 40000 00 0000 151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szCs w:val="24"/>
              </w:rPr>
              <w:t>144,50</w:t>
            </w:r>
          </w:p>
        </w:tc>
      </w:tr>
      <w:tr w:rsidR="001C15A1" w:rsidTr="001C15A1">
        <w:trPr>
          <w:trHeight w:val="1452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Межбюджетные </w:t>
            </w:r>
            <w:proofErr w:type="spellStart"/>
            <w:r>
              <w:rPr>
                <w:szCs w:val="24"/>
              </w:rPr>
              <w:t>трансферты</w:t>
            </w:r>
            <w:proofErr w:type="gramStart"/>
            <w:r>
              <w:rPr>
                <w:szCs w:val="24"/>
              </w:rPr>
              <w:t>,п</w:t>
            </w:r>
            <w:proofErr w:type="gramEnd"/>
            <w:r>
              <w:rPr>
                <w:szCs w:val="24"/>
              </w:rPr>
              <w:t>ередаваемые</w:t>
            </w:r>
            <w:proofErr w:type="spellEnd"/>
            <w:r>
              <w:rPr>
                <w:szCs w:val="24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000 2 02 40014 00 0000 151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szCs w:val="24"/>
              </w:rPr>
              <w:t>144,50</w:t>
            </w:r>
          </w:p>
        </w:tc>
      </w:tr>
      <w:tr w:rsidR="001C15A1" w:rsidTr="001C15A1">
        <w:trPr>
          <w:trHeight w:val="2227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229 2 02 40014 10 0001 151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szCs w:val="24"/>
              </w:rPr>
              <w:t>144,50</w:t>
            </w:r>
          </w:p>
        </w:tc>
      </w:tr>
      <w:tr w:rsidR="001C15A1" w:rsidTr="001C15A1">
        <w:trPr>
          <w:trHeight w:val="199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Доходы всего</w:t>
            </w: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5A1" w:rsidRDefault="001C15A1" w:rsidP="001C15A1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6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15A1" w:rsidRDefault="001C15A1" w:rsidP="001C15A1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15A1" w:rsidRDefault="001C15A1" w:rsidP="001C15A1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19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15A1" w:rsidRDefault="001C15A1" w:rsidP="001C15A1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1C15A1" w:rsidRDefault="001C15A1" w:rsidP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b/>
                <w:bCs/>
                <w:szCs w:val="24"/>
              </w:rPr>
              <w:t>4669,30</w:t>
            </w:r>
          </w:p>
        </w:tc>
      </w:tr>
    </w:tbl>
    <w:p w:rsidR="001C15A1" w:rsidRDefault="001C15A1"/>
    <w:p w:rsidR="001C15A1" w:rsidRDefault="001C15A1"/>
    <w:p w:rsidR="001C15A1" w:rsidRDefault="001C15A1"/>
    <w:p w:rsidR="001C15A1" w:rsidRDefault="001C15A1"/>
    <w:p w:rsidR="001C15A1" w:rsidRDefault="001C15A1"/>
    <w:p w:rsidR="001C15A1" w:rsidRDefault="001C15A1"/>
    <w:p w:rsidR="001C15A1" w:rsidRDefault="001C15A1" w:rsidP="001C15A1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1C15A1" w:rsidRDefault="001C15A1" w:rsidP="001C15A1"/>
    <w:p w:rsidR="001C15A1" w:rsidRDefault="001C15A1" w:rsidP="001C15A1"/>
    <w:p w:rsidR="001C15A1" w:rsidRDefault="001C15A1" w:rsidP="001C15A1"/>
    <w:p w:rsidR="001C15A1" w:rsidRDefault="001C15A1" w:rsidP="001C15A1"/>
    <w:p w:rsidR="001C15A1" w:rsidRDefault="001C15A1" w:rsidP="001C15A1"/>
    <w:p w:rsidR="001C15A1" w:rsidRDefault="001C15A1" w:rsidP="001C15A1"/>
    <w:p w:rsidR="001C15A1" w:rsidRDefault="001C15A1" w:rsidP="001C15A1"/>
    <w:p w:rsidR="001C15A1" w:rsidRDefault="001C15A1" w:rsidP="001C15A1"/>
    <w:p w:rsidR="001C15A1" w:rsidRDefault="001C15A1" w:rsidP="001C15A1"/>
    <w:p w:rsidR="001C15A1" w:rsidRDefault="001C15A1" w:rsidP="001C15A1"/>
    <w:p w:rsidR="001C15A1" w:rsidRDefault="001C15A1" w:rsidP="001C15A1"/>
    <w:p w:rsidR="001C15A1" w:rsidRDefault="001C15A1" w:rsidP="001C15A1"/>
    <w:p w:rsidR="001C15A1" w:rsidRDefault="001C15A1" w:rsidP="001C15A1"/>
    <w:p w:rsidR="001C15A1" w:rsidRDefault="001C15A1" w:rsidP="001C15A1"/>
    <w:p w:rsidR="001C15A1" w:rsidRDefault="001C15A1" w:rsidP="001C15A1"/>
    <w:p w:rsidR="001C15A1" w:rsidRDefault="001C15A1" w:rsidP="001C15A1"/>
    <w:p w:rsidR="001C15A1" w:rsidRDefault="001C15A1" w:rsidP="001C15A1"/>
    <w:p w:rsidR="001C15A1" w:rsidRDefault="001C15A1" w:rsidP="001C15A1"/>
    <w:p w:rsidR="001C15A1" w:rsidRDefault="001C15A1" w:rsidP="001C15A1"/>
    <w:p w:rsidR="001C15A1" w:rsidRDefault="001C15A1" w:rsidP="001C15A1"/>
    <w:p w:rsidR="001C15A1" w:rsidRDefault="001C15A1" w:rsidP="001C15A1"/>
    <w:p w:rsidR="001C15A1" w:rsidRDefault="001C15A1" w:rsidP="001C15A1"/>
    <w:p w:rsidR="001C15A1" w:rsidRDefault="001C15A1" w:rsidP="001C15A1"/>
    <w:p w:rsidR="001C15A1" w:rsidRDefault="001C15A1" w:rsidP="001C15A1"/>
    <w:p w:rsidR="001C15A1" w:rsidRDefault="001C15A1" w:rsidP="001C15A1"/>
    <w:p w:rsidR="001C15A1" w:rsidRDefault="001C15A1" w:rsidP="001C15A1"/>
    <w:p w:rsidR="001C15A1" w:rsidRDefault="001C15A1" w:rsidP="001C15A1"/>
    <w:p w:rsidR="001C15A1" w:rsidRDefault="001C15A1" w:rsidP="001C15A1"/>
    <w:p w:rsidR="001C15A1" w:rsidRDefault="001C15A1" w:rsidP="001C15A1"/>
    <w:p w:rsidR="001C15A1" w:rsidRDefault="001C15A1" w:rsidP="001C15A1"/>
    <w:p w:rsidR="001C15A1" w:rsidRDefault="001C15A1" w:rsidP="001C15A1"/>
    <w:p w:rsidR="001C15A1" w:rsidRDefault="001C15A1" w:rsidP="001C15A1"/>
    <w:p w:rsidR="001C15A1" w:rsidRDefault="001C15A1" w:rsidP="001C15A1"/>
    <w:tbl>
      <w:tblPr>
        <w:tblW w:w="9705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671"/>
        <w:gridCol w:w="672"/>
        <w:gridCol w:w="1665"/>
        <w:gridCol w:w="672"/>
        <w:gridCol w:w="672"/>
        <w:gridCol w:w="672"/>
        <w:gridCol w:w="816"/>
        <w:gridCol w:w="992"/>
        <w:gridCol w:w="1031"/>
        <w:gridCol w:w="1842"/>
      </w:tblGrid>
      <w:tr w:rsidR="001C15A1" w:rsidTr="001C15A1">
        <w:trPr>
          <w:trHeight w:val="199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right"/>
              <w:rPr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6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Приложение 2</w:t>
            </w:r>
          </w:p>
        </w:tc>
      </w:tr>
      <w:tr w:rsidR="001C15A1" w:rsidTr="001C15A1">
        <w:trPr>
          <w:trHeight w:val="199"/>
        </w:trPr>
        <w:tc>
          <w:tcPr>
            <w:tcW w:w="970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к  решению Совета депутатов муниципального образования №     от    2019 г.</w:t>
            </w:r>
          </w:p>
        </w:tc>
      </w:tr>
      <w:tr w:rsidR="001C15A1" w:rsidTr="001C15A1">
        <w:trPr>
          <w:trHeight w:val="190"/>
        </w:trPr>
        <w:tc>
          <w:tcPr>
            <w:tcW w:w="970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1C15A1" w:rsidTr="001C15A1">
        <w:trPr>
          <w:trHeight w:val="199"/>
        </w:trPr>
        <w:tc>
          <w:tcPr>
            <w:tcW w:w="970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 xml:space="preserve">Доходы Администрации Андреевского муниципального образования за 2018 год  </w:t>
            </w:r>
          </w:p>
        </w:tc>
      </w:tr>
      <w:tr w:rsidR="001C15A1" w:rsidTr="001C15A1">
        <w:trPr>
          <w:trHeight w:val="199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52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по кодам классификации доходов бюджета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1C15A1" w:rsidTr="001C15A1">
        <w:trPr>
          <w:trHeight w:val="190"/>
        </w:trPr>
        <w:tc>
          <w:tcPr>
            <w:tcW w:w="7865" w:type="dxa"/>
            <w:gridSpan w:val="9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</w:rPr>
              <w:t>(тыс</w:t>
            </w:r>
            <w:proofErr w:type="gramStart"/>
            <w:r>
              <w:rPr>
                <w:rFonts w:ascii="Calibri" w:hAnsi="Calibri" w:cs="Calibri"/>
              </w:rPr>
              <w:t>.р</w:t>
            </w:r>
            <w:proofErr w:type="gramEnd"/>
            <w:r>
              <w:rPr>
                <w:rFonts w:ascii="Calibri" w:hAnsi="Calibri" w:cs="Calibri"/>
              </w:rPr>
              <w:t>ублей)</w:t>
            </w:r>
          </w:p>
        </w:tc>
      </w:tr>
      <w:tr w:rsidR="001C15A1" w:rsidTr="001C15A1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Наименование доходов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Код бюджетной классификации</w:t>
            </w:r>
          </w:p>
        </w:tc>
        <w:tc>
          <w:tcPr>
            <w:tcW w:w="3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Сумма</w:t>
            </w:r>
          </w:p>
        </w:tc>
      </w:tr>
      <w:tr w:rsidR="001C15A1" w:rsidTr="001C15A1">
        <w:trPr>
          <w:trHeight w:val="25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Налоговые и неналоговые доходы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 1 00 00000 00 0000 000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4410,10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</w:tr>
      <w:tr w:rsidR="001C15A1" w:rsidTr="001C15A1">
        <w:trPr>
          <w:trHeight w:val="25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Налоги на прибыль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 1 01 00000 00 0000 000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230,70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</w:tr>
      <w:tr w:rsidR="001C15A1" w:rsidTr="001C15A1">
        <w:trPr>
          <w:trHeight w:val="300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Налог на доходы физических лиц 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 1 01 02000 00 0000 110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230,70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</w:tr>
      <w:tr w:rsidR="001C15A1" w:rsidTr="001C15A1">
        <w:trPr>
          <w:trHeight w:val="1651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 1 01 02010 01 0000 110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230,60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</w:tr>
      <w:tr w:rsidR="001C15A1" w:rsidTr="001C15A1">
        <w:trPr>
          <w:trHeight w:val="26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Сумма платежа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 1 01 02010 01 1000 110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229,80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</w:tr>
      <w:tr w:rsidR="001C15A1" w:rsidTr="001C15A1">
        <w:trPr>
          <w:trHeight w:val="27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Пени и  проценты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 1 01 02010 01 2100 110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-0,30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</w:tr>
      <w:tr w:rsidR="001C15A1" w:rsidTr="001C15A1">
        <w:trPr>
          <w:trHeight w:val="26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Сумма денежных взысканий (штрафов)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 1 01 02010 01 3000 110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1,10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</w:tr>
      <w:tr w:rsidR="001C15A1" w:rsidTr="001C15A1">
        <w:trPr>
          <w:trHeight w:val="228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 1 01 02020 01 0000 110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</w:tr>
      <w:tr w:rsidR="001C15A1" w:rsidTr="001C15A1">
        <w:trPr>
          <w:trHeight w:val="1001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 1 01 02030 01 0000 110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0,10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</w:tr>
      <w:tr w:rsidR="001C15A1" w:rsidTr="001C15A1">
        <w:trPr>
          <w:trHeight w:val="300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Сумма денежных взысканий (штрафов)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 1 01 02030 01 3000 110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0,10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</w:tr>
      <w:tr w:rsidR="001C15A1" w:rsidTr="001C15A1">
        <w:trPr>
          <w:trHeight w:val="23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 1 05 00000 00 0000 000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1246,90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</w:tr>
      <w:tr w:rsidR="001C15A1" w:rsidTr="001C15A1">
        <w:trPr>
          <w:trHeight w:val="26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Единый сельскохозяйственный налог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 1 05 03000 00 0000 110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1246,90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</w:tr>
      <w:tr w:rsidR="001C15A1" w:rsidTr="001C15A1">
        <w:trPr>
          <w:trHeight w:val="1217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единый сельскохозяйственный </w:t>
            </w:r>
            <w:proofErr w:type="spellStart"/>
            <w:r>
              <w:rPr>
                <w:szCs w:val="24"/>
              </w:rPr>
              <w:t>налог</w:t>
            </w:r>
            <w:proofErr w:type="gramStart"/>
            <w:r>
              <w:rPr>
                <w:szCs w:val="24"/>
              </w:rPr>
              <w:t>,в</w:t>
            </w:r>
            <w:proofErr w:type="gramEnd"/>
            <w:r>
              <w:rPr>
                <w:szCs w:val="24"/>
              </w:rPr>
              <w:t>зимаемый</w:t>
            </w:r>
            <w:proofErr w:type="spellEnd"/>
            <w:r>
              <w:rPr>
                <w:szCs w:val="24"/>
              </w:rPr>
              <w:t xml:space="preserve"> с </w:t>
            </w:r>
            <w:proofErr w:type="spellStart"/>
            <w:r>
              <w:rPr>
                <w:szCs w:val="24"/>
              </w:rPr>
              <w:t>налогоплательщиков,выбравших</w:t>
            </w:r>
            <w:proofErr w:type="spellEnd"/>
            <w:r>
              <w:rPr>
                <w:szCs w:val="24"/>
              </w:rPr>
              <w:t xml:space="preserve"> в качестве объекта налогообложения </w:t>
            </w:r>
            <w:proofErr w:type="spellStart"/>
            <w:r>
              <w:rPr>
                <w:szCs w:val="24"/>
              </w:rPr>
              <w:t>доходы,уменьшенные</w:t>
            </w:r>
            <w:proofErr w:type="spellEnd"/>
            <w:r>
              <w:rPr>
                <w:szCs w:val="24"/>
              </w:rPr>
              <w:t xml:space="preserve"> на величину расходов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 1 05 03010 01 0000 110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1246,90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</w:tr>
      <w:tr w:rsidR="001C15A1" w:rsidTr="001C15A1">
        <w:trPr>
          <w:trHeight w:val="29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Сумма платежа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 1 05 03010 01 1000 110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1244,80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</w:tr>
      <w:tr w:rsidR="001C15A1" w:rsidTr="001C15A1">
        <w:trPr>
          <w:trHeight w:val="29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Пени и  проценты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 1 05 03010 01 2100 110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2,10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</w:tr>
      <w:tr w:rsidR="001C15A1" w:rsidTr="001C15A1">
        <w:trPr>
          <w:trHeight w:val="23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 1 06 00000 00 0000 000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2932,50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</w:tr>
      <w:tr w:rsidR="001C15A1" w:rsidTr="001C15A1">
        <w:trPr>
          <w:trHeight w:val="24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Налог на имущество физических лиц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 1 06 01000 00 0000  110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109,10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</w:tr>
      <w:tr w:rsidR="001C15A1" w:rsidTr="001C15A1">
        <w:trPr>
          <w:trHeight w:val="1010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 1 06 01030 10 0000 110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109,10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</w:tr>
      <w:tr w:rsidR="001C15A1" w:rsidTr="001C15A1">
        <w:trPr>
          <w:trHeight w:val="29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Сумма платежа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 1 06 01030 10 1000 110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108,50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</w:tr>
      <w:tr w:rsidR="001C15A1" w:rsidTr="001C15A1">
        <w:trPr>
          <w:trHeight w:val="29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Пени и  проценты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 1 06 01030 10 2100 110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0,60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</w:tr>
      <w:tr w:rsidR="001C15A1" w:rsidTr="001C15A1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Земельный налог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 1 06 06000 00 0000 110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2823,40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</w:tr>
      <w:tr w:rsidR="001C15A1" w:rsidTr="001C15A1">
        <w:trPr>
          <w:trHeight w:val="142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 1 06 06033 10 0000 110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501,20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</w:tr>
      <w:tr w:rsidR="001C15A1" w:rsidTr="001C15A1">
        <w:trPr>
          <w:trHeight w:val="27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Сумма платежа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 1 06 06033 10 1000 110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499,60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</w:tr>
      <w:tr w:rsidR="001C15A1" w:rsidTr="001C15A1">
        <w:trPr>
          <w:trHeight w:val="27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Пени и  проценты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 1 06 06033 10 2100 110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1,60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</w:tr>
      <w:tr w:rsidR="001C15A1" w:rsidTr="001C15A1">
        <w:trPr>
          <w:trHeight w:val="142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 1 06 06043 10 0000 110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2322,20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</w:tr>
      <w:tr w:rsidR="001C15A1" w:rsidTr="001C15A1">
        <w:trPr>
          <w:trHeight w:val="24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Сумма платежа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 1 06 06043 10 1000 110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2318,10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</w:tr>
      <w:tr w:rsidR="001C15A1" w:rsidTr="001C15A1">
        <w:trPr>
          <w:trHeight w:val="216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Пени и  проценты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 1 06 06043 10 2100 110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4,10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</w:tr>
      <w:tr w:rsidR="001C15A1" w:rsidTr="001C15A1">
        <w:trPr>
          <w:trHeight w:val="23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 2 00 00000 00 0000 000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259,20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</w:tr>
      <w:tr w:rsidR="001C15A1" w:rsidTr="001C15A1">
        <w:trPr>
          <w:trHeight w:val="622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 2 02 00000 00  0000 000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259,20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</w:tr>
      <w:tr w:rsidR="001C15A1" w:rsidTr="001C15A1">
        <w:trPr>
          <w:trHeight w:val="406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 2 02 10000 00 0000 151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41,20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</w:tr>
      <w:tr w:rsidR="001C15A1" w:rsidTr="001C15A1">
        <w:trPr>
          <w:trHeight w:val="43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 2 02 15001 00  0000 151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41,20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</w:tr>
      <w:tr w:rsidR="001C15A1" w:rsidTr="001C15A1">
        <w:trPr>
          <w:trHeight w:val="60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 2 02 15001 10 0000 151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41,20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</w:tr>
      <w:tr w:rsidR="001C15A1" w:rsidTr="001C15A1">
        <w:trPr>
          <w:trHeight w:val="802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 2 02 15001 10 0001 151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41,20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</w:tr>
      <w:tr w:rsidR="001C15A1" w:rsidTr="001C15A1">
        <w:trPr>
          <w:trHeight w:val="42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 2 02 30000 00 0000 151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73,50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</w:tr>
      <w:tr w:rsidR="001C15A1" w:rsidTr="001C15A1">
        <w:trPr>
          <w:trHeight w:val="1046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2 02 35000 00 0000 151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73,50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</w:tr>
      <w:tr w:rsidR="001C15A1" w:rsidTr="001C15A1">
        <w:trPr>
          <w:trHeight w:val="1027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 2 02 35118 10 0000 151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73,50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</w:tr>
      <w:tr w:rsidR="001C15A1" w:rsidTr="001C15A1">
        <w:trPr>
          <w:trHeight w:val="28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межбюджетные трансферты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 2 02 40000 00 0000 151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144,50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</w:tr>
      <w:tr w:rsidR="001C15A1" w:rsidTr="001C15A1">
        <w:trPr>
          <w:trHeight w:val="143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 2 02 40014 00 0000 151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144,50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</w:tr>
      <w:tr w:rsidR="001C15A1" w:rsidTr="001C15A1">
        <w:trPr>
          <w:trHeight w:val="2227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 2 02 40014 10 0001 151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144,50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</w:tr>
      <w:tr w:rsidR="001C15A1" w:rsidTr="001C15A1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Доходы всего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4669,30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15A1" w:rsidRDefault="001C15A1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  <w:lang w:eastAsia="en-US"/>
              </w:rPr>
            </w:pPr>
          </w:p>
        </w:tc>
      </w:tr>
    </w:tbl>
    <w:p w:rsidR="001C15A1" w:rsidRDefault="001C15A1" w:rsidP="001C15A1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1C15A1" w:rsidRDefault="001C15A1" w:rsidP="001C15A1"/>
    <w:p w:rsidR="001C15A1" w:rsidRDefault="001C15A1" w:rsidP="001C15A1"/>
    <w:p w:rsidR="001C15A1" w:rsidRDefault="001C15A1" w:rsidP="001C15A1"/>
    <w:p w:rsidR="001C15A1" w:rsidRDefault="001C15A1" w:rsidP="001C15A1"/>
    <w:p w:rsidR="001C15A1" w:rsidRDefault="001C15A1" w:rsidP="001C15A1"/>
    <w:p w:rsidR="001C15A1" w:rsidRDefault="001C15A1" w:rsidP="001C15A1"/>
    <w:p w:rsidR="001C15A1" w:rsidRDefault="001C15A1" w:rsidP="001C15A1"/>
    <w:p w:rsidR="001C15A1" w:rsidRDefault="001C15A1" w:rsidP="001C15A1"/>
    <w:p w:rsidR="001C15A1" w:rsidRDefault="001C15A1" w:rsidP="001C15A1"/>
    <w:p w:rsidR="001C15A1" w:rsidRDefault="001C15A1" w:rsidP="001C15A1"/>
    <w:p w:rsidR="001C15A1" w:rsidRDefault="001C15A1" w:rsidP="001C15A1"/>
    <w:p w:rsidR="001C15A1" w:rsidRDefault="001C15A1" w:rsidP="001C15A1"/>
    <w:tbl>
      <w:tblPr>
        <w:tblW w:w="14940" w:type="dxa"/>
        <w:tblInd w:w="-34" w:type="dxa"/>
        <w:tblLayout w:type="fixed"/>
        <w:tblLook w:val="04A0"/>
      </w:tblPr>
      <w:tblGrid>
        <w:gridCol w:w="126"/>
        <w:gridCol w:w="2992"/>
        <w:gridCol w:w="709"/>
        <w:gridCol w:w="92"/>
        <w:gridCol w:w="922"/>
        <w:gridCol w:w="353"/>
        <w:gridCol w:w="759"/>
        <w:gridCol w:w="1022"/>
        <w:gridCol w:w="537"/>
        <w:gridCol w:w="284"/>
        <w:gridCol w:w="1134"/>
        <w:gridCol w:w="1277"/>
        <w:gridCol w:w="980"/>
        <w:gridCol w:w="2579"/>
        <w:gridCol w:w="1174"/>
      </w:tblGrid>
      <w:tr w:rsidR="001C15A1" w:rsidTr="001C15A1">
        <w:trPr>
          <w:gridBefore w:val="1"/>
          <w:gridAfter w:val="1"/>
          <w:wBefore w:w="126" w:type="dxa"/>
          <w:wAfter w:w="1174" w:type="dxa"/>
          <w:trHeight w:val="375"/>
        </w:trPr>
        <w:tc>
          <w:tcPr>
            <w:tcW w:w="3793" w:type="dxa"/>
            <w:gridSpan w:val="3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37" w:type="dxa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54" w:type="dxa"/>
            <w:gridSpan w:val="5"/>
            <w:noWrap/>
            <w:vAlign w:val="bottom"/>
            <w:hideMark/>
          </w:tcPr>
          <w:p w:rsidR="001C15A1" w:rsidRDefault="001C15A1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1C15A1" w:rsidTr="001C15A1">
        <w:trPr>
          <w:gridBefore w:val="1"/>
          <w:wBefore w:w="126" w:type="dxa"/>
          <w:trHeight w:val="375"/>
        </w:trPr>
        <w:tc>
          <w:tcPr>
            <w:tcW w:w="14814" w:type="dxa"/>
            <w:gridSpan w:val="14"/>
            <w:noWrap/>
            <w:vAlign w:val="bottom"/>
            <w:hideMark/>
          </w:tcPr>
          <w:p w:rsidR="001C15A1" w:rsidRDefault="001C15A1">
            <w:pPr>
              <w:rPr>
                <w:szCs w:val="24"/>
              </w:rPr>
            </w:pPr>
            <w:r>
              <w:rPr>
                <w:szCs w:val="24"/>
              </w:rPr>
              <w:t xml:space="preserve"> Приложение 3 к  решению Совета депутатов муниципального образования №     от    2019 г.</w:t>
            </w:r>
          </w:p>
        </w:tc>
      </w:tr>
      <w:tr w:rsidR="001C15A1" w:rsidTr="001C15A1">
        <w:trPr>
          <w:gridBefore w:val="1"/>
          <w:gridAfter w:val="1"/>
          <w:wBefore w:w="126" w:type="dxa"/>
          <w:wAfter w:w="1174" w:type="dxa"/>
          <w:trHeight w:val="375"/>
        </w:trPr>
        <w:tc>
          <w:tcPr>
            <w:tcW w:w="3793" w:type="dxa"/>
            <w:gridSpan w:val="3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37" w:type="dxa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675" w:type="dxa"/>
            <w:gridSpan w:val="4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579" w:type="dxa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1C15A1" w:rsidTr="001C15A1">
        <w:trPr>
          <w:gridBefore w:val="1"/>
          <w:gridAfter w:val="1"/>
          <w:wBefore w:w="126" w:type="dxa"/>
          <w:wAfter w:w="1174" w:type="dxa"/>
          <w:trHeight w:val="80"/>
        </w:trPr>
        <w:tc>
          <w:tcPr>
            <w:tcW w:w="3793" w:type="dxa"/>
            <w:gridSpan w:val="3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37" w:type="dxa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675" w:type="dxa"/>
            <w:gridSpan w:val="4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579" w:type="dxa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1C15A1" w:rsidTr="001C15A1">
        <w:trPr>
          <w:gridBefore w:val="1"/>
          <w:gridAfter w:val="1"/>
          <w:wBefore w:w="126" w:type="dxa"/>
          <w:wAfter w:w="1174" w:type="dxa"/>
          <w:trHeight w:val="80"/>
        </w:trPr>
        <w:tc>
          <w:tcPr>
            <w:tcW w:w="3793" w:type="dxa"/>
            <w:gridSpan w:val="3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37" w:type="dxa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675" w:type="dxa"/>
            <w:gridSpan w:val="4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579" w:type="dxa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1C15A1" w:rsidTr="001C15A1">
        <w:trPr>
          <w:gridBefore w:val="1"/>
          <w:gridAfter w:val="1"/>
          <w:wBefore w:w="126" w:type="dxa"/>
          <w:wAfter w:w="1174" w:type="dxa"/>
          <w:trHeight w:val="80"/>
        </w:trPr>
        <w:tc>
          <w:tcPr>
            <w:tcW w:w="3793" w:type="dxa"/>
            <w:gridSpan w:val="3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37" w:type="dxa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675" w:type="dxa"/>
            <w:gridSpan w:val="4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579" w:type="dxa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1C15A1" w:rsidTr="001C15A1">
        <w:trPr>
          <w:gridBefore w:val="1"/>
          <w:gridAfter w:val="1"/>
          <w:wBefore w:w="126" w:type="dxa"/>
          <w:wAfter w:w="1174" w:type="dxa"/>
          <w:trHeight w:val="750"/>
        </w:trPr>
        <w:tc>
          <w:tcPr>
            <w:tcW w:w="13640" w:type="dxa"/>
            <w:gridSpan w:val="13"/>
            <w:vAlign w:val="bottom"/>
            <w:hideMark/>
          </w:tcPr>
          <w:p w:rsidR="001C15A1" w:rsidRDefault="001C15A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Ведомственная структура расходов бюджета администрации </w:t>
            </w:r>
          </w:p>
          <w:p w:rsidR="001C15A1" w:rsidRDefault="001C15A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Андреевского  муниципального образования на 2018 год</w:t>
            </w:r>
          </w:p>
        </w:tc>
      </w:tr>
      <w:tr w:rsidR="001C15A1" w:rsidTr="001C15A1">
        <w:trPr>
          <w:gridAfter w:val="3"/>
          <w:wAfter w:w="4733" w:type="dxa"/>
          <w:trHeight w:val="570"/>
        </w:trPr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 Код</w:t>
            </w: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Раздел</w:t>
            </w:r>
          </w:p>
        </w:tc>
        <w:tc>
          <w:tcPr>
            <w:tcW w:w="1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Подраздел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 Целевая статья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 Вид расходов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rPr>
                <w:rFonts w:eastAsiaTheme="minorHAnsi"/>
                <w:szCs w:val="24"/>
                <w:lang w:eastAsia="en-US"/>
              </w:rPr>
            </w:pPr>
            <w:r>
              <w:rPr>
                <w:szCs w:val="24"/>
              </w:rPr>
              <w:t xml:space="preserve">Сумма                тыс. </w:t>
            </w:r>
          </w:p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рублей</w:t>
            </w:r>
          </w:p>
        </w:tc>
      </w:tr>
      <w:tr w:rsidR="001C15A1" w:rsidTr="001C15A1">
        <w:trPr>
          <w:gridAfter w:val="3"/>
          <w:wAfter w:w="4733" w:type="dxa"/>
          <w:trHeight w:val="57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rPr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rPr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rPr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rPr>
                <w:szCs w:val="24"/>
                <w:lang w:eastAsia="en-US"/>
              </w:rPr>
            </w:pPr>
          </w:p>
        </w:tc>
        <w:tc>
          <w:tcPr>
            <w:tcW w:w="71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rPr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rPr>
                <w:szCs w:val="24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rPr>
                <w:szCs w:val="24"/>
                <w:lang w:eastAsia="en-US"/>
              </w:rPr>
            </w:pPr>
          </w:p>
        </w:tc>
      </w:tr>
      <w:tr w:rsidR="001C15A1" w:rsidTr="001C15A1">
        <w:trPr>
          <w:gridAfter w:val="3"/>
          <w:wAfter w:w="4733" w:type="dxa"/>
          <w:trHeight w:val="57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rPr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rPr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rPr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rPr>
                <w:szCs w:val="24"/>
                <w:lang w:eastAsia="en-US"/>
              </w:rPr>
            </w:pPr>
          </w:p>
        </w:tc>
        <w:tc>
          <w:tcPr>
            <w:tcW w:w="71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rPr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rPr>
                <w:szCs w:val="24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rPr>
                <w:szCs w:val="24"/>
                <w:lang w:eastAsia="en-US"/>
              </w:rPr>
            </w:pPr>
          </w:p>
        </w:tc>
      </w:tr>
      <w:tr w:rsidR="001C15A1" w:rsidTr="001C15A1">
        <w:trPr>
          <w:gridAfter w:val="3"/>
          <w:wAfter w:w="4733" w:type="dxa"/>
          <w:trHeight w:val="660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 xml:space="preserve"> Администрация Андреевского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4934,9</w:t>
            </w:r>
          </w:p>
        </w:tc>
      </w:tr>
      <w:tr w:rsidR="001C15A1" w:rsidTr="001C15A1">
        <w:trPr>
          <w:gridAfter w:val="3"/>
          <w:wAfter w:w="4733" w:type="dxa"/>
          <w:trHeight w:val="420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2888,7</w:t>
            </w:r>
          </w:p>
        </w:tc>
      </w:tr>
      <w:tr w:rsidR="001C15A1" w:rsidTr="001C15A1">
        <w:trPr>
          <w:gridAfter w:val="3"/>
          <w:wAfter w:w="4733" w:type="dxa"/>
          <w:trHeight w:val="160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2459,3</w:t>
            </w:r>
          </w:p>
        </w:tc>
      </w:tr>
      <w:tr w:rsidR="001C15A1" w:rsidTr="001C15A1">
        <w:trPr>
          <w:gridAfter w:val="3"/>
          <w:wAfter w:w="4733" w:type="dxa"/>
          <w:trHeight w:val="64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2459,3</w:t>
            </w:r>
          </w:p>
        </w:tc>
      </w:tr>
      <w:tr w:rsidR="001C15A1" w:rsidTr="001C15A1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2130000000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2459,3</w:t>
            </w:r>
          </w:p>
        </w:tc>
      </w:tr>
      <w:tr w:rsidR="001C15A1" w:rsidTr="001C15A1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2130002100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594,9</w:t>
            </w:r>
          </w:p>
        </w:tc>
      </w:tr>
      <w:tr w:rsidR="001C15A1" w:rsidTr="001C15A1">
        <w:trPr>
          <w:gridAfter w:val="3"/>
          <w:wAfter w:w="4733" w:type="dxa"/>
          <w:trHeight w:val="1890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2130002100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594,9</w:t>
            </w:r>
          </w:p>
        </w:tc>
      </w:tr>
      <w:tr w:rsidR="001C15A1" w:rsidTr="001C15A1">
        <w:trPr>
          <w:gridAfter w:val="3"/>
          <w:wAfter w:w="4733" w:type="dxa"/>
          <w:trHeight w:val="945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2130002100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594,9</w:t>
            </w:r>
          </w:p>
        </w:tc>
      </w:tr>
      <w:tr w:rsidR="001C15A1" w:rsidTr="001C15A1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1740,5</w:t>
            </w:r>
          </w:p>
        </w:tc>
      </w:tr>
      <w:tr w:rsidR="001C15A1" w:rsidTr="001C15A1">
        <w:trPr>
          <w:gridAfter w:val="3"/>
          <w:wAfter w:w="4733" w:type="dxa"/>
          <w:trHeight w:val="189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1211,3</w:t>
            </w:r>
          </w:p>
        </w:tc>
      </w:tr>
      <w:tr w:rsidR="001C15A1" w:rsidTr="001C15A1">
        <w:trPr>
          <w:gridAfter w:val="3"/>
          <w:wAfter w:w="4733" w:type="dxa"/>
          <w:trHeight w:val="772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1211,3</w:t>
            </w:r>
          </w:p>
        </w:tc>
      </w:tr>
      <w:tr w:rsidR="001C15A1" w:rsidTr="001C15A1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496,4</w:t>
            </w:r>
          </w:p>
        </w:tc>
      </w:tr>
      <w:tr w:rsidR="001C15A1" w:rsidTr="001C15A1">
        <w:trPr>
          <w:gridAfter w:val="3"/>
          <w:wAfter w:w="4733" w:type="dxa"/>
          <w:trHeight w:val="94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496,4</w:t>
            </w:r>
          </w:p>
        </w:tc>
      </w:tr>
      <w:tr w:rsidR="001C15A1" w:rsidTr="001C15A1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32,8</w:t>
            </w:r>
          </w:p>
        </w:tc>
      </w:tr>
      <w:tr w:rsidR="001C15A1" w:rsidTr="001C15A1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32,8</w:t>
            </w:r>
          </w:p>
        </w:tc>
      </w:tr>
      <w:tr w:rsidR="001C15A1" w:rsidTr="001C15A1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2130006000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123,9</w:t>
            </w:r>
          </w:p>
        </w:tc>
      </w:tr>
      <w:tr w:rsidR="001C15A1" w:rsidTr="001C15A1">
        <w:trPr>
          <w:gridAfter w:val="3"/>
          <w:wAfter w:w="4733" w:type="dxa"/>
          <w:trHeight w:val="945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2130006100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123,9</w:t>
            </w:r>
          </w:p>
        </w:tc>
      </w:tr>
      <w:tr w:rsidR="001C15A1" w:rsidTr="001C15A1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2130006100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123,9</w:t>
            </w:r>
          </w:p>
        </w:tc>
      </w:tr>
      <w:tr w:rsidR="001C15A1" w:rsidTr="001C15A1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2130006100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123,9</w:t>
            </w:r>
          </w:p>
        </w:tc>
      </w:tr>
      <w:tr w:rsidR="001C15A1" w:rsidTr="001C15A1">
        <w:trPr>
          <w:gridAfter w:val="3"/>
          <w:wAfter w:w="4733" w:type="dxa"/>
          <w:trHeight w:val="771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60,0</w:t>
            </w:r>
          </w:p>
        </w:tc>
      </w:tr>
      <w:tr w:rsidR="001C15A1" w:rsidTr="001C15A1">
        <w:trPr>
          <w:gridAfter w:val="3"/>
          <w:wAfter w:w="4733" w:type="dxa"/>
          <w:trHeight w:val="70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60,0</w:t>
            </w:r>
          </w:p>
        </w:tc>
      </w:tr>
      <w:tr w:rsidR="001C15A1" w:rsidTr="001C15A1">
        <w:trPr>
          <w:gridAfter w:val="3"/>
          <w:wAfter w:w="4733" w:type="dxa"/>
          <w:trHeight w:val="557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>
              <w:rPr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2000006000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60,0</w:t>
            </w:r>
          </w:p>
        </w:tc>
      </w:tr>
      <w:tr w:rsidR="001C15A1" w:rsidTr="001C15A1">
        <w:trPr>
          <w:gridAfter w:val="3"/>
          <w:wAfter w:w="4733" w:type="dxa"/>
          <w:trHeight w:val="60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2000006010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60,0</w:t>
            </w:r>
          </w:p>
        </w:tc>
      </w:tr>
      <w:tr w:rsidR="001C15A1" w:rsidTr="001C15A1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2000006010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540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60,0</w:t>
            </w:r>
          </w:p>
        </w:tc>
      </w:tr>
      <w:tr w:rsidR="001C15A1" w:rsidTr="001C15A1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47,3</w:t>
            </w:r>
          </w:p>
        </w:tc>
      </w:tr>
      <w:tr w:rsidR="001C15A1" w:rsidTr="001C15A1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0200000020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47,3</w:t>
            </w:r>
          </w:p>
        </w:tc>
      </w:tr>
      <w:tr w:rsidR="001C15A1" w:rsidTr="001C15A1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0200000020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47,3</w:t>
            </w:r>
          </w:p>
        </w:tc>
      </w:tr>
      <w:tr w:rsidR="001C15A1" w:rsidTr="001C15A1">
        <w:trPr>
          <w:gridAfter w:val="3"/>
          <w:wAfter w:w="4733" w:type="dxa"/>
          <w:trHeight w:val="347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0200000020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880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47,3</w:t>
            </w:r>
          </w:p>
        </w:tc>
      </w:tr>
      <w:tr w:rsidR="001C15A1" w:rsidTr="001C15A1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322,1</w:t>
            </w:r>
          </w:p>
        </w:tc>
      </w:tr>
      <w:tr w:rsidR="001C15A1" w:rsidTr="001C15A1">
        <w:trPr>
          <w:gridAfter w:val="3"/>
          <w:wAfter w:w="4733" w:type="dxa"/>
          <w:trHeight w:val="945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290000000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1,7</w:t>
            </w:r>
          </w:p>
        </w:tc>
      </w:tr>
      <w:tr w:rsidR="001C15A1" w:rsidTr="001C15A1">
        <w:trPr>
          <w:gridAfter w:val="3"/>
          <w:wAfter w:w="4733" w:type="dxa"/>
          <w:trHeight w:val="945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2930000000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1,7</w:t>
            </w:r>
          </w:p>
        </w:tc>
      </w:tr>
      <w:tr w:rsidR="001C15A1" w:rsidTr="001C15A1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Членские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2930006600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1,7</w:t>
            </w:r>
          </w:p>
        </w:tc>
      </w:tr>
      <w:tr w:rsidR="001C15A1" w:rsidTr="001C15A1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2930006600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1,7</w:t>
            </w:r>
          </w:p>
        </w:tc>
      </w:tr>
      <w:tr w:rsidR="001C15A1" w:rsidTr="001C15A1">
        <w:trPr>
          <w:gridAfter w:val="3"/>
          <w:wAfter w:w="4733" w:type="dxa"/>
          <w:trHeight w:val="603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2930006600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1,7</w:t>
            </w:r>
          </w:p>
        </w:tc>
      </w:tr>
      <w:tr w:rsidR="001C15A1" w:rsidTr="001C15A1">
        <w:trPr>
          <w:gridAfter w:val="3"/>
          <w:wAfter w:w="4733" w:type="dxa"/>
          <w:trHeight w:val="488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2000000000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164,0</w:t>
            </w:r>
          </w:p>
        </w:tc>
      </w:tr>
      <w:tr w:rsidR="001C15A1" w:rsidTr="001C15A1">
        <w:trPr>
          <w:gridAfter w:val="3"/>
          <w:wAfter w:w="4733" w:type="dxa"/>
          <w:trHeight w:val="189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>
              <w:rPr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2000006000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164,0</w:t>
            </w:r>
          </w:p>
        </w:tc>
      </w:tr>
      <w:tr w:rsidR="001C15A1" w:rsidTr="001C15A1">
        <w:trPr>
          <w:gridAfter w:val="3"/>
          <w:wAfter w:w="4733" w:type="dxa"/>
          <w:trHeight w:val="489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2000006020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164,0</w:t>
            </w:r>
          </w:p>
        </w:tc>
      </w:tr>
      <w:tr w:rsidR="001C15A1" w:rsidTr="001C15A1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2000006020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540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164,0</w:t>
            </w:r>
          </w:p>
        </w:tc>
      </w:tr>
      <w:tr w:rsidR="001C15A1" w:rsidTr="001C15A1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156,4</w:t>
            </w:r>
          </w:p>
        </w:tc>
      </w:tr>
      <w:tr w:rsidR="001C15A1" w:rsidTr="001C15A1">
        <w:trPr>
          <w:gridAfter w:val="3"/>
          <w:wAfter w:w="4733" w:type="dxa"/>
          <w:trHeight w:val="3008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bCs/>
                <w:szCs w:val="24"/>
              </w:rPr>
              <w:t>-МП «Ликвидация вируса африканской чумы свиней на территории Андреевского муниципального образования на 2018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6М00000000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156,4</w:t>
            </w:r>
          </w:p>
        </w:tc>
      </w:tr>
      <w:tr w:rsidR="001C15A1" w:rsidTr="001C15A1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Основное мероприятие «Выполнение комплекса работ по ликвидации вируса африканской чумы свиней на территории Андреевского муниципального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6М00100000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156,4</w:t>
            </w:r>
          </w:p>
        </w:tc>
      </w:tr>
      <w:tr w:rsidR="001C15A1" w:rsidTr="001C15A1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6М001Н0000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156,4</w:t>
            </w:r>
          </w:p>
        </w:tc>
      </w:tr>
      <w:tr w:rsidR="001C15A1" w:rsidTr="001C15A1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6М001Н0000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156,4</w:t>
            </w:r>
          </w:p>
        </w:tc>
      </w:tr>
      <w:tr w:rsidR="001C15A1" w:rsidTr="001C15A1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6М001Н0000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156,4</w:t>
            </w:r>
          </w:p>
        </w:tc>
      </w:tr>
      <w:tr w:rsidR="001C15A1" w:rsidTr="001C15A1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02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73,5</w:t>
            </w:r>
          </w:p>
        </w:tc>
      </w:tr>
      <w:tr w:rsidR="001C15A1" w:rsidTr="001C15A1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73,5</w:t>
            </w:r>
          </w:p>
        </w:tc>
      </w:tr>
      <w:tr w:rsidR="001C15A1" w:rsidTr="001C15A1">
        <w:trPr>
          <w:gridAfter w:val="3"/>
          <w:wAfter w:w="4733" w:type="dxa"/>
          <w:trHeight w:val="945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2000051180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73,5</w:t>
            </w:r>
          </w:p>
        </w:tc>
      </w:tr>
      <w:tr w:rsidR="001C15A1" w:rsidTr="001C15A1">
        <w:trPr>
          <w:gridAfter w:val="3"/>
          <w:wAfter w:w="4733" w:type="dxa"/>
          <w:trHeight w:val="346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62,4</w:t>
            </w:r>
          </w:p>
        </w:tc>
      </w:tr>
      <w:tr w:rsidR="001C15A1" w:rsidTr="001C15A1">
        <w:trPr>
          <w:gridAfter w:val="3"/>
          <w:wAfter w:w="4733" w:type="dxa"/>
          <w:trHeight w:val="945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2000051180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62,4</w:t>
            </w:r>
          </w:p>
        </w:tc>
      </w:tr>
      <w:tr w:rsidR="001C15A1" w:rsidTr="001C15A1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2000051180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11,1</w:t>
            </w:r>
          </w:p>
        </w:tc>
      </w:tr>
      <w:tr w:rsidR="001C15A1" w:rsidTr="001C15A1">
        <w:trPr>
          <w:gridAfter w:val="3"/>
          <w:wAfter w:w="4733" w:type="dxa"/>
          <w:trHeight w:val="945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2000051180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11,1</w:t>
            </w:r>
          </w:p>
        </w:tc>
      </w:tr>
      <w:tr w:rsidR="001C15A1" w:rsidTr="001C15A1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both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both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04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144,5</w:t>
            </w:r>
          </w:p>
        </w:tc>
      </w:tr>
      <w:tr w:rsidR="001C15A1" w:rsidTr="001C15A1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144,5</w:t>
            </w:r>
          </w:p>
        </w:tc>
      </w:tr>
      <w:tr w:rsidR="001C15A1" w:rsidTr="001C15A1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2700000000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144,5</w:t>
            </w:r>
          </w:p>
        </w:tc>
      </w:tr>
      <w:tr w:rsidR="001C15A1" w:rsidTr="001C15A1">
        <w:trPr>
          <w:gridAfter w:val="3"/>
          <w:wAfter w:w="4733" w:type="dxa"/>
          <w:trHeight w:val="2188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2700008200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144,5</w:t>
            </w:r>
          </w:p>
        </w:tc>
      </w:tr>
      <w:tr w:rsidR="001C15A1" w:rsidTr="001C15A1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2700008200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144,5</w:t>
            </w:r>
          </w:p>
        </w:tc>
      </w:tr>
      <w:tr w:rsidR="001C15A1" w:rsidTr="001C15A1">
        <w:trPr>
          <w:gridAfter w:val="3"/>
          <w:wAfter w:w="4733" w:type="dxa"/>
          <w:trHeight w:val="94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2700008200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144,5</w:t>
            </w:r>
          </w:p>
        </w:tc>
      </w:tr>
      <w:tr w:rsidR="001C15A1" w:rsidTr="001C15A1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1389,2</w:t>
            </w:r>
          </w:p>
        </w:tc>
      </w:tr>
      <w:tr w:rsidR="001C15A1" w:rsidTr="001C15A1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1389,2</w:t>
            </w:r>
          </w:p>
        </w:tc>
      </w:tr>
      <w:tr w:rsidR="001C15A1" w:rsidTr="001C15A1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169,7</w:t>
            </w:r>
          </w:p>
        </w:tc>
      </w:tr>
      <w:tr w:rsidR="001C15A1" w:rsidTr="001C15A1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2200000100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128,2</w:t>
            </w:r>
          </w:p>
        </w:tc>
      </w:tr>
      <w:tr w:rsidR="001C15A1" w:rsidTr="001C15A1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2200000100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128,2</w:t>
            </w:r>
          </w:p>
        </w:tc>
      </w:tr>
      <w:tr w:rsidR="001C15A1" w:rsidTr="001C15A1">
        <w:trPr>
          <w:gridAfter w:val="3"/>
          <w:wAfter w:w="4733" w:type="dxa"/>
          <w:trHeight w:val="94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2200000100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128,2</w:t>
            </w:r>
          </w:p>
        </w:tc>
      </w:tr>
      <w:tr w:rsidR="001C15A1" w:rsidTr="001C15A1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2200000500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41,5</w:t>
            </w:r>
          </w:p>
        </w:tc>
      </w:tr>
      <w:tr w:rsidR="001C15A1" w:rsidTr="001C15A1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2200000500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41,5</w:t>
            </w:r>
          </w:p>
        </w:tc>
      </w:tr>
      <w:tr w:rsidR="001C15A1" w:rsidTr="001C15A1">
        <w:trPr>
          <w:gridAfter w:val="3"/>
          <w:wAfter w:w="4733" w:type="dxa"/>
          <w:trHeight w:val="416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2200000500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41,5</w:t>
            </w:r>
          </w:p>
        </w:tc>
      </w:tr>
      <w:tr w:rsidR="001C15A1" w:rsidTr="001C15A1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1219,5</w:t>
            </w:r>
          </w:p>
        </w:tc>
      </w:tr>
      <w:tr w:rsidR="001C15A1" w:rsidTr="001C15A1">
        <w:trPr>
          <w:gridAfter w:val="3"/>
          <w:wAfter w:w="4733" w:type="dxa"/>
          <w:trHeight w:val="2629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МП "Комплексное благоустройство территории Андреевского муниципального образования на 2018 год"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1219,5</w:t>
            </w:r>
          </w:p>
        </w:tc>
      </w:tr>
      <w:tr w:rsidR="001C15A1" w:rsidTr="001C15A1">
        <w:trPr>
          <w:gridAfter w:val="3"/>
          <w:wAfter w:w="4733" w:type="dxa"/>
          <w:trHeight w:val="96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696,7</w:t>
            </w:r>
          </w:p>
        </w:tc>
      </w:tr>
      <w:tr w:rsidR="001C15A1" w:rsidTr="001C15A1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696,7</w:t>
            </w:r>
          </w:p>
        </w:tc>
      </w:tr>
      <w:tr w:rsidR="001C15A1" w:rsidTr="001C15A1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15A1" w:rsidRDefault="001C15A1">
            <w:pPr>
              <w:jc w:val="right"/>
              <w:rPr>
                <w:rFonts w:eastAsiaTheme="minorHAnsi"/>
                <w:szCs w:val="24"/>
                <w:lang w:eastAsia="en-US"/>
              </w:rPr>
            </w:pPr>
          </w:p>
          <w:p w:rsidR="001C15A1" w:rsidRDefault="001C15A1">
            <w:pPr>
              <w:tabs>
                <w:tab w:val="left" w:pos="1050"/>
              </w:tabs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696,7</w:t>
            </w:r>
          </w:p>
        </w:tc>
      </w:tr>
      <w:tr w:rsidR="001C15A1" w:rsidTr="001C15A1">
        <w:trPr>
          <w:gridAfter w:val="3"/>
          <w:wAfter w:w="4733" w:type="dxa"/>
          <w:trHeight w:val="94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6Б001H0000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15A1" w:rsidRDefault="001C15A1">
            <w:pPr>
              <w:tabs>
                <w:tab w:val="left" w:pos="1050"/>
              </w:tabs>
              <w:jc w:val="right"/>
              <w:rPr>
                <w:rFonts w:eastAsiaTheme="minorHAnsi"/>
                <w:szCs w:val="24"/>
                <w:lang w:eastAsia="en-US"/>
              </w:rPr>
            </w:pPr>
          </w:p>
          <w:p w:rsidR="001C15A1" w:rsidRDefault="001C15A1">
            <w:pPr>
              <w:tabs>
                <w:tab w:val="left" w:pos="1050"/>
              </w:tabs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696,7</w:t>
            </w:r>
          </w:p>
        </w:tc>
      </w:tr>
      <w:tr w:rsidR="001C15A1" w:rsidTr="001C15A1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6Б00200000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33,0</w:t>
            </w:r>
          </w:p>
        </w:tc>
      </w:tr>
      <w:tr w:rsidR="001C15A1" w:rsidTr="001C15A1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6Б002H0000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33,0</w:t>
            </w:r>
          </w:p>
        </w:tc>
      </w:tr>
      <w:tr w:rsidR="001C15A1" w:rsidTr="001C15A1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6Б002H0000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33,0</w:t>
            </w:r>
          </w:p>
        </w:tc>
      </w:tr>
      <w:tr w:rsidR="001C15A1" w:rsidTr="001C15A1">
        <w:trPr>
          <w:gridAfter w:val="3"/>
          <w:wAfter w:w="4733" w:type="dxa"/>
          <w:trHeight w:val="945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6Б002H0000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33,0</w:t>
            </w:r>
          </w:p>
        </w:tc>
      </w:tr>
      <w:tr w:rsidR="001C15A1" w:rsidTr="001C15A1">
        <w:trPr>
          <w:gridAfter w:val="3"/>
          <w:wAfter w:w="4733" w:type="dxa"/>
          <w:trHeight w:val="945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6Б00300000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13,4</w:t>
            </w:r>
          </w:p>
        </w:tc>
      </w:tr>
      <w:tr w:rsidR="001C15A1" w:rsidTr="001C15A1">
        <w:trPr>
          <w:gridAfter w:val="3"/>
          <w:wAfter w:w="4733" w:type="dxa"/>
          <w:trHeight w:val="561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6Б003H0000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13,4</w:t>
            </w:r>
          </w:p>
        </w:tc>
      </w:tr>
      <w:tr w:rsidR="001C15A1" w:rsidTr="001C15A1">
        <w:trPr>
          <w:gridAfter w:val="3"/>
          <w:wAfter w:w="4733" w:type="dxa"/>
          <w:trHeight w:val="945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6Б003H0000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13,4</w:t>
            </w:r>
          </w:p>
        </w:tc>
      </w:tr>
      <w:tr w:rsidR="001C15A1" w:rsidTr="001C15A1">
        <w:trPr>
          <w:gridAfter w:val="3"/>
          <w:wAfter w:w="4733" w:type="dxa"/>
          <w:trHeight w:val="945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6Б003H0000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13,4</w:t>
            </w:r>
          </w:p>
        </w:tc>
      </w:tr>
      <w:tr w:rsidR="001C15A1" w:rsidTr="001C15A1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6Б00400000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366,6</w:t>
            </w:r>
          </w:p>
        </w:tc>
      </w:tr>
      <w:tr w:rsidR="001C15A1" w:rsidTr="001C15A1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6Б004H0000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366,6</w:t>
            </w:r>
          </w:p>
        </w:tc>
      </w:tr>
      <w:tr w:rsidR="001C15A1" w:rsidTr="001C15A1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6Б004H0000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366,6</w:t>
            </w:r>
          </w:p>
        </w:tc>
      </w:tr>
      <w:tr w:rsidR="001C15A1" w:rsidTr="001C15A1">
        <w:trPr>
          <w:gridAfter w:val="3"/>
          <w:wAfter w:w="4733" w:type="dxa"/>
          <w:trHeight w:val="141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6Б004H0000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366,6</w:t>
            </w:r>
          </w:p>
        </w:tc>
      </w:tr>
      <w:tr w:rsidR="001C15A1" w:rsidTr="001C15A1">
        <w:trPr>
          <w:gridAfter w:val="3"/>
          <w:wAfter w:w="4733" w:type="dxa"/>
          <w:trHeight w:val="131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rPr>
                <w:rFonts w:eastAsiaTheme="minorHAnsi"/>
                <w:szCs w:val="24"/>
                <w:lang w:eastAsia="en-US"/>
              </w:rPr>
            </w:pPr>
            <w:r>
              <w:rPr>
                <w:szCs w:val="24"/>
              </w:rPr>
              <w:t xml:space="preserve">Основное мероприятие </w:t>
            </w:r>
          </w:p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"Развитие сетей водоснабжения"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6Б00500000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109,8</w:t>
            </w:r>
          </w:p>
        </w:tc>
      </w:tr>
      <w:tr w:rsidR="001C15A1" w:rsidTr="001C15A1">
        <w:trPr>
          <w:gridAfter w:val="3"/>
          <w:wAfter w:w="4733" w:type="dxa"/>
          <w:trHeight w:val="562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6Б005H0000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109,8</w:t>
            </w:r>
          </w:p>
        </w:tc>
      </w:tr>
      <w:tr w:rsidR="001C15A1" w:rsidTr="001C15A1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6Б005H0000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109,8</w:t>
            </w:r>
          </w:p>
        </w:tc>
      </w:tr>
      <w:tr w:rsidR="001C15A1" w:rsidTr="001C15A1">
        <w:trPr>
          <w:gridAfter w:val="3"/>
          <w:wAfter w:w="4733" w:type="dxa"/>
          <w:trHeight w:val="94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6Б005H0000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109,8</w:t>
            </w:r>
          </w:p>
        </w:tc>
      </w:tr>
      <w:tr w:rsidR="001C15A1" w:rsidTr="001C15A1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08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110,0</w:t>
            </w:r>
          </w:p>
        </w:tc>
      </w:tr>
      <w:tr w:rsidR="001C15A1" w:rsidTr="001C15A1">
        <w:trPr>
          <w:gridAfter w:val="3"/>
          <w:wAfter w:w="4733" w:type="dxa"/>
          <w:trHeight w:val="762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2000000000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110,0</w:t>
            </w:r>
          </w:p>
        </w:tc>
      </w:tr>
      <w:tr w:rsidR="001C15A1" w:rsidTr="001C15A1">
        <w:trPr>
          <w:gridAfter w:val="3"/>
          <w:wAfter w:w="4733" w:type="dxa"/>
          <w:trHeight w:val="346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2000006000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110,0</w:t>
            </w:r>
          </w:p>
        </w:tc>
      </w:tr>
      <w:tr w:rsidR="001C15A1" w:rsidTr="001C15A1">
        <w:trPr>
          <w:gridAfter w:val="3"/>
          <w:wAfter w:w="4733" w:type="dxa"/>
          <w:trHeight w:val="559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2000006030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110,0</w:t>
            </w:r>
          </w:p>
        </w:tc>
      </w:tr>
      <w:tr w:rsidR="001C15A1" w:rsidTr="001C15A1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2000006030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540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110,0</w:t>
            </w:r>
          </w:p>
        </w:tc>
      </w:tr>
      <w:tr w:rsidR="001C15A1" w:rsidTr="001C15A1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10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299,0</w:t>
            </w:r>
          </w:p>
        </w:tc>
      </w:tr>
      <w:tr w:rsidR="001C15A1" w:rsidTr="001C15A1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299,0</w:t>
            </w:r>
          </w:p>
        </w:tc>
      </w:tr>
      <w:tr w:rsidR="001C15A1" w:rsidTr="001C15A1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2300000000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299,0</w:t>
            </w:r>
          </w:p>
        </w:tc>
      </w:tr>
      <w:tr w:rsidR="001C15A1" w:rsidTr="001C15A1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Доплаты к пенсии  муниципальным служащим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2300020010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299,0</w:t>
            </w:r>
          </w:p>
        </w:tc>
      </w:tr>
      <w:tr w:rsidR="001C15A1" w:rsidTr="001C15A1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2300020010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299,0</w:t>
            </w:r>
          </w:p>
        </w:tc>
      </w:tr>
      <w:tr w:rsidR="001C15A1" w:rsidTr="001C15A1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2300020010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299,0</w:t>
            </w:r>
          </w:p>
        </w:tc>
      </w:tr>
      <w:tr w:rsidR="001C15A1" w:rsidTr="001C15A1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Физкультура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11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30,0</w:t>
            </w:r>
          </w:p>
        </w:tc>
      </w:tr>
      <w:tr w:rsidR="001C15A1" w:rsidTr="001C15A1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30,0</w:t>
            </w:r>
          </w:p>
        </w:tc>
      </w:tr>
      <w:tr w:rsidR="001C15A1" w:rsidTr="001C15A1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30,0</w:t>
            </w:r>
          </w:p>
        </w:tc>
      </w:tr>
      <w:tr w:rsidR="001C15A1" w:rsidTr="001C15A1">
        <w:trPr>
          <w:gridAfter w:val="3"/>
          <w:wAfter w:w="4733" w:type="dxa"/>
          <w:trHeight w:val="2536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Муниципальная программа «Развитие физкультуры и спорта в Андреевском муниципальном образовании на 2018 год»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6200000000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30,0</w:t>
            </w:r>
          </w:p>
        </w:tc>
      </w:tr>
      <w:tr w:rsidR="001C15A1" w:rsidTr="001C15A1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6200100000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30,0</w:t>
            </w:r>
          </w:p>
        </w:tc>
      </w:tr>
      <w:tr w:rsidR="001C15A1" w:rsidTr="001C15A1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62001H0000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30,0</w:t>
            </w:r>
          </w:p>
        </w:tc>
      </w:tr>
      <w:tr w:rsidR="001C15A1" w:rsidTr="001C15A1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62001H0000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30,0</w:t>
            </w:r>
          </w:p>
        </w:tc>
      </w:tr>
      <w:tr w:rsidR="001C15A1" w:rsidTr="001C15A1">
        <w:trPr>
          <w:gridAfter w:val="3"/>
          <w:wAfter w:w="4733" w:type="dxa"/>
          <w:trHeight w:val="945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62001H0000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30,0</w:t>
            </w:r>
          </w:p>
        </w:tc>
      </w:tr>
      <w:tr w:rsidR="001C15A1" w:rsidTr="001C15A1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4934,9</w:t>
            </w:r>
          </w:p>
        </w:tc>
      </w:tr>
    </w:tbl>
    <w:p w:rsidR="001C15A1" w:rsidRDefault="001C15A1" w:rsidP="001C15A1">
      <w:pPr>
        <w:rPr>
          <w:szCs w:val="24"/>
          <w:lang w:eastAsia="en-US"/>
        </w:rPr>
      </w:pPr>
    </w:p>
    <w:p w:rsidR="001C15A1" w:rsidRDefault="001C15A1" w:rsidP="001C15A1">
      <w:pPr>
        <w:rPr>
          <w:szCs w:val="24"/>
        </w:rPr>
      </w:pPr>
    </w:p>
    <w:p w:rsidR="001C15A1" w:rsidRDefault="001C15A1" w:rsidP="001C15A1">
      <w:pPr>
        <w:rPr>
          <w:szCs w:val="24"/>
        </w:rPr>
      </w:pPr>
    </w:p>
    <w:p w:rsidR="001C15A1" w:rsidRDefault="001C15A1" w:rsidP="001C15A1">
      <w:pPr>
        <w:rPr>
          <w:szCs w:val="24"/>
        </w:rPr>
      </w:pPr>
    </w:p>
    <w:p w:rsidR="001C15A1" w:rsidRDefault="001C15A1" w:rsidP="001C15A1">
      <w:pPr>
        <w:rPr>
          <w:szCs w:val="24"/>
        </w:rPr>
      </w:pPr>
    </w:p>
    <w:p w:rsidR="001C15A1" w:rsidRDefault="001C15A1" w:rsidP="001C15A1">
      <w:pPr>
        <w:rPr>
          <w:szCs w:val="24"/>
        </w:rPr>
      </w:pPr>
    </w:p>
    <w:p w:rsidR="001C15A1" w:rsidRDefault="001C15A1" w:rsidP="001C15A1">
      <w:pPr>
        <w:rPr>
          <w:szCs w:val="24"/>
        </w:rPr>
      </w:pPr>
    </w:p>
    <w:p w:rsidR="001C15A1" w:rsidRDefault="001C15A1" w:rsidP="001C15A1">
      <w:pPr>
        <w:rPr>
          <w:szCs w:val="24"/>
        </w:rPr>
      </w:pPr>
    </w:p>
    <w:p w:rsidR="001C15A1" w:rsidRDefault="001C15A1" w:rsidP="001C15A1">
      <w:pPr>
        <w:rPr>
          <w:szCs w:val="24"/>
        </w:rPr>
      </w:pPr>
    </w:p>
    <w:p w:rsidR="001C15A1" w:rsidRDefault="001C15A1" w:rsidP="001C15A1">
      <w:pPr>
        <w:rPr>
          <w:szCs w:val="24"/>
        </w:rPr>
      </w:pPr>
    </w:p>
    <w:p w:rsidR="001C15A1" w:rsidRDefault="001C15A1" w:rsidP="001C15A1">
      <w:pPr>
        <w:rPr>
          <w:szCs w:val="24"/>
        </w:rPr>
      </w:pPr>
    </w:p>
    <w:tbl>
      <w:tblPr>
        <w:tblW w:w="10950" w:type="dxa"/>
        <w:tblInd w:w="-34" w:type="dxa"/>
        <w:tblLayout w:type="fixed"/>
        <w:tblLook w:val="04A0"/>
      </w:tblPr>
      <w:tblGrid>
        <w:gridCol w:w="114"/>
        <w:gridCol w:w="2099"/>
        <w:gridCol w:w="1213"/>
        <w:gridCol w:w="887"/>
        <w:gridCol w:w="232"/>
        <w:gridCol w:w="1143"/>
        <w:gridCol w:w="98"/>
        <w:gridCol w:w="1688"/>
        <w:gridCol w:w="189"/>
        <w:gridCol w:w="1252"/>
        <w:gridCol w:w="539"/>
        <w:gridCol w:w="713"/>
        <w:gridCol w:w="547"/>
        <w:gridCol w:w="27"/>
        <w:gridCol w:w="209"/>
      </w:tblGrid>
      <w:tr w:rsidR="001C15A1" w:rsidTr="001C15A1">
        <w:trPr>
          <w:gridBefore w:val="1"/>
          <w:wBefore w:w="115" w:type="dxa"/>
          <w:trHeight w:val="315"/>
        </w:trPr>
        <w:tc>
          <w:tcPr>
            <w:tcW w:w="4200" w:type="dxa"/>
            <w:gridSpan w:val="3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375" w:type="dxa"/>
            <w:gridSpan w:val="2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766" w:type="dxa"/>
            <w:gridSpan w:val="5"/>
            <w:noWrap/>
            <w:vAlign w:val="bottom"/>
            <w:hideMark/>
          </w:tcPr>
          <w:p w:rsidR="00E31AD2" w:rsidRDefault="00E31AD2">
            <w:pPr>
              <w:rPr>
                <w:szCs w:val="24"/>
              </w:rPr>
            </w:pPr>
          </w:p>
          <w:p w:rsidR="00E31AD2" w:rsidRDefault="00E31AD2">
            <w:pPr>
              <w:rPr>
                <w:szCs w:val="24"/>
              </w:rPr>
            </w:pPr>
          </w:p>
          <w:p w:rsidR="00E31AD2" w:rsidRDefault="00E31AD2">
            <w:pPr>
              <w:rPr>
                <w:szCs w:val="24"/>
              </w:rPr>
            </w:pPr>
          </w:p>
          <w:p w:rsidR="00E31AD2" w:rsidRDefault="00E31AD2">
            <w:pPr>
              <w:rPr>
                <w:szCs w:val="24"/>
              </w:rPr>
            </w:pPr>
          </w:p>
          <w:p w:rsidR="00E31AD2" w:rsidRDefault="00E31AD2">
            <w:pPr>
              <w:rPr>
                <w:szCs w:val="24"/>
              </w:rPr>
            </w:pPr>
          </w:p>
          <w:p w:rsidR="00E31AD2" w:rsidRDefault="00E31AD2">
            <w:pPr>
              <w:rPr>
                <w:szCs w:val="24"/>
              </w:rPr>
            </w:pPr>
          </w:p>
          <w:p w:rsidR="00E31AD2" w:rsidRDefault="00E31AD2">
            <w:pPr>
              <w:rPr>
                <w:szCs w:val="24"/>
              </w:rPr>
            </w:pPr>
          </w:p>
          <w:p w:rsidR="00E31AD2" w:rsidRDefault="00E31AD2">
            <w:pPr>
              <w:rPr>
                <w:szCs w:val="24"/>
              </w:rPr>
            </w:pPr>
          </w:p>
          <w:p w:rsidR="00E31AD2" w:rsidRDefault="00E31AD2">
            <w:pPr>
              <w:rPr>
                <w:szCs w:val="24"/>
              </w:rPr>
            </w:pPr>
          </w:p>
          <w:p w:rsidR="00E31AD2" w:rsidRDefault="00E31AD2">
            <w:pPr>
              <w:rPr>
                <w:szCs w:val="24"/>
              </w:rPr>
            </w:pPr>
          </w:p>
          <w:p w:rsidR="001C15A1" w:rsidRDefault="001C15A1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Приложение 4</w:t>
            </w:r>
          </w:p>
        </w:tc>
        <w:tc>
          <w:tcPr>
            <w:tcW w:w="1260" w:type="dxa"/>
            <w:gridSpan w:val="2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1C15A1" w:rsidTr="001C15A1">
        <w:trPr>
          <w:gridBefore w:val="1"/>
          <w:gridAfter w:val="1"/>
          <w:wBefore w:w="115" w:type="dxa"/>
          <w:wAfter w:w="209" w:type="dxa"/>
          <w:trHeight w:val="315"/>
        </w:trPr>
        <w:tc>
          <w:tcPr>
            <w:tcW w:w="10628" w:type="dxa"/>
            <w:gridSpan w:val="13"/>
            <w:noWrap/>
            <w:vAlign w:val="bottom"/>
            <w:hideMark/>
          </w:tcPr>
          <w:p w:rsidR="001C15A1" w:rsidRDefault="001C15A1">
            <w:pPr>
              <w:rPr>
                <w:szCs w:val="24"/>
              </w:rPr>
            </w:pPr>
            <w:r>
              <w:rPr>
                <w:szCs w:val="24"/>
              </w:rPr>
              <w:t xml:space="preserve">к  решению Совета депутатов Андреевского  муниципального образования </w:t>
            </w:r>
          </w:p>
          <w:p w:rsidR="001C15A1" w:rsidRDefault="001C15A1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                       №           от    2019 г.</w:t>
            </w:r>
          </w:p>
        </w:tc>
      </w:tr>
      <w:tr w:rsidR="001C15A1" w:rsidTr="001C15A1">
        <w:trPr>
          <w:gridBefore w:val="1"/>
          <w:wBefore w:w="115" w:type="dxa"/>
          <w:trHeight w:val="300"/>
        </w:trPr>
        <w:tc>
          <w:tcPr>
            <w:tcW w:w="2100" w:type="dxa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00" w:type="dxa"/>
            <w:gridSpan w:val="2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375" w:type="dxa"/>
            <w:gridSpan w:val="2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786" w:type="dxa"/>
            <w:gridSpan w:val="2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1C15A1" w:rsidTr="001C15A1">
        <w:trPr>
          <w:gridBefore w:val="1"/>
          <w:wBefore w:w="115" w:type="dxa"/>
          <w:trHeight w:val="300"/>
        </w:trPr>
        <w:tc>
          <w:tcPr>
            <w:tcW w:w="2100" w:type="dxa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00" w:type="dxa"/>
            <w:gridSpan w:val="2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375" w:type="dxa"/>
            <w:gridSpan w:val="2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786" w:type="dxa"/>
            <w:gridSpan w:val="2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1C15A1" w:rsidTr="001C15A1">
        <w:trPr>
          <w:gridBefore w:val="1"/>
          <w:wBefore w:w="115" w:type="dxa"/>
          <w:trHeight w:val="660"/>
        </w:trPr>
        <w:tc>
          <w:tcPr>
            <w:tcW w:w="10601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1C15A1" w:rsidRDefault="001C15A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Распределение бюджетных ассигнований местного бюджета по разделам, подразделам, целевым статьям (муниципальным программам и внепрограммным направлениям деятельности)</w:t>
            </w:r>
            <w:proofErr w:type="gramStart"/>
            <w:r>
              <w:rPr>
                <w:b/>
                <w:bCs/>
                <w:szCs w:val="24"/>
              </w:rPr>
              <w:t>,г</w:t>
            </w:r>
            <w:proofErr w:type="gramEnd"/>
            <w:r>
              <w:rPr>
                <w:b/>
                <w:bCs/>
                <w:szCs w:val="24"/>
              </w:rPr>
              <w:t xml:space="preserve">руппам и подгруппам   видов расходов бюджета на 2018 год  </w:t>
            </w: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1C15A1" w:rsidTr="001C15A1">
        <w:trPr>
          <w:gridBefore w:val="1"/>
          <w:wBefore w:w="115" w:type="dxa"/>
          <w:trHeight w:val="300"/>
        </w:trPr>
        <w:tc>
          <w:tcPr>
            <w:tcW w:w="438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15A1" w:rsidRDefault="001C15A1">
            <w:pPr>
              <w:rPr>
                <w:b/>
                <w:bCs/>
                <w:szCs w:val="24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1C15A1" w:rsidTr="001C15A1">
        <w:trPr>
          <w:gridBefore w:val="1"/>
          <w:wBefore w:w="115" w:type="dxa"/>
          <w:trHeight w:val="615"/>
        </w:trPr>
        <w:tc>
          <w:tcPr>
            <w:tcW w:w="4380" w:type="dxa"/>
            <w:gridSpan w:val="1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1C15A1" w:rsidRDefault="001C15A1">
            <w:pPr>
              <w:rPr>
                <w:b/>
                <w:bCs/>
                <w:szCs w:val="24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1C15A1" w:rsidTr="001C15A1">
        <w:trPr>
          <w:gridAfter w:val="3"/>
          <w:wAfter w:w="783" w:type="dxa"/>
          <w:trHeight w:val="570"/>
        </w:trPr>
        <w:tc>
          <w:tcPr>
            <w:tcW w:w="34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Раздел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Подраздел</w:t>
            </w:r>
          </w:p>
        </w:tc>
        <w:tc>
          <w:tcPr>
            <w:tcW w:w="1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 Целевая статья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 Вид расходов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rPr>
                <w:rFonts w:eastAsiaTheme="minorHAnsi"/>
                <w:szCs w:val="24"/>
                <w:lang w:eastAsia="en-US"/>
              </w:rPr>
            </w:pPr>
            <w:r>
              <w:rPr>
                <w:szCs w:val="24"/>
              </w:rPr>
              <w:t xml:space="preserve">Сумма                тыс. </w:t>
            </w:r>
          </w:p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рублей</w:t>
            </w:r>
          </w:p>
        </w:tc>
      </w:tr>
      <w:tr w:rsidR="001C15A1" w:rsidTr="001C15A1">
        <w:trPr>
          <w:gridAfter w:val="3"/>
          <w:wAfter w:w="783" w:type="dxa"/>
          <w:trHeight w:val="570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rPr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rPr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rPr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rPr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rPr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rPr>
                <w:szCs w:val="24"/>
                <w:lang w:eastAsia="en-US"/>
              </w:rPr>
            </w:pPr>
          </w:p>
        </w:tc>
      </w:tr>
      <w:tr w:rsidR="001C15A1" w:rsidTr="001C15A1">
        <w:trPr>
          <w:gridAfter w:val="3"/>
          <w:wAfter w:w="783" w:type="dxa"/>
          <w:trHeight w:val="570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rPr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rPr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rPr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rPr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rPr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rPr>
                <w:szCs w:val="24"/>
                <w:lang w:eastAsia="en-US"/>
              </w:rPr>
            </w:pPr>
          </w:p>
        </w:tc>
      </w:tr>
      <w:tr w:rsidR="001C15A1" w:rsidTr="001C15A1">
        <w:trPr>
          <w:gridAfter w:val="3"/>
          <w:wAfter w:w="783" w:type="dxa"/>
          <w:trHeight w:val="420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2888,7</w:t>
            </w:r>
          </w:p>
        </w:tc>
      </w:tr>
      <w:tr w:rsidR="001C15A1" w:rsidTr="001C15A1">
        <w:trPr>
          <w:gridAfter w:val="3"/>
          <w:wAfter w:w="783" w:type="dxa"/>
          <w:trHeight w:val="1605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2459,3</w:t>
            </w:r>
          </w:p>
        </w:tc>
      </w:tr>
      <w:tr w:rsidR="001C15A1" w:rsidTr="001C15A1">
        <w:trPr>
          <w:gridAfter w:val="3"/>
          <w:wAfter w:w="783" w:type="dxa"/>
          <w:trHeight w:val="645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2100000000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2459,3</w:t>
            </w:r>
          </w:p>
        </w:tc>
      </w:tr>
      <w:tr w:rsidR="001C15A1" w:rsidTr="001C15A1">
        <w:trPr>
          <w:gridAfter w:val="3"/>
          <w:wAfter w:w="783" w:type="dxa"/>
          <w:trHeight w:val="630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2130000000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2459,3</w:t>
            </w:r>
          </w:p>
        </w:tc>
      </w:tr>
      <w:tr w:rsidR="001C15A1" w:rsidTr="001C15A1">
        <w:trPr>
          <w:gridAfter w:val="3"/>
          <w:wAfter w:w="783" w:type="dxa"/>
          <w:trHeight w:val="630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2130002100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594,9</w:t>
            </w:r>
          </w:p>
        </w:tc>
      </w:tr>
      <w:tr w:rsidR="001C15A1" w:rsidTr="001C15A1">
        <w:trPr>
          <w:gridAfter w:val="3"/>
          <w:wAfter w:w="783" w:type="dxa"/>
          <w:trHeight w:val="1890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2130002100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594,9</w:t>
            </w:r>
          </w:p>
        </w:tc>
      </w:tr>
      <w:tr w:rsidR="001C15A1" w:rsidTr="001C15A1">
        <w:trPr>
          <w:gridAfter w:val="3"/>
          <w:wAfter w:w="783" w:type="dxa"/>
          <w:trHeight w:val="945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2130002100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594,9</w:t>
            </w:r>
          </w:p>
        </w:tc>
      </w:tr>
      <w:tr w:rsidR="001C15A1" w:rsidTr="001C15A1">
        <w:trPr>
          <w:gridAfter w:val="3"/>
          <w:wAfter w:w="783" w:type="dxa"/>
          <w:trHeight w:val="630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2130002200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1740,5</w:t>
            </w:r>
          </w:p>
        </w:tc>
      </w:tr>
      <w:tr w:rsidR="001C15A1" w:rsidTr="001C15A1">
        <w:trPr>
          <w:gridAfter w:val="3"/>
          <w:wAfter w:w="783" w:type="dxa"/>
          <w:trHeight w:val="1890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2130002200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1211,3</w:t>
            </w:r>
          </w:p>
        </w:tc>
      </w:tr>
      <w:tr w:rsidR="001C15A1" w:rsidTr="001C15A1">
        <w:trPr>
          <w:gridAfter w:val="3"/>
          <w:wAfter w:w="783" w:type="dxa"/>
          <w:trHeight w:val="772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2130002200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1211,3</w:t>
            </w:r>
          </w:p>
        </w:tc>
      </w:tr>
      <w:tr w:rsidR="001C15A1" w:rsidTr="001C15A1">
        <w:trPr>
          <w:gridAfter w:val="3"/>
          <w:wAfter w:w="783" w:type="dxa"/>
          <w:trHeight w:val="630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2130002200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496,4</w:t>
            </w:r>
          </w:p>
        </w:tc>
      </w:tr>
      <w:tr w:rsidR="001C15A1" w:rsidTr="001C15A1">
        <w:trPr>
          <w:gridAfter w:val="3"/>
          <w:wAfter w:w="783" w:type="dxa"/>
          <w:trHeight w:val="945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2130002200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496,4</w:t>
            </w:r>
          </w:p>
        </w:tc>
      </w:tr>
      <w:tr w:rsidR="001C15A1" w:rsidTr="001C15A1">
        <w:trPr>
          <w:gridAfter w:val="3"/>
          <w:wAfter w:w="783" w:type="dxa"/>
          <w:trHeight w:val="315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2130002200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32,8</w:t>
            </w:r>
          </w:p>
        </w:tc>
      </w:tr>
      <w:tr w:rsidR="001C15A1" w:rsidTr="001C15A1">
        <w:trPr>
          <w:gridAfter w:val="3"/>
          <w:wAfter w:w="783" w:type="dxa"/>
          <w:trHeight w:val="630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2130002200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32,8</w:t>
            </w:r>
          </w:p>
        </w:tc>
      </w:tr>
      <w:tr w:rsidR="001C15A1" w:rsidTr="001C15A1">
        <w:trPr>
          <w:gridAfter w:val="3"/>
          <w:wAfter w:w="783" w:type="dxa"/>
          <w:trHeight w:val="630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2130006000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123,9</w:t>
            </w:r>
          </w:p>
        </w:tc>
      </w:tr>
      <w:tr w:rsidR="001C15A1" w:rsidTr="001C15A1">
        <w:trPr>
          <w:gridAfter w:val="3"/>
          <w:wAfter w:w="783" w:type="dxa"/>
          <w:trHeight w:val="945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2130006100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123,9</w:t>
            </w:r>
          </w:p>
        </w:tc>
      </w:tr>
      <w:tr w:rsidR="001C15A1" w:rsidTr="001C15A1">
        <w:trPr>
          <w:gridAfter w:val="3"/>
          <w:wAfter w:w="783" w:type="dxa"/>
          <w:trHeight w:val="315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2130006100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123,9</w:t>
            </w:r>
          </w:p>
        </w:tc>
      </w:tr>
      <w:tr w:rsidR="001C15A1" w:rsidTr="001C15A1">
        <w:trPr>
          <w:gridAfter w:val="3"/>
          <w:wAfter w:w="783" w:type="dxa"/>
          <w:trHeight w:val="315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2130006100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123,9</w:t>
            </w:r>
          </w:p>
        </w:tc>
      </w:tr>
      <w:tr w:rsidR="001C15A1" w:rsidTr="001C15A1">
        <w:trPr>
          <w:gridAfter w:val="3"/>
          <w:wAfter w:w="783" w:type="dxa"/>
          <w:trHeight w:val="771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60,0</w:t>
            </w:r>
          </w:p>
        </w:tc>
      </w:tr>
      <w:tr w:rsidR="001C15A1" w:rsidTr="001C15A1">
        <w:trPr>
          <w:gridAfter w:val="3"/>
          <w:wAfter w:w="783" w:type="dxa"/>
          <w:trHeight w:val="705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Расходы за счет межбюджетных трансфертов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2000000000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60,0</w:t>
            </w:r>
          </w:p>
        </w:tc>
      </w:tr>
      <w:tr w:rsidR="001C15A1" w:rsidTr="001C15A1">
        <w:trPr>
          <w:gridAfter w:val="3"/>
          <w:wAfter w:w="783" w:type="dxa"/>
          <w:trHeight w:val="557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>
              <w:rPr>
                <w:szCs w:val="24"/>
              </w:rPr>
              <w:t xml:space="preserve"> 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2000006000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60,0</w:t>
            </w:r>
          </w:p>
        </w:tc>
      </w:tr>
      <w:tr w:rsidR="001C15A1" w:rsidTr="001C15A1">
        <w:trPr>
          <w:gridAfter w:val="3"/>
          <w:wAfter w:w="783" w:type="dxa"/>
          <w:trHeight w:val="600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Межбюджетные трансферты 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2000006010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60,0</w:t>
            </w:r>
          </w:p>
        </w:tc>
      </w:tr>
      <w:tr w:rsidR="001C15A1" w:rsidTr="001C15A1">
        <w:trPr>
          <w:gridAfter w:val="3"/>
          <w:wAfter w:w="783" w:type="dxa"/>
          <w:trHeight w:val="315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межбюджетные трансферты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2000006010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540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60,0</w:t>
            </w:r>
          </w:p>
        </w:tc>
      </w:tr>
      <w:tr w:rsidR="001C15A1" w:rsidTr="001C15A1">
        <w:trPr>
          <w:gridAfter w:val="3"/>
          <w:wAfter w:w="783" w:type="dxa"/>
          <w:trHeight w:val="630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47,3</w:t>
            </w:r>
          </w:p>
        </w:tc>
      </w:tr>
      <w:tr w:rsidR="001C15A1" w:rsidTr="001C15A1">
        <w:trPr>
          <w:gridAfter w:val="3"/>
          <w:wAfter w:w="783" w:type="dxa"/>
          <w:trHeight w:val="630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0200000020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47,3</w:t>
            </w:r>
          </w:p>
        </w:tc>
      </w:tr>
      <w:tr w:rsidR="001C15A1" w:rsidTr="001C15A1">
        <w:trPr>
          <w:gridAfter w:val="3"/>
          <w:wAfter w:w="783" w:type="dxa"/>
          <w:trHeight w:val="630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0200000020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47,3</w:t>
            </w:r>
          </w:p>
        </w:tc>
      </w:tr>
      <w:tr w:rsidR="001C15A1" w:rsidTr="001C15A1">
        <w:trPr>
          <w:gridAfter w:val="3"/>
          <w:wAfter w:w="783" w:type="dxa"/>
          <w:trHeight w:val="347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Специальные расходы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0200000020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880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47,3</w:t>
            </w:r>
          </w:p>
        </w:tc>
      </w:tr>
      <w:tr w:rsidR="001C15A1" w:rsidTr="001C15A1">
        <w:trPr>
          <w:gridAfter w:val="3"/>
          <w:wAfter w:w="783" w:type="dxa"/>
          <w:trHeight w:val="315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Другие общегосударственные вопросы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322,1</w:t>
            </w:r>
          </w:p>
        </w:tc>
      </w:tr>
      <w:tr w:rsidR="001C15A1" w:rsidTr="001C15A1">
        <w:trPr>
          <w:gridAfter w:val="3"/>
          <w:wAfter w:w="783" w:type="dxa"/>
          <w:trHeight w:val="945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290000000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1,7</w:t>
            </w:r>
          </w:p>
        </w:tc>
      </w:tr>
      <w:tr w:rsidR="001C15A1" w:rsidTr="001C15A1">
        <w:trPr>
          <w:gridAfter w:val="3"/>
          <w:wAfter w:w="783" w:type="dxa"/>
          <w:trHeight w:val="945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2930000000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1,7</w:t>
            </w:r>
          </w:p>
        </w:tc>
      </w:tr>
      <w:tr w:rsidR="001C15A1" w:rsidTr="001C15A1">
        <w:trPr>
          <w:gridAfter w:val="3"/>
          <w:wAfter w:w="783" w:type="dxa"/>
          <w:trHeight w:val="315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Членские взносы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2930006600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1,7</w:t>
            </w:r>
          </w:p>
        </w:tc>
      </w:tr>
      <w:tr w:rsidR="001C15A1" w:rsidTr="001C15A1">
        <w:trPr>
          <w:gridAfter w:val="3"/>
          <w:wAfter w:w="783" w:type="dxa"/>
          <w:trHeight w:val="630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2930006600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1,7</w:t>
            </w:r>
          </w:p>
        </w:tc>
      </w:tr>
      <w:tr w:rsidR="001C15A1" w:rsidTr="001C15A1">
        <w:trPr>
          <w:gridAfter w:val="3"/>
          <w:wAfter w:w="783" w:type="dxa"/>
          <w:trHeight w:val="603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2930006600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1,7</w:t>
            </w:r>
          </w:p>
        </w:tc>
      </w:tr>
      <w:tr w:rsidR="001C15A1" w:rsidTr="001C15A1">
        <w:trPr>
          <w:gridAfter w:val="3"/>
          <w:wAfter w:w="783" w:type="dxa"/>
          <w:trHeight w:val="488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Расходы за счет межбюджетных трансфертов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2000000000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164,0</w:t>
            </w:r>
          </w:p>
        </w:tc>
      </w:tr>
      <w:tr w:rsidR="001C15A1" w:rsidTr="001C15A1">
        <w:trPr>
          <w:gridAfter w:val="3"/>
          <w:wAfter w:w="783" w:type="dxa"/>
          <w:trHeight w:val="1890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>
              <w:rPr>
                <w:szCs w:val="24"/>
              </w:rPr>
              <w:t xml:space="preserve"> 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2000006000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164,0</w:t>
            </w:r>
          </w:p>
        </w:tc>
      </w:tr>
      <w:tr w:rsidR="001C15A1" w:rsidTr="001C15A1">
        <w:trPr>
          <w:gridAfter w:val="3"/>
          <w:wAfter w:w="783" w:type="dxa"/>
          <w:trHeight w:val="489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Межбюджетные трансферты 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2000006020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164,0</w:t>
            </w:r>
          </w:p>
        </w:tc>
      </w:tr>
      <w:tr w:rsidR="001C15A1" w:rsidTr="001C15A1">
        <w:trPr>
          <w:gridAfter w:val="3"/>
          <w:wAfter w:w="783" w:type="dxa"/>
          <w:trHeight w:val="315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межбюджетные трансферты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2000006020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540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164,0</w:t>
            </w:r>
          </w:p>
        </w:tc>
      </w:tr>
      <w:tr w:rsidR="001C15A1" w:rsidTr="001C15A1">
        <w:trPr>
          <w:gridAfter w:val="3"/>
          <w:wAfter w:w="783" w:type="dxa"/>
          <w:trHeight w:val="315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6000000000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156,4</w:t>
            </w:r>
          </w:p>
        </w:tc>
      </w:tr>
      <w:tr w:rsidR="001C15A1" w:rsidTr="001C15A1">
        <w:trPr>
          <w:gridAfter w:val="3"/>
          <w:wAfter w:w="783" w:type="dxa"/>
          <w:trHeight w:val="2506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bCs/>
                <w:szCs w:val="24"/>
              </w:rPr>
              <w:t>-МП «Ликвидация вируса африканской чумы свиней на территории Андреевского муниципального образования на 2018 год»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6М00000000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156,4</w:t>
            </w:r>
          </w:p>
        </w:tc>
      </w:tr>
      <w:tr w:rsidR="001C15A1" w:rsidTr="001C15A1">
        <w:trPr>
          <w:gridAfter w:val="3"/>
          <w:wAfter w:w="783" w:type="dxa"/>
          <w:trHeight w:val="315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Основное мероприятие «Выполнение комплекса работ по ликвидации вируса африканской чумы свиней на территории Андреевского муниципального образования»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6М00100000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156,4</w:t>
            </w:r>
          </w:p>
        </w:tc>
      </w:tr>
      <w:tr w:rsidR="001C15A1" w:rsidTr="001C15A1">
        <w:trPr>
          <w:gridAfter w:val="3"/>
          <w:wAfter w:w="783" w:type="dxa"/>
          <w:trHeight w:val="315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6М001Н0000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156,4</w:t>
            </w:r>
          </w:p>
        </w:tc>
      </w:tr>
      <w:tr w:rsidR="001C15A1" w:rsidTr="001C15A1">
        <w:trPr>
          <w:gridAfter w:val="3"/>
          <w:wAfter w:w="783" w:type="dxa"/>
          <w:trHeight w:val="315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6М001Н0000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156,4</w:t>
            </w:r>
          </w:p>
        </w:tc>
      </w:tr>
      <w:tr w:rsidR="001C15A1" w:rsidTr="001C15A1">
        <w:trPr>
          <w:gridAfter w:val="3"/>
          <w:wAfter w:w="783" w:type="dxa"/>
          <w:trHeight w:val="315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6М001Н0000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156,4</w:t>
            </w:r>
          </w:p>
        </w:tc>
      </w:tr>
      <w:tr w:rsidR="001C15A1" w:rsidTr="001C15A1">
        <w:trPr>
          <w:gridAfter w:val="3"/>
          <w:wAfter w:w="783" w:type="dxa"/>
          <w:trHeight w:val="315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Национальная оборона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02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73,5</w:t>
            </w:r>
          </w:p>
        </w:tc>
      </w:tr>
      <w:tr w:rsidR="001C15A1" w:rsidTr="001C15A1">
        <w:trPr>
          <w:gridAfter w:val="3"/>
          <w:wAfter w:w="783" w:type="dxa"/>
          <w:trHeight w:val="630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Мобилизационная и вневойсковая подготовка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73,5</w:t>
            </w:r>
          </w:p>
        </w:tc>
      </w:tr>
      <w:tr w:rsidR="001C15A1" w:rsidTr="001C15A1">
        <w:trPr>
          <w:gridAfter w:val="3"/>
          <w:wAfter w:w="783" w:type="dxa"/>
          <w:trHeight w:val="945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2000051180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73,5</w:t>
            </w:r>
          </w:p>
        </w:tc>
      </w:tr>
      <w:tr w:rsidR="001C15A1" w:rsidTr="001C15A1">
        <w:trPr>
          <w:gridAfter w:val="3"/>
          <w:wAfter w:w="783" w:type="dxa"/>
          <w:trHeight w:val="346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2000051180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62,4</w:t>
            </w:r>
          </w:p>
        </w:tc>
      </w:tr>
      <w:tr w:rsidR="001C15A1" w:rsidTr="001C15A1">
        <w:trPr>
          <w:gridAfter w:val="3"/>
          <w:wAfter w:w="783" w:type="dxa"/>
          <w:trHeight w:val="945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2000051180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62,4</w:t>
            </w:r>
          </w:p>
        </w:tc>
      </w:tr>
      <w:tr w:rsidR="001C15A1" w:rsidTr="001C15A1">
        <w:trPr>
          <w:gridAfter w:val="3"/>
          <w:wAfter w:w="783" w:type="dxa"/>
          <w:trHeight w:val="630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2000051180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11,1</w:t>
            </w:r>
          </w:p>
        </w:tc>
      </w:tr>
      <w:tr w:rsidR="001C15A1" w:rsidTr="001C15A1">
        <w:trPr>
          <w:gridAfter w:val="3"/>
          <w:wAfter w:w="783" w:type="dxa"/>
          <w:trHeight w:val="945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2000051180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11,1</w:t>
            </w:r>
          </w:p>
        </w:tc>
      </w:tr>
      <w:tr w:rsidR="001C15A1" w:rsidTr="001C15A1">
        <w:trPr>
          <w:gridAfter w:val="3"/>
          <w:wAfter w:w="783" w:type="dxa"/>
          <w:trHeight w:val="315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both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both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04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00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144,5</w:t>
            </w:r>
          </w:p>
        </w:tc>
      </w:tr>
      <w:tr w:rsidR="001C15A1" w:rsidTr="001C15A1">
        <w:trPr>
          <w:gridAfter w:val="3"/>
          <w:wAfter w:w="783" w:type="dxa"/>
          <w:trHeight w:val="315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Дорожное хозяйство (дорожные фонды)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144,5</w:t>
            </w:r>
          </w:p>
        </w:tc>
      </w:tr>
      <w:tr w:rsidR="001C15A1" w:rsidTr="001C15A1">
        <w:trPr>
          <w:gridAfter w:val="3"/>
          <w:wAfter w:w="783" w:type="dxa"/>
          <w:trHeight w:val="630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Предоставление межбюджетных трансфертов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2700000000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144,5</w:t>
            </w:r>
          </w:p>
        </w:tc>
      </w:tr>
      <w:tr w:rsidR="001C15A1" w:rsidTr="001C15A1">
        <w:trPr>
          <w:gridAfter w:val="3"/>
          <w:wAfter w:w="783" w:type="dxa"/>
          <w:trHeight w:val="1054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2700008200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144,5</w:t>
            </w:r>
          </w:p>
        </w:tc>
      </w:tr>
      <w:tr w:rsidR="001C15A1" w:rsidTr="001C15A1">
        <w:trPr>
          <w:gridAfter w:val="3"/>
          <w:wAfter w:w="783" w:type="dxa"/>
          <w:trHeight w:val="630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2700008200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144,5</w:t>
            </w:r>
          </w:p>
        </w:tc>
      </w:tr>
      <w:tr w:rsidR="001C15A1" w:rsidTr="001C15A1">
        <w:trPr>
          <w:gridAfter w:val="3"/>
          <w:wAfter w:w="783" w:type="dxa"/>
          <w:trHeight w:val="945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2700008200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144,5</w:t>
            </w:r>
          </w:p>
        </w:tc>
      </w:tr>
      <w:tr w:rsidR="001C15A1" w:rsidTr="001C15A1">
        <w:trPr>
          <w:gridAfter w:val="3"/>
          <w:wAfter w:w="783" w:type="dxa"/>
          <w:trHeight w:val="315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00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1389,2</w:t>
            </w:r>
          </w:p>
        </w:tc>
      </w:tr>
      <w:tr w:rsidR="001C15A1" w:rsidTr="001C15A1">
        <w:trPr>
          <w:gridAfter w:val="3"/>
          <w:wAfter w:w="783" w:type="dxa"/>
          <w:trHeight w:val="315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Благоустройство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1389,2</w:t>
            </w:r>
          </w:p>
        </w:tc>
      </w:tr>
      <w:tr w:rsidR="001C15A1" w:rsidTr="001C15A1">
        <w:trPr>
          <w:gridAfter w:val="3"/>
          <w:wAfter w:w="783" w:type="dxa"/>
          <w:trHeight w:val="315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Благоустройство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2200000000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169,7</w:t>
            </w:r>
          </w:p>
        </w:tc>
      </w:tr>
      <w:tr w:rsidR="001C15A1" w:rsidTr="001C15A1">
        <w:trPr>
          <w:gridAfter w:val="3"/>
          <w:wAfter w:w="783" w:type="dxa"/>
          <w:trHeight w:val="315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Уличное освещение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2200000100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128,2</w:t>
            </w:r>
          </w:p>
        </w:tc>
      </w:tr>
      <w:tr w:rsidR="001C15A1" w:rsidTr="001C15A1">
        <w:trPr>
          <w:gridAfter w:val="3"/>
          <w:wAfter w:w="783" w:type="dxa"/>
          <w:trHeight w:val="630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2200000100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128,2</w:t>
            </w:r>
          </w:p>
        </w:tc>
      </w:tr>
      <w:tr w:rsidR="001C15A1" w:rsidTr="001C15A1">
        <w:trPr>
          <w:gridAfter w:val="3"/>
          <w:wAfter w:w="783" w:type="dxa"/>
          <w:trHeight w:val="945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2200000100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128,2</w:t>
            </w:r>
          </w:p>
        </w:tc>
      </w:tr>
      <w:tr w:rsidR="001C15A1" w:rsidTr="001C15A1">
        <w:trPr>
          <w:gridAfter w:val="3"/>
          <w:wAfter w:w="783" w:type="dxa"/>
          <w:trHeight w:val="630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2200000500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41,5</w:t>
            </w:r>
          </w:p>
        </w:tc>
      </w:tr>
      <w:tr w:rsidR="001C15A1" w:rsidTr="001C15A1">
        <w:trPr>
          <w:gridAfter w:val="3"/>
          <w:wAfter w:w="783" w:type="dxa"/>
          <w:trHeight w:val="630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2200000500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41,5</w:t>
            </w:r>
          </w:p>
        </w:tc>
      </w:tr>
      <w:tr w:rsidR="001C15A1" w:rsidTr="001C15A1">
        <w:trPr>
          <w:gridAfter w:val="3"/>
          <w:wAfter w:w="783" w:type="dxa"/>
          <w:trHeight w:val="416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2200000500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41,5</w:t>
            </w:r>
          </w:p>
        </w:tc>
      </w:tr>
      <w:tr w:rsidR="001C15A1" w:rsidTr="001C15A1">
        <w:trPr>
          <w:gridAfter w:val="3"/>
          <w:wAfter w:w="783" w:type="dxa"/>
          <w:trHeight w:val="630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6000000000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1219,5</w:t>
            </w:r>
          </w:p>
        </w:tc>
      </w:tr>
      <w:tr w:rsidR="001C15A1" w:rsidTr="001C15A1">
        <w:trPr>
          <w:gridAfter w:val="3"/>
          <w:wAfter w:w="783" w:type="dxa"/>
          <w:trHeight w:val="2629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МП "Комплексное благоустройство территории Андреевского муниципального образования на 2018 год"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6Б00000000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1219,5</w:t>
            </w:r>
          </w:p>
        </w:tc>
      </w:tr>
      <w:tr w:rsidR="001C15A1" w:rsidTr="001C15A1">
        <w:trPr>
          <w:gridAfter w:val="3"/>
          <w:wAfter w:w="783" w:type="dxa"/>
          <w:trHeight w:val="960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6Б00100000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696,7</w:t>
            </w:r>
          </w:p>
        </w:tc>
      </w:tr>
      <w:tr w:rsidR="001C15A1" w:rsidTr="001C15A1">
        <w:trPr>
          <w:gridAfter w:val="3"/>
          <w:wAfter w:w="783" w:type="dxa"/>
          <w:trHeight w:val="315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6Б001H0000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696,7</w:t>
            </w:r>
          </w:p>
        </w:tc>
      </w:tr>
      <w:tr w:rsidR="001C15A1" w:rsidTr="001C15A1">
        <w:trPr>
          <w:gridAfter w:val="3"/>
          <w:wAfter w:w="783" w:type="dxa"/>
          <w:trHeight w:val="630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6Б001H0000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15A1" w:rsidRDefault="001C15A1">
            <w:pPr>
              <w:rPr>
                <w:rFonts w:eastAsiaTheme="minorHAnsi"/>
                <w:szCs w:val="24"/>
                <w:lang w:eastAsia="en-US"/>
              </w:rPr>
            </w:pPr>
          </w:p>
          <w:p w:rsidR="001C15A1" w:rsidRDefault="001C15A1">
            <w:pPr>
              <w:tabs>
                <w:tab w:val="left" w:pos="1050"/>
              </w:tabs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696,7</w:t>
            </w:r>
          </w:p>
        </w:tc>
      </w:tr>
      <w:tr w:rsidR="001C15A1" w:rsidTr="001C15A1">
        <w:trPr>
          <w:gridAfter w:val="3"/>
          <w:wAfter w:w="783" w:type="dxa"/>
          <w:trHeight w:val="945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6Б001H0000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15A1" w:rsidRDefault="001C15A1">
            <w:pPr>
              <w:tabs>
                <w:tab w:val="left" w:pos="1050"/>
              </w:tabs>
              <w:rPr>
                <w:rFonts w:eastAsiaTheme="minorHAnsi"/>
                <w:szCs w:val="24"/>
                <w:lang w:eastAsia="en-US"/>
              </w:rPr>
            </w:pPr>
          </w:p>
          <w:p w:rsidR="001C15A1" w:rsidRDefault="001C15A1">
            <w:pPr>
              <w:tabs>
                <w:tab w:val="left" w:pos="1050"/>
              </w:tabs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696,7</w:t>
            </w:r>
          </w:p>
        </w:tc>
      </w:tr>
      <w:tr w:rsidR="001C15A1" w:rsidTr="001C15A1">
        <w:trPr>
          <w:gridAfter w:val="3"/>
          <w:wAfter w:w="783" w:type="dxa"/>
          <w:trHeight w:val="630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6Б00200000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33,0</w:t>
            </w:r>
          </w:p>
        </w:tc>
      </w:tr>
      <w:tr w:rsidR="001C15A1" w:rsidTr="001C15A1">
        <w:trPr>
          <w:gridAfter w:val="3"/>
          <w:wAfter w:w="783" w:type="dxa"/>
          <w:trHeight w:val="315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6Б002H0000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33,0</w:t>
            </w:r>
          </w:p>
        </w:tc>
      </w:tr>
      <w:tr w:rsidR="001C15A1" w:rsidTr="001C15A1">
        <w:trPr>
          <w:gridAfter w:val="3"/>
          <w:wAfter w:w="783" w:type="dxa"/>
          <w:trHeight w:val="630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6Б002H0000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33,0</w:t>
            </w:r>
          </w:p>
        </w:tc>
      </w:tr>
      <w:tr w:rsidR="001C15A1" w:rsidTr="001C15A1">
        <w:trPr>
          <w:gridAfter w:val="3"/>
          <w:wAfter w:w="783" w:type="dxa"/>
          <w:trHeight w:val="945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6Б002H0000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33,0</w:t>
            </w:r>
          </w:p>
        </w:tc>
      </w:tr>
      <w:tr w:rsidR="001C15A1" w:rsidTr="001C15A1">
        <w:trPr>
          <w:gridAfter w:val="3"/>
          <w:wAfter w:w="783" w:type="dxa"/>
          <w:trHeight w:val="945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6Б00300000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13,4</w:t>
            </w:r>
          </w:p>
        </w:tc>
      </w:tr>
      <w:tr w:rsidR="001C15A1" w:rsidTr="001C15A1">
        <w:trPr>
          <w:gridAfter w:val="3"/>
          <w:wAfter w:w="783" w:type="dxa"/>
          <w:trHeight w:val="561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6Б003H0000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13,4</w:t>
            </w:r>
          </w:p>
        </w:tc>
      </w:tr>
      <w:tr w:rsidR="001C15A1" w:rsidTr="001C15A1">
        <w:trPr>
          <w:gridAfter w:val="3"/>
          <w:wAfter w:w="783" w:type="dxa"/>
          <w:trHeight w:val="945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6Б003H0000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13,4</w:t>
            </w:r>
          </w:p>
        </w:tc>
      </w:tr>
      <w:tr w:rsidR="001C15A1" w:rsidTr="001C15A1">
        <w:trPr>
          <w:gridAfter w:val="3"/>
          <w:wAfter w:w="783" w:type="dxa"/>
          <w:trHeight w:val="945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6Б003H0000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13,4</w:t>
            </w:r>
          </w:p>
        </w:tc>
      </w:tr>
      <w:tr w:rsidR="001C15A1" w:rsidTr="001C15A1">
        <w:trPr>
          <w:gridAfter w:val="3"/>
          <w:wAfter w:w="783" w:type="dxa"/>
          <w:trHeight w:val="630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6Б00400000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366,6</w:t>
            </w:r>
          </w:p>
        </w:tc>
      </w:tr>
      <w:tr w:rsidR="001C15A1" w:rsidTr="001C15A1">
        <w:trPr>
          <w:gridAfter w:val="3"/>
          <w:wAfter w:w="783" w:type="dxa"/>
          <w:trHeight w:val="315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6Б004H0000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366,6</w:t>
            </w:r>
          </w:p>
        </w:tc>
      </w:tr>
      <w:tr w:rsidR="001C15A1" w:rsidTr="001C15A1">
        <w:trPr>
          <w:gridAfter w:val="3"/>
          <w:wAfter w:w="783" w:type="dxa"/>
          <w:trHeight w:val="630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6Б004H0000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366,6</w:t>
            </w:r>
          </w:p>
        </w:tc>
      </w:tr>
      <w:tr w:rsidR="001C15A1" w:rsidTr="001C15A1">
        <w:trPr>
          <w:gridAfter w:val="3"/>
          <w:wAfter w:w="783" w:type="dxa"/>
          <w:trHeight w:val="1410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6Б004H0000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366,6</w:t>
            </w:r>
          </w:p>
        </w:tc>
      </w:tr>
      <w:tr w:rsidR="001C15A1" w:rsidTr="001C15A1">
        <w:trPr>
          <w:gridAfter w:val="3"/>
          <w:wAfter w:w="783" w:type="dxa"/>
          <w:trHeight w:val="1310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rPr>
                <w:rFonts w:eastAsiaTheme="minorHAnsi"/>
                <w:szCs w:val="24"/>
                <w:lang w:eastAsia="en-US"/>
              </w:rPr>
            </w:pPr>
            <w:r>
              <w:rPr>
                <w:szCs w:val="24"/>
              </w:rPr>
              <w:t xml:space="preserve">Основное мероприятие </w:t>
            </w:r>
          </w:p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"Развитие сетей водоснабжения"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6Б00500000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109,8</w:t>
            </w:r>
          </w:p>
        </w:tc>
      </w:tr>
      <w:tr w:rsidR="001C15A1" w:rsidTr="001C15A1">
        <w:trPr>
          <w:gridAfter w:val="3"/>
          <w:wAfter w:w="783" w:type="dxa"/>
          <w:trHeight w:val="562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6Б005H0000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109,8</w:t>
            </w:r>
          </w:p>
        </w:tc>
      </w:tr>
      <w:tr w:rsidR="001C15A1" w:rsidTr="001C15A1">
        <w:trPr>
          <w:gridAfter w:val="3"/>
          <w:wAfter w:w="783" w:type="dxa"/>
          <w:trHeight w:val="630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6Б005H0000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109,8</w:t>
            </w:r>
          </w:p>
        </w:tc>
      </w:tr>
      <w:tr w:rsidR="001C15A1" w:rsidTr="001C15A1">
        <w:trPr>
          <w:gridAfter w:val="3"/>
          <w:wAfter w:w="783" w:type="dxa"/>
          <w:trHeight w:val="945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6Б005H0000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109,8</w:t>
            </w:r>
          </w:p>
        </w:tc>
      </w:tr>
      <w:tr w:rsidR="001C15A1" w:rsidTr="001C15A1">
        <w:trPr>
          <w:gridAfter w:val="3"/>
          <w:wAfter w:w="783" w:type="dxa"/>
          <w:trHeight w:val="315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Культура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08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01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110,0</w:t>
            </w:r>
          </w:p>
        </w:tc>
      </w:tr>
      <w:tr w:rsidR="001C15A1" w:rsidTr="001C15A1">
        <w:trPr>
          <w:gridAfter w:val="3"/>
          <w:wAfter w:w="783" w:type="dxa"/>
          <w:trHeight w:val="762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Расходы за счет межбюджетных трансфертов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2000000000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110,0</w:t>
            </w:r>
          </w:p>
        </w:tc>
      </w:tr>
      <w:tr w:rsidR="001C15A1" w:rsidTr="001C15A1">
        <w:trPr>
          <w:gridAfter w:val="3"/>
          <w:wAfter w:w="783" w:type="dxa"/>
          <w:trHeight w:val="346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2000006000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110,0</w:t>
            </w:r>
          </w:p>
        </w:tc>
      </w:tr>
      <w:tr w:rsidR="001C15A1" w:rsidTr="001C15A1">
        <w:trPr>
          <w:gridAfter w:val="3"/>
          <w:wAfter w:w="783" w:type="dxa"/>
          <w:trHeight w:val="559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Межбюджетные трансферты 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2000006030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110,0</w:t>
            </w:r>
          </w:p>
        </w:tc>
      </w:tr>
      <w:tr w:rsidR="001C15A1" w:rsidTr="001C15A1">
        <w:trPr>
          <w:gridAfter w:val="3"/>
          <w:wAfter w:w="783" w:type="dxa"/>
          <w:trHeight w:val="315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межбюджетные трансферты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2000006030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540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110,0</w:t>
            </w:r>
          </w:p>
        </w:tc>
      </w:tr>
      <w:tr w:rsidR="001C15A1" w:rsidTr="001C15A1">
        <w:trPr>
          <w:gridAfter w:val="3"/>
          <w:wAfter w:w="783" w:type="dxa"/>
          <w:trHeight w:val="315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Социальная политика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10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299,0</w:t>
            </w:r>
          </w:p>
        </w:tc>
      </w:tr>
      <w:tr w:rsidR="001C15A1" w:rsidTr="001C15A1">
        <w:trPr>
          <w:gridAfter w:val="3"/>
          <w:wAfter w:w="783" w:type="dxa"/>
          <w:trHeight w:val="315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Пенсионное обеспечение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299,0</w:t>
            </w:r>
          </w:p>
        </w:tc>
      </w:tr>
      <w:tr w:rsidR="001C15A1" w:rsidTr="001C15A1">
        <w:trPr>
          <w:gridAfter w:val="3"/>
          <w:wAfter w:w="783" w:type="dxa"/>
          <w:trHeight w:val="630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2300000000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299,0</w:t>
            </w:r>
          </w:p>
        </w:tc>
      </w:tr>
      <w:tr w:rsidR="001C15A1" w:rsidTr="001C15A1">
        <w:trPr>
          <w:gridAfter w:val="3"/>
          <w:wAfter w:w="783" w:type="dxa"/>
          <w:trHeight w:val="630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Доплаты к пенсии  муниципальным служащим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2300020010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299,0</w:t>
            </w:r>
          </w:p>
        </w:tc>
      </w:tr>
      <w:tr w:rsidR="001C15A1" w:rsidTr="001C15A1">
        <w:trPr>
          <w:gridAfter w:val="3"/>
          <w:wAfter w:w="783" w:type="dxa"/>
          <w:trHeight w:val="630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2300020010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299,0</w:t>
            </w:r>
          </w:p>
        </w:tc>
      </w:tr>
      <w:tr w:rsidR="001C15A1" w:rsidTr="001C15A1">
        <w:trPr>
          <w:gridAfter w:val="3"/>
          <w:wAfter w:w="783" w:type="dxa"/>
          <w:trHeight w:val="630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2300020010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299,0</w:t>
            </w:r>
          </w:p>
        </w:tc>
      </w:tr>
      <w:tr w:rsidR="001C15A1" w:rsidTr="001C15A1">
        <w:trPr>
          <w:gridAfter w:val="3"/>
          <w:wAfter w:w="783" w:type="dxa"/>
          <w:trHeight w:val="315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Физкультура и спорт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11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30,0</w:t>
            </w:r>
          </w:p>
        </w:tc>
      </w:tr>
      <w:tr w:rsidR="001C15A1" w:rsidTr="001C15A1">
        <w:trPr>
          <w:gridAfter w:val="3"/>
          <w:wAfter w:w="783" w:type="dxa"/>
          <w:trHeight w:val="315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Массовый спорт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30,0</w:t>
            </w:r>
          </w:p>
        </w:tc>
      </w:tr>
      <w:tr w:rsidR="001C15A1" w:rsidTr="001C15A1">
        <w:trPr>
          <w:gridAfter w:val="3"/>
          <w:wAfter w:w="783" w:type="dxa"/>
          <w:trHeight w:val="630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6000000000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30,0</w:t>
            </w:r>
          </w:p>
        </w:tc>
      </w:tr>
      <w:tr w:rsidR="001C15A1" w:rsidTr="001C15A1">
        <w:trPr>
          <w:gridAfter w:val="3"/>
          <w:wAfter w:w="783" w:type="dxa"/>
          <w:trHeight w:val="2536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Муниципальная программа «Развитие физкультуры и спорта в Андреевском муниципальном образовании на 2018 год»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6200000000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30,0</w:t>
            </w:r>
          </w:p>
        </w:tc>
      </w:tr>
      <w:tr w:rsidR="001C15A1" w:rsidTr="001C15A1">
        <w:trPr>
          <w:gridAfter w:val="3"/>
          <w:wAfter w:w="783" w:type="dxa"/>
          <w:trHeight w:val="630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6200100000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30,0</w:t>
            </w:r>
          </w:p>
        </w:tc>
      </w:tr>
      <w:tr w:rsidR="001C15A1" w:rsidTr="001C15A1">
        <w:trPr>
          <w:gridAfter w:val="3"/>
          <w:wAfter w:w="783" w:type="dxa"/>
          <w:trHeight w:val="315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62001H0000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30,0</w:t>
            </w:r>
          </w:p>
        </w:tc>
      </w:tr>
      <w:tr w:rsidR="001C15A1" w:rsidTr="001C15A1">
        <w:trPr>
          <w:gridAfter w:val="3"/>
          <w:wAfter w:w="783" w:type="dxa"/>
          <w:trHeight w:val="630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62001H0000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30,0</w:t>
            </w:r>
          </w:p>
        </w:tc>
      </w:tr>
      <w:tr w:rsidR="001C15A1" w:rsidTr="001C15A1">
        <w:trPr>
          <w:gridAfter w:val="3"/>
          <w:wAfter w:w="783" w:type="dxa"/>
          <w:trHeight w:val="945"/>
        </w:trPr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62001H0000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30,0</w:t>
            </w:r>
          </w:p>
        </w:tc>
      </w:tr>
      <w:tr w:rsidR="001C15A1" w:rsidTr="001C15A1">
        <w:trPr>
          <w:gridAfter w:val="3"/>
          <w:wAfter w:w="783" w:type="dxa"/>
          <w:trHeight w:val="315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 xml:space="preserve"> ИТОГО РАСХОДОВ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4934,9</w:t>
            </w:r>
          </w:p>
        </w:tc>
      </w:tr>
    </w:tbl>
    <w:p w:rsidR="001C15A1" w:rsidRDefault="001C15A1" w:rsidP="001C15A1">
      <w:pPr>
        <w:rPr>
          <w:szCs w:val="24"/>
          <w:lang w:eastAsia="en-US"/>
        </w:rPr>
      </w:pPr>
    </w:p>
    <w:p w:rsidR="001C15A1" w:rsidRDefault="001C15A1" w:rsidP="001C15A1">
      <w:pPr>
        <w:rPr>
          <w:szCs w:val="24"/>
        </w:rPr>
      </w:pPr>
    </w:p>
    <w:p w:rsidR="001C15A1" w:rsidRDefault="001C15A1" w:rsidP="001C15A1">
      <w:pPr>
        <w:rPr>
          <w:szCs w:val="24"/>
        </w:rPr>
      </w:pPr>
    </w:p>
    <w:p w:rsidR="001C15A1" w:rsidRDefault="001C15A1" w:rsidP="001C15A1">
      <w:pPr>
        <w:rPr>
          <w:szCs w:val="24"/>
        </w:rPr>
      </w:pPr>
    </w:p>
    <w:p w:rsidR="001C15A1" w:rsidRDefault="001C15A1" w:rsidP="001C15A1">
      <w:pPr>
        <w:rPr>
          <w:szCs w:val="24"/>
        </w:rPr>
      </w:pPr>
    </w:p>
    <w:p w:rsidR="001C15A1" w:rsidRDefault="001C15A1" w:rsidP="001C15A1">
      <w:pPr>
        <w:rPr>
          <w:szCs w:val="24"/>
        </w:rPr>
      </w:pPr>
    </w:p>
    <w:p w:rsidR="001C15A1" w:rsidRDefault="001C15A1" w:rsidP="001C15A1">
      <w:pPr>
        <w:rPr>
          <w:szCs w:val="24"/>
        </w:rPr>
      </w:pPr>
    </w:p>
    <w:p w:rsidR="001C15A1" w:rsidRDefault="001C15A1" w:rsidP="001C15A1">
      <w:pPr>
        <w:rPr>
          <w:szCs w:val="24"/>
        </w:rPr>
      </w:pPr>
    </w:p>
    <w:p w:rsidR="001C15A1" w:rsidRDefault="001C15A1" w:rsidP="001C15A1">
      <w:pPr>
        <w:rPr>
          <w:szCs w:val="24"/>
        </w:rPr>
      </w:pPr>
    </w:p>
    <w:p w:rsidR="001C15A1" w:rsidRDefault="001C15A1" w:rsidP="001C15A1">
      <w:pPr>
        <w:rPr>
          <w:szCs w:val="24"/>
        </w:rPr>
      </w:pPr>
    </w:p>
    <w:p w:rsidR="001C15A1" w:rsidRDefault="001C15A1" w:rsidP="001C15A1">
      <w:pPr>
        <w:rPr>
          <w:szCs w:val="24"/>
        </w:rPr>
      </w:pPr>
    </w:p>
    <w:p w:rsidR="001C15A1" w:rsidRDefault="001C15A1" w:rsidP="001C15A1">
      <w:pPr>
        <w:rPr>
          <w:szCs w:val="24"/>
        </w:rPr>
      </w:pPr>
    </w:p>
    <w:tbl>
      <w:tblPr>
        <w:tblW w:w="11999" w:type="dxa"/>
        <w:tblInd w:w="91" w:type="dxa"/>
        <w:tblLook w:val="04A0"/>
      </w:tblPr>
      <w:tblGrid>
        <w:gridCol w:w="4180"/>
        <w:gridCol w:w="1335"/>
        <w:gridCol w:w="268"/>
        <w:gridCol w:w="507"/>
        <w:gridCol w:w="1013"/>
        <w:gridCol w:w="566"/>
        <w:gridCol w:w="734"/>
        <w:gridCol w:w="796"/>
        <w:gridCol w:w="399"/>
        <w:gridCol w:w="1241"/>
        <w:gridCol w:w="960"/>
      </w:tblGrid>
      <w:tr w:rsidR="001C15A1" w:rsidTr="001C15A1">
        <w:trPr>
          <w:trHeight w:val="375"/>
        </w:trPr>
        <w:tc>
          <w:tcPr>
            <w:tcW w:w="4180" w:type="dxa"/>
            <w:noWrap/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10" w:type="dxa"/>
            <w:gridSpan w:val="3"/>
            <w:noWrap/>
            <w:vAlign w:val="bottom"/>
            <w:hideMark/>
          </w:tcPr>
          <w:p w:rsidR="001C15A1" w:rsidRDefault="001C15A1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</w:p>
        </w:tc>
        <w:tc>
          <w:tcPr>
            <w:tcW w:w="3109" w:type="dxa"/>
            <w:gridSpan w:val="4"/>
            <w:noWrap/>
            <w:vAlign w:val="bottom"/>
            <w:hideMark/>
          </w:tcPr>
          <w:p w:rsidR="00E31AD2" w:rsidRDefault="001C15A1">
            <w:pPr>
              <w:ind w:left="-1526" w:firstLine="1277"/>
              <w:rPr>
                <w:szCs w:val="24"/>
              </w:rPr>
            </w:pPr>
            <w:proofErr w:type="gramStart"/>
            <w:r>
              <w:rPr>
                <w:szCs w:val="24"/>
              </w:rPr>
              <w:t>Р</w:t>
            </w:r>
            <w:proofErr w:type="gramEnd"/>
            <w:r>
              <w:rPr>
                <w:szCs w:val="24"/>
              </w:rPr>
              <w:t xml:space="preserve">    </w:t>
            </w:r>
          </w:p>
          <w:p w:rsidR="00E31AD2" w:rsidRDefault="00E31AD2">
            <w:pPr>
              <w:ind w:left="-1526" w:firstLine="1277"/>
              <w:rPr>
                <w:szCs w:val="24"/>
              </w:rPr>
            </w:pPr>
          </w:p>
          <w:p w:rsidR="00E31AD2" w:rsidRDefault="00E31AD2">
            <w:pPr>
              <w:ind w:left="-1526" w:firstLine="1277"/>
              <w:rPr>
                <w:szCs w:val="24"/>
              </w:rPr>
            </w:pPr>
          </w:p>
          <w:p w:rsidR="00E31AD2" w:rsidRDefault="00E31AD2">
            <w:pPr>
              <w:ind w:left="-1526" w:firstLine="1277"/>
              <w:rPr>
                <w:szCs w:val="24"/>
              </w:rPr>
            </w:pPr>
          </w:p>
          <w:p w:rsidR="00E31AD2" w:rsidRDefault="00E31AD2">
            <w:pPr>
              <w:ind w:left="-1526" w:firstLine="1277"/>
              <w:rPr>
                <w:szCs w:val="24"/>
              </w:rPr>
            </w:pPr>
          </w:p>
          <w:p w:rsidR="00E31AD2" w:rsidRDefault="00E31AD2">
            <w:pPr>
              <w:ind w:left="-1526" w:firstLine="1277"/>
              <w:rPr>
                <w:szCs w:val="24"/>
              </w:rPr>
            </w:pPr>
          </w:p>
          <w:p w:rsidR="00E31AD2" w:rsidRDefault="00E31AD2">
            <w:pPr>
              <w:ind w:left="-1526" w:firstLine="1277"/>
              <w:rPr>
                <w:szCs w:val="24"/>
              </w:rPr>
            </w:pPr>
          </w:p>
          <w:p w:rsidR="00E31AD2" w:rsidRDefault="00E31AD2">
            <w:pPr>
              <w:ind w:left="-1526" w:firstLine="1277"/>
              <w:rPr>
                <w:szCs w:val="24"/>
              </w:rPr>
            </w:pPr>
          </w:p>
          <w:p w:rsidR="00E31AD2" w:rsidRDefault="00E31AD2">
            <w:pPr>
              <w:ind w:left="-1526" w:firstLine="1277"/>
              <w:rPr>
                <w:szCs w:val="24"/>
              </w:rPr>
            </w:pPr>
          </w:p>
          <w:p w:rsidR="001C15A1" w:rsidRDefault="001C15A1">
            <w:pPr>
              <w:ind w:left="-1526" w:firstLine="1277"/>
              <w:rPr>
                <w:szCs w:val="24"/>
              </w:rPr>
            </w:pPr>
            <w:r>
              <w:rPr>
                <w:szCs w:val="24"/>
              </w:rPr>
              <w:t xml:space="preserve">   Приложение № 5</w:t>
            </w:r>
          </w:p>
        </w:tc>
        <w:tc>
          <w:tcPr>
            <w:tcW w:w="1640" w:type="dxa"/>
            <w:gridSpan w:val="2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1C15A1" w:rsidTr="001C15A1">
        <w:trPr>
          <w:trHeight w:val="375"/>
        </w:trPr>
        <w:tc>
          <w:tcPr>
            <w:tcW w:w="9399" w:type="dxa"/>
            <w:gridSpan w:val="8"/>
            <w:noWrap/>
            <w:vAlign w:val="bottom"/>
            <w:hideMark/>
          </w:tcPr>
          <w:p w:rsidR="001C15A1" w:rsidRDefault="001C15A1">
            <w:pPr>
              <w:rPr>
                <w:szCs w:val="24"/>
              </w:rPr>
            </w:pPr>
            <w:r>
              <w:rPr>
                <w:szCs w:val="24"/>
              </w:rPr>
              <w:t>к  решению Совета депутатов  Андреевского муниципального образования</w:t>
            </w:r>
          </w:p>
        </w:tc>
        <w:tc>
          <w:tcPr>
            <w:tcW w:w="1640" w:type="dxa"/>
            <w:gridSpan w:val="2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1C15A1" w:rsidTr="001C15A1">
        <w:trPr>
          <w:trHeight w:val="375"/>
        </w:trPr>
        <w:tc>
          <w:tcPr>
            <w:tcW w:w="4180" w:type="dxa"/>
            <w:noWrap/>
            <w:vAlign w:val="bottom"/>
            <w:hideMark/>
          </w:tcPr>
          <w:p w:rsidR="001C15A1" w:rsidRDefault="001C15A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                                            </w:t>
            </w:r>
          </w:p>
        </w:tc>
        <w:tc>
          <w:tcPr>
            <w:tcW w:w="1603" w:type="dxa"/>
            <w:gridSpan w:val="2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07" w:type="dxa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749" w:type="dxa"/>
            <w:gridSpan w:val="6"/>
            <w:noWrap/>
            <w:vAlign w:val="bottom"/>
            <w:hideMark/>
          </w:tcPr>
          <w:p w:rsidR="001C15A1" w:rsidRDefault="001C15A1">
            <w:pPr>
              <w:ind w:left="-249" w:hanging="426"/>
              <w:rPr>
                <w:szCs w:val="24"/>
              </w:rPr>
            </w:pPr>
            <w:r>
              <w:rPr>
                <w:szCs w:val="24"/>
              </w:rPr>
              <w:t>от            2019 г.   №</w:t>
            </w:r>
          </w:p>
        </w:tc>
        <w:tc>
          <w:tcPr>
            <w:tcW w:w="960" w:type="dxa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1C15A1" w:rsidTr="001C15A1">
        <w:trPr>
          <w:trHeight w:val="315"/>
        </w:trPr>
        <w:tc>
          <w:tcPr>
            <w:tcW w:w="4180" w:type="dxa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603" w:type="dxa"/>
            <w:gridSpan w:val="2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07" w:type="dxa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1C15A1" w:rsidTr="001C15A1">
        <w:trPr>
          <w:trHeight w:val="375"/>
        </w:trPr>
        <w:tc>
          <w:tcPr>
            <w:tcW w:w="11039" w:type="dxa"/>
            <w:gridSpan w:val="10"/>
            <w:noWrap/>
            <w:vAlign w:val="bottom"/>
            <w:hideMark/>
          </w:tcPr>
          <w:p w:rsidR="001C15A1" w:rsidRDefault="001C15A1" w:rsidP="00E31AD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Распределение бюджетных ассигнований местного бюджета по </w:t>
            </w:r>
            <w:proofErr w:type="gramStart"/>
            <w:r>
              <w:rPr>
                <w:b/>
                <w:bCs/>
                <w:szCs w:val="24"/>
              </w:rPr>
              <w:t>целевым</w:t>
            </w:r>
            <w:proofErr w:type="gramEnd"/>
          </w:p>
          <w:p w:rsidR="001C15A1" w:rsidRDefault="001C15A1" w:rsidP="00E31AD2">
            <w:pPr>
              <w:jc w:val="center"/>
              <w:rPr>
                <w:b/>
                <w:bCs/>
                <w:szCs w:val="24"/>
              </w:rPr>
            </w:pPr>
            <w:proofErr w:type="gramStart"/>
            <w:r>
              <w:rPr>
                <w:b/>
                <w:bCs/>
                <w:szCs w:val="24"/>
              </w:rPr>
              <w:t>статьям (муниципальным программам и внепрограммным направлениям</w:t>
            </w:r>
            <w:proofErr w:type="gramEnd"/>
          </w:p>
          <w:p w:rsidR="001C15A1" w:rsidRDefault="001C15A1" w:rsidP="00E31AD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деятельности), группам, подгруппам  видов расходов бюджета на 2018 год</w:t>
            </w:r>
          </w:p>
        </w:tc>
        <w:tc>
          <w:tcPr>
            <w:tcW w:w="960" w:type="dxa"/>
            <w:noWrap/>
            <w:vAlign w:val="bottom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1C15A1" w:rsidTr="001C15A1">
        <w:trPr>
          <w:trHeight w:val="411"/>
        </w:trPr>
        <w:tc>
          <w:tcPr>
            <w:tcW w:w="11999" w:type="dxa"/>
            <w:gridSpan w:val="11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1C15A1" w:rsidTr="001C15A1">
        <w:trPr>
          <w:gridAfter w:val="2"/>
          <w:wAfter w:w="2201" w:type="dxa"/>
          <w:trHeight w:val="570"/>
        </w:trPr>
        <w:tc>
          <w:tcPr>
            <w:tcW w:w="5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7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 Целевая статья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 Вид расходов</w:t>
            </w:r>
          </w:p>
        </w:tc>
        <w:tc>
          <w:tcPr>
            <w:tcW w:w="11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rPr>
                <w:rFonts w:eastAsiaTheme="minorHAnsi"/>
                <w:szCs w:val="24"/>
                <w:lang w:eastAsia="en-US"/>
              </w:rPr>
            </w:pPr>
            <w:r>
              <w:rPr>
                <w:szCs w:val="24"/>
              </w:rPr>
              <w:t xml:space="preserve">Сумма  </w:t>
            </w:r>
          </w:p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тыс. рублей</w:t>
            </w:r>
          </w:p>
        </w:tc>
      </w:tr>
      <w:tr w:rsidR="001C15A1" w:rsidTr="001C15A1">
        <w:trPr>
          <w:gridAfter w:val="2"/>
          <w:wAfter w:w="2201" w:type="dxa"/>
          <w:trHeight w:val="5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rPr>
                <w:szCs w:val="24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rPr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rPr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rPr>
                <w:szCs w:val="24"/>
                <w:lang w:eastAsia="en-US"/>
              </w:rPr>
            </w:pPr>
          </w:p>
        </w:tc>
      </w:tr>
      <w:tr w:rsidR="001C15A1" w:rsidTr="001C15A1">
        <w:trPr>
          <w:gridAfter w:val="2"/>
          <w:wAfter w:w="2201" w:type="dxa"/>
          <w:trHeight w:val="5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rPr>
                <w:szCs w:val="24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rPr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rPr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rPr>
                <w:szCs w:val="24"/>
                <w:lang w:eastAsia="en-US"/>
              </w:rPr>
            </w:pPr>
          </w:p>
        </w:tc>
      </w:tr>
      <w:tr w:rsidR="001C15A1" w:rsidTr="001C15A1">
        <w:trPr>
          <w:gridAfter w:val="2"/>
          <w:wAfter w:w="2201" w:type="dxa"/>
          <w:trHeight w:val="399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0200000020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47,3</w:t>
            </w:r>
          </w:p>
        </w:tc>
      </w:tr>
      <w:tr w:rsidR="001C15A1" w:rsidTr="001C15A1">
        <w:trPr>
          <w:gridAfter w:val="2"/>
          <w:wAfter w:w="2201" w:type="dxa"/>
          <w:trHeight w:val="421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0200000020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47,3</w:t>
            </w:r>
          </w:p>
        </w:tc>
      </w:tr>
      <w:tr w:rsidR="001C15A1" w:rsidTr="001C15A1">
        <w:trPr>
          <w:gridAfter w:val="2"/>
          <w:wAfter w:w="2201" w:type="dxa"/>
          <w:trHeight w:val="373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Специальные расходы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0200000020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880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47,3</w:t>
            </w:r>
          </w:p>
        </w:tc>
      </w:tr>
      <w:tr w:rsidR="001C15A1" w:rsidTr="001C15A1">
        <w:trPr>
          <w:gridAfter w:val="2"/>
          <w:wAfter w:w="2201" w:type="dxa"/>
          <w:trHeight w:val="331"/>
        </w:trPr>
        <w:tc>
          <w:tcPr>
            <w:tcW w:w="5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Расходы за счет межбюджетных трансфертов 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2000000000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</w:rPr>
              <w:t>334,0</w:t>
            </w:r>
          </w:p>
        </w:tc>
      </w:tr>
      <w:tr w:rsidR="001C15A1" w:rsidTr="001C15A1">
        <w:trPr>
          <w:gridAfter w:val="2"/>
          <w:wAfter w:w="2201" w:type="dxa"/>
          <w:trHeight w:val="750"/>
        </w:trPr>
        <w:tc>
          <w:tcPr>
            <w:tcW w:w="5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>
              <w:rPr>
                <w:szCs w:val="24"/>
              </w:rPr>
              <w:t xml:space="preserve"> 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2000006000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334,0</w:t>
            </w:r>
          </w:p>
        </w:tc>
      </w:tr>
      <w:tr w:rsidR="001C15A1" w:rsidTr="001C15A1">
        <w:trPr>
          <w:gridAfter w:val="2"/>
          <w:wAfter w:w="2201" w:type="dxa"/>
          <w:trHeight w:val="380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Межбюджетные трансферты 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2000006010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60,0</w:t>
            </w:r>
          </w:p>
        </w:tc>
      </w:tr>
      <w:tr w:rsidR="001C15A1" w:rsidTr="001C15A1">
        <w:trPr>
          <w:gridAfter w:val="2"/>
          <w:wAfter w:w="2201" w:type="dxa"/>
          <w:trHeight w:val="319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межбюджетные трансферты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2000006010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540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60,0</w:t>
            </w:r>
          </w:p>
        </w:tc>
      </w:tr>
      <w:tr w:rsidR="001C15A1" w:rsidTr="001C15A1">
        <w:trPr>
          <w:gridAfter w:val="2"/>
          <w:wAfter w:w="2201" w:type="dxa"/>
          <w:trHeight w:val="549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Межбюджетные трансферты 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2000006020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164,0</w:t>
            </w:r>
          </w:p>
        </w:tc>
      </w:tr>
      <w:tr w:rsidR="001C15A1" w:rsidTr="001C15A1">
        <w:trPr>
          <w:gridAfter w:val="2"/>
          <w:wAfter w:w="2201" w:type="dxa"/>
          <w:trHeight w:val="442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межбюджетные трансферты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2000006020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540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164,0</w:t>
            </w:r>
          </w:p>
        </w:tc>
      </w:tr>
      <w:tr w:rsidR="001C15A1" w:rsidTr="001C15A1">
        <w:trPr>
          <w:gridAfter w:val="2"/>
          <w:wAfter w:w="2201" w:type="dxa"/>
          <w:trHeight w:val="442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Межбюджетные трансферты 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2000006030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110,0</w:t>
            </w:r>
          </w:p>
        </w:tc>
      </w:tr>
      <w:tr w:rsidR="001C15A1" w:rsidTr="001C15A1">
        <w:trPr>
          <w:gridAfter w:val="2"/>
          <w:wAfter w:w="2201" w:type="dxa"/>
          <w:trHeight w:val="442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межбюджетные трансферты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2000006030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540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110,0</w:t>
            </w:r>
          </w:p>
        </w:tc>
      </w:tr>
      <w:tr w:rsidR="001C15A1" w:rsidTr="001C15A1">
        <w:trPr>
          <w:gridAfter w:val="2"/>
          <w:wAfter w:w="2201" w:type="dxa"/>
          <w:trHeight w:val="750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2000051180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73,5</w:t>
            </w:r>
          </w:p>
        </w:tc>
      </w:tr>
      <w:tr w:rsidR="001C15A1" w:rsidTr="001C15A1">
        <w:trPr>
          <w:gridAfter w:val="2"/>
          <w:wAfter w:w="2201" w:type="dxa"/>
          <w:trHeight w:val="750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2000051180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62,4</w:t>
            </w:r>
          </w:p>
        </w:tc>
      </w:tr>
      <w:tr w:rsidR="001C15A1" w:rsidTr="001C15A1">
        <w:trPr>
          <w:gridAfter w:val="2"/>
          <w:wAfter w:w="2201" w:type="dxa"/>
          <w:trHeight w:val="750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2000051180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62,4</w:t>
            </w:r>
          </w:p>
        </w:tc>
      </w:tr>
      <w:tr w:rsidR="001C15A1" w:rsidTr="001C15A1">
        <w:trPr>
          <w:gridAfter w:val="2"/>
          <w:wAfter w:w="2201" w:type="dxa"/>
          <w:trHeight w:val="750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2000051180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11,1</w:t>
            </w:r>
          </w:p>
        </w:tc>
      </w:tr>
      <w:tr w:rsidR="001C15A1" w:rsidTr="001C15A1">
        <w:trPr>
          <w:gridAfter w:val="2"/>
          <w:wAfter w:w="2201" w:type="dxa"/>
          <w:trHeight w:val="750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2000051180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11,1</w:t>
            </w:r>
          </w:p>
        </w:tc>
      </w:tr>
      <w:tr w:rsidR="001C15A1" w:rsidTr="001C15A1">
        <w:trPr>
          <w:gridAfter w:val="2"/>
          <w:wAfter w:w="2201" w:type="dxa"/>
          <w:trHeight w:val="750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2100000000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2459,3</w:t>
            </w:r>
          </w:p>
        </w:tc>
      </w:tr>
      <w:tr w:rsidR="001C15A1" w:rsidTr="001C15A1">
        <w:trPr>
          <w:gridAfter w:val="2"/>
          <w:wAfter w:w="2201" w:type="dxa"/>
          <w:trHeight w:val="750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2130000000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2459,3</w:t>
            </w:r>
          </w:p>
        </w:tc>
      </w:tr>
      <w:tr w:rsidR="001C15A1" w:rsidTr="001C15A1">
        <w:trPr>
          <w:gridAfter w:val="2"/>
          <w:wAfter w:w="2201" w:type="dxa"/>
          <w:trHeight w:val="601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2130002100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594,9</w:t>
            </w:r>
          </w:p>
        </w:tc>
      </w:tr>
      <w:tr w:rsidR="001C15A1" w:rsidTr="001C15A1">
        <w:trPr>
          <w:gridAfter w:val="2"/>
          <w:wAfter w:w="2201" w:type="dxa"/>
          <w:trHeight w:val="750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2130002100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594,9</w:t>
            </w:r>
          </w:p>
        </w:tc>
      </w:tr>
      <w:tr w:rsidR="001C15A1" w:rsidTr="001C15A1">
        <w:trPr>
          <w:gridAfter w:val="2"/>
          <w:wAfter w:w="2201" w:type="dxa"/>
          <w:trHeight w:val="750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2130002100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594,9</w:t>
            </w:r>
          </w:p>
        </w:tc>
      </w:tr>
      <w:tr w:rsidR="001C15A1" w:rsidTr="001C15A1">
        <w:trPr>
          <w:gridAfter w:val="2"/>
          <w:wAfter w:w="2201" w:type="dxa"/>
          <w:trHeight w:val="528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2130002200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1740,5</w:t>
            </w:r>
          </w:p>
        </w:tc>
      </w:tr>
      <w:tr w:rsidR="001C15A1" w:rsidTr="001C15A1">
        <w:trPr>
          <w:gridAfter w:val="2"/>
          <w:wAfter w:w="2201" w:type="dxa"/>
          <w:trHeight w:val="750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2130002200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1211,3</w:t>
            </w:r>
          </w:p>
        </w:tc>
      </w:tr>
      <w:tr w:rsidR="001C15A1" w:rsidTr="001C15A1">
        <w:trPr>
          <w:gridAfter w:val="2"/>
          <w:wAfter w:w="2201" w:type="dxa"/>
          <w:trHeight w:val="750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2130002200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1211,3</w:t>
            </w:r>
          </w:p>
        </w:tc>
      </w:tr>
      <w:tr w:rsidR="001C15A1" w:rsidTr="001C15A1">
        <w:trPr>
          <w:gridAfter w:val="2"/>
          <w:wAfter w:w="2201" w:type="dxa"/>
          <w:trHeight w:val="750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2130002200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496,4</w:t>
            </w:r>
          </w:p>
        </w:tc>
      </w:tr>
      <w:tr w:rsidR="001C15A1" w:rsidTr="001C15A1">
        <w:trPr>
          <w:gridAfter w:val="2"/>
          <w:wAfter w:w="2201" w:type="dxa"/>
          <w:trHeight w:val="750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2130002200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496,4</w:t>
            </w:r>
          </w:p>
        </w:tc>
      </w:tr>
      <w:tr w:rsidR="001C15A1" w:rsidTr="001C15A1">
        <w:trPr>
          <w:gridAfter w:val="2"/>
          <w:wAfter w:w="2201" w:type="dxa"/>
          <w:trHeight w:val="553"/>
        </w:trPr>
        <w:tc>
          <w:tcPr>
            <w:tcW w:w="5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2130002200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32,8</w:t>
            </w:r>
          </w:p>
        </w:tc>
      </w:tr>
      <w:tr w:rsidR="001C15A1" w:rsidTr="001C15A1">
        <w:trPr>
          <w:gridAfter w:val="2"/>
          <w:wAfter w:w="2201" w:type="dxa"/>
          <w:trHeight w:val="750"/>
        </w:trPr>
        <w:tc>
          <w:tcPr>
            <w:tcW w:w="5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2130002200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32,8</w:t>
            </w:r>
          </w:p>
        </w:tc>
      </w:tr>
      <w:tr w:rsidR="001C15A1" w:rsidTr="001C15A1">
        <w:trPr>
          <w:gridAfter w:val="2"/>
          <w:wAfter w:w="2201" w:type="dxa"/>
          <w:trHeight w:val="750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2130006000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123,9</w:t>
            </w:r>
          </w:p>
        </w:tc>
      </w:tr>
      <w:tr w:rsidR="001C15A1" w:rsidTr="001C15A1">
        <w:trPr>
          <w:gridAfter w:val="2"/>
          <w:wAfter w:w="2201" w:type="dxa"/>
          <w:trHeight w:val="750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2130006100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123,9</w:t>
            </w:r>
          </w:p>
        </w:tc>
      </w:tr>
      <w:tr w:rsidR="001C15A1" w:rsidTr="001C15A1">
        <w:trPr>
          <w:gridAfter w:val="2"/>
          <w:wAfter w:w="2201" w:type="dxa"/>
          <w:trHeight w:val="399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2130006100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123,9</w:t>
            </w:r>
          </w:p>
        </w:tc>
      </w:tr>
      <w:tr w:rsidR="001C15A1" w:rsidTr="001C15A1">
        <w:trPr>
          <w:gridAfter w:val="2"/>
          <w:wAfter w:w="2201" w:type="dxa"/>
          <w:trHeight w:val="409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2130006100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123,9</w:t>
            </w:r>
          </w:p>
        </w:tc>
      </w:tr>
      <w:tr w:rsidR="001C15A1" w:rsidTr="001C15A1">
        <w:trPr>
          <w:gridAfter w:val="2"/>
          <w:wAfter w:w="2201" w:type="dxa"/>
          <w:trHeight w:val="451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Благоустройство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2200000000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169,7</w:t>
            </w:r>
          </w:p>
        </w:tc>
      </w:tr>
      <w:tr w:rsidR="001C15A1" w:rsidTr="001C15A1">
        <w:trPr>
          <w:gridAfter w:val="2"/>
          <w:wAfter w:w="2201" w:type="dxa"/>
          <w:trHeight w:val="415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Уличное освещение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2200000100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128,2</w:t>
            </w:r>
          </w:p>
        </w:tc>
      </w:tr>
      <w:tr w:rsidR="001C15A1" w:rsidTr="001C15A1">
        <w:trPr>
          <w:gridAfter w:val="2"/>
          <w:wAfter w:w="2201" w:type="dxa"/>
          <w:trHeight w:val="765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2200000100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128,2</w:t>
            </w:r>
          </w:p>
        </w:tc>
      </w:tr>
      <w:tr w:rsidR="001C15A1" w:rsidTr="001C15A1">
        <w:trPr>
          <w:gridAfter w:val="2"/>
          <w:wAfter w:w="2201" w:type="dxa"/>
          <w:trHeight w:val="695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2200000100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128,2</w:t>
            </w:r>
          </w:p>
        </w:tc>
      </w:tr>
      <w:tr w:rsidR="001C15A1" w:rsidTr="001C15A1">
        <w:trPr>
          <w:gridAfter w:val="2"/>
          <w:wAfter w:w="2201" w:type="dxa"/>
          <w:trHeight w:val="695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2200000500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41,5</w:t>
            </w:r>
          </w:p>
        </w:tc>
      </w:tr>
      <w:tr w:rsidR="001C15A1" w:rsidTr="001C15A1">
        <w:trPr>
          <w:gridAfter w:val="2"/>
          <w:wAfter w:w="2201" w:type="dxa"/>
          <w:trHeight w:val="695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2200000500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41,5</w:t>
            </w:r>
          </w:p>
        </w:tc>
      </w:tr>
      <w:tr w:rsidR="001C15A1" w:rsidTr="001C15A1">
        <w:trPr>
          <w:gridAfter w:val="2"/>
          <w:wAfter w:w="2201" w:type="dxa"/>
          <w:trHeight w:val="695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2200000500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41,5</w:t>
            </w:r>
          </w:p>
        </w:tc>
      </w:tr>
      <w:tr w:rsidR="001C15A1" w:rsidTr="001C15A1">
        <w:trPr>
          <w:gridAfter w:val="2"/>
          <w:wAfter w:w="2201" w:type="dxa"/>
          <w:trHeight w:val="831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2300000000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tabs>
                <w:tab w:val="left" w:pos="1080"/>
              </w:tabs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299,0</w:t>
            </w:r>
            <w:r>
              <w:rPr>
                <w:szCs w:val="24"/>
              </w:rPr>
              <w:tab/>
            </w:r>
          </w:p>
        </w:tc>
      </w:tr>
      <w:tr w:rsidR="001C15A1" w:rsidTr="001C15A1">
        <w:trPr>
          <w:gridAfter w:val="2"/>
          <w:wAfter w:w="2201" w:type="dxa"/>
          <w:trHeight w:val="388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Доплаты к пенсии  муниципальным служащим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2300020010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299,0</w:t>
            </w:r>
          </w:p>
        </w:tc>
      </w:tr>
      <w:tr w:rsidR="001C15A1" w:rsidTr="001C15A1">
        <w:trPr>
          <w:gridAfter w:val="2"/>
          <w:wAfter w:w="2201" w:type="dxa"/>
          <w:trHeight w:val="682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2300020010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299,0</w:t>
            </w:r>
          </w:p>
        </w:tc>
      </w:tr>
      <w:tr w:rsidR="001C15A1" w:rsidTr="001C15A1">
        <w:trPr>
          <w:gridAfter w:val="2"/>
          <w:wAfter w:w="2201" w:type="dxa"/>
          <w:trHeight w:val="572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2300020010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299,0</w:t>
            </w:r>
          </w:p>
        </w:tc>
      </w:tr>
      <w:tr w:rsidR="001C15A1" w:rsidTr="001C15A1">
        <w:trPr>
          <w:gridAfter w:val="2"/>
          <w:wAfter w:w="2201" w:type="dxa"/>
          <w:trHeight w:val="453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Предоставление межбюджетных трансфертов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2700000000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144,5</w:t>
            </w:r>
          </w:p>
        </w:tc>
      </w:tr>
      <w:tr w:rsidR="001C15A1" w:rsidTr="001C15A1">
        <w:trPr>
          <w:gridAfter w:val="2"/>
          <w:wAfter w:w="2201" w:type="dxa"/>
          <w:trHeight w:val="3011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5A1" w:rsidRDefault="001C15A1">
            <w:pPr>
              <w:jc w:val="center"/>
              <w:rPr>
                <w:rFonts w:eastAsiaTheme="minorHAnsi"/>
                <w:szCs w:val="24"/>
                <w:lang w:eastAsia="en-US"/>
              </w:rPr>
            </w:pPr>
          </w:p>
          <w:p w:rsidR="001C15A1" w:rsidRDefault="001C15A1">
            <w:pPr>
              <w:jc w:val="center"/>
              <w:rPr>
                <w:szCs w:val="24"/>
              </w:rPr>
            </w:pPr>
          </w:p>
          <w:p w:rsidR="001C15A1" w:rsidRDefault="001C15A1">
            <w:pPr>
              <w:jc w:val="center"/>
              <w:rPr>
                <w:szCs w:val="24"/>
              </w:rPr>
            </w:pPr>
          </w:p>
          <w:p w:rsidR="001C15A1" w:rsidRDefault="001C15A1">
            <w:pPr>
              <w:jc w:val="center"/>
              <w:rPr>
                <w:szCs w:val="24"/>
              </w:rPr>
            </w:pPr>
          </w:p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2700008200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144,5</w:t>
            </w:r>
          </w:p>
        </w:tc>
      </w:tr>
      <w:tr w:rsidR="001C15A1" w:rsidTr="001C15A1">
        <w:trPr>
          <w:gridAfter w:val="2"/>
          <w:wAfter w:w="2201" w:type="dxa"/>
          <w:trHeight w:val="641"/>
        </w:trPr>
        <w:tc>
          <w:tcPr>
            <w:tcW w:w="5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2700008200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144,5</w:t>
            </w:r>
          </w:p>
        </w:tc>
      </w:tr>
      <w:tr w:rsidR="001C15A1" w:rsidTr="001C15A1">
        <w:trPr>
          <w:gridAfter w:val="2"/>
          <w:wAfter w:w="2201" w:type="dxa"/>
          <w:trHeight w:val="641"/>
        </w:trPr>
        <w:tc>
          <w:tcPr>
            <w:tcW w:w="5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2700008200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144,5</w:t>
            </w:r>
          </w:p>
        </w:tc>
      </w:tr>
      <w:tr w:rsidR="001C15A1" w:rsidTr="001C15A1">
        <w:trPr>
          <w:gridAfter w:val="2"/>
          <w:wAfter w:w="2201" w:type="dxa"/>
          <w:trHeight w:val="551"/>
        </w:trPr>
        <w:tc>
          <w:tcPr>
            <w:tcW w:w="5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290000000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1,7</w:t>
            </w:r>
          </w:p>
        </w:tc>
      </w:tr>
      <w:tr w:rsidR="001C15A1" w:rsidTr="001C15A1">
        <w:trPr>
          <w:gridAfter w:val="2"/>
          <w:wAfter w:w="2201" w:type="dxa"/>
          <w:trHeight w:val="560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2930000000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1,7</w:t>
            </w:r>
          </w:p>
        </w:tc>
      </w:tr>
      <w:tr w:rsidR="001C15A1" w:rsidTr="001C15A1">
        <w:trPr>
          <w:gridAfter w:val="2"/>
          <w:wAfter w:w="2201" w:type="dxa"/>
          <w:trHeight w:val="375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Членские взносы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2930006600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1,7</w:t>
            </w:r>
          </w:p>
        </w:tc>
      </w:tr>
      <w:tr w:rsidR="001C15A1" w:rsidTr="001C15A1">
        <w:trPr>
          <w:gridAfter w:val="2"/>
          <w:wAfter w:w="2201" w:type="dxa"/>
          <w:trHeight w:val="409"/>
        </w:trPr>
        <w:tc>
          <w:tcPr>
            <w:tcW w:w="5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2930006600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1,7</w:t>
            </w:r>
          </w:p>
        </w:tc>
      </w:tr>
      <w:tr w:rsidR="001C15A1" w:rsidTr="001C15A1">
        <w:trPr>
          <w:gridAfter w:val="2"/>
          <w:wAfter w:w="2201" w:type="dxa"/>
          <w:trHeight w:val="698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2930006600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1,7</w:t>
            </w:r>
          </w:p>
        </w:tc>
      </w:tr>
      <w:tr w:rsidR="001C15A1" w:rsidTr="001C15A1">
        <w:trPr>
          <w:gridAfter w:val="2"/>
          <w:wAfter w:w="2201" w:type="dxa"/>
          <w:trHeight w:val="525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6000000000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1405,9</w:t>
            </w:r>
          </w:p>
        </w:tc>
      </w:tr>
      <w:tr w:rsidR="001C15A1" w:rsidTr="001C15A1">
        <w:trPr>
          <w:gridAfter w:val="2"/>
          <w:wAfter w:w="2201" w:type="dxa"/>
          <w:trHeight w:val="465"/>
        </w:trPr>
        <w:tc>
          <w:tcPr>
            <w:tcW w:w="5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Муниципальная программа «Развитие физкультуры и спорта в Андреевском муниципальном образовании на 2018 год»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6200000000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30,0</w:t>
            </w:r>
          </w:p>
        </w:tc>
      </w:tr>
      <w:tr w:rsidR="001C15A1" w:rsidTr="001C15A1">
        <w:trPr>
          <w:gridAfter w:val="2"/>
          <w:wAfter w:w="2201" w:type="dxa"/>
          <w:trHeight w:val="733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6200100000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30,0</w:t>
            </w:r>
          </w:p>
        </w:tc>
      </w:tr>
      <w:tr w:rsidR="001C15A1" w:rsidTr="001C15A1">
        <w:trPr>
          <w:gridAfter w:val="2"/>
          <w:wAfter w:w="2201" w:type="dxa"/>
          <w:trHeight w:val="408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62001H0000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30,0</w:t>
            </w:r>
          </w:p>
        </w:tc>
      </w:tr>
      <w:tr w:rsidR="001C15A1" w:rsidTr="001C15A1">
        <w:trPr>
          <w:gridAfter w:val="2"/>
          <w:wAfter w:w="2201" w:type="dxa"/>
          <w:trHeight w:val="619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62001H0000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30,0</w:t>
            </w:r>
          </w:p>
        </w:tc>
      </w:tr>
      <w:tr w:rsidR="001C15A1" w:rsidTr="001C15A1">
        <w:trPr>
          <w:gridAfter w:val="2"/>
          <w:wAfter w:w="2201" w:type="dxa"/>
          <w:trHeight w:val="699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62001H0000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30,0</w:t>
            </w:r>
          </w:p>
        </w:tc>
      </w:tr>
      <w:tr w:rsidR="001C15A1" w:rsidTr="001C15A1">
        <w:trPr>
          <w:gridAfter w:val="2"/>
          <w:wAfter w:w="2201" w:type="dxa"/>
          <w:trHeight w:val="931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МП "Комплексное благоустройство территории Андреевского муниципального образования  на 2018 год"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6Б00000000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1219,5</w:t>
            </w:r>
          </w:p>
        </w:tc>
      </w:tr>
      <w:tr w:rsidR="001C15A1" w:rsidTr="001C15A1">
        <w:trPr>
          <w:gridAfter w:val="2"/>
          <w:wAfter w:w="2201" w:type="dxa"/>
          <w:trHeight w:val="831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Основное мероприятие "Благоустройство территории Андреевского  муниципального образования"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6Б00100000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696,7</w:t>
            </w:r>
          </w:p>
        </w:tc>
      </w:tr>
      <w:tr w:rsidR="001C15A1" w:rsidTr="001C15A1">
        <w:trPr>
          <w:gridAfter w:val="2"/>
          <w:wAfter w:w="2201" w:type="dxa"/>
          <w:trHeight w:val="439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6Б001H0000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696,7</w:t>
            </w:r>
          </w:p>
        </w:tc>
      </w:tr>
      <w:tr w:rsidR="001C15A1" w:rsidTr="001C15A1">
        <w:trPr>
          <w:gridAfter w:val="2"/>
          <w:wAfter w:w="2201" w:type="dxa"/>
          <w:trHeight w:val="828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6Б001H0000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696,7</w:t>
            </w:r>
          </w:p>
        </w:tc>
      </w:tr>
      <w:tr w:rsidR="001C15A1" w:rsidTr="001C15A1">
        <w:trPr>
          <w:gridAfter w:val="2"/>
          <w:wAfter w:w="2201" w:type="dxa"/>
          <w:trHeight w:val="832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6Б001H0000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696,7</w:t>
            </w:r>
          </w:p>
        </w:tc>
      </w:tr>
      <w:tr w:rsidR="001C15A1" w:rsidTr="001C15A1">
        <w:trPr>
          <w:gridAfter w:val="2"/>
          <w:wAfter w:w="2201" w:type="dxa"/>
          <w:trHeight w:val="714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Основное мероприятие «Содержание мест захоронения»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6Б00200000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33,0</w:t>
            </w:r>
          </w:p>
        </w:tc>
      </w:tr>
      <w:tr w:rsidR="001C15A1" w:rsidTr="001C15A1">
        <w:trPr>
          <w:gridAfter w:val="2"/>
          <w:wAfter w:w="2201" w:type="dxa"/>
          <w:trHeight w:val="412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6Б002H0000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33,0</w:t>
            </w:r>
          </w:p>
        </w:tc>
      </w:tr>
      <w:tr w:rsidR="001C15A1" w:rsidTr="001C15A1">
        <w:trPr>
          <w:gridAfter w:val="2"/>
          <w:wAfter w:w="2201" w:type="dxa"/>
          <w:trHeight w:val="702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6Б002H0000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33,0</w:t>
            </w:r>
          </w:p>
        </w:tc>
      </w:tr>
      <w:tr w:rsidR="001C15A1" w:rsidTr="001C15A1">
        <w:trPr>
          <w:gridAfter w:val="2"/>
          <w:wAfter w:w="2201" w:type="dxa"/>
          <w:trHeight w:val="981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6Б002H0000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33,0</w:t>
            </w:r>
          </w:p>
        </w:tc>
      </w:tr>
      <w:tr w:rsidR="001C15A1" w:rsidTr="001C15A1">
        <w:trPr>
          <w:gridAfter w:val="2"/>
          <w:wAfter w:w="2201" w:type="dxa"/>
          <w:trHeight w:val="829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6Б00300000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13,4</w:t>
            </w:r>
          </w:p>
        </w:tc>
      </w:tr>
      <w:tr w:rsidR="001C15A1" w:rsidTr="001C15A1">
        <w:trPr>
          <w:gridAfter w:val="2"/>
          <w:wAfter w:w="2201" w:type="dxa"/>
          <w:trHeight w:val="415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6Б003H0000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13,4</w:t>
            </w:r>
          </w:p>
        </w:tc>
      </w:tr>
      <w:tr w:rsidR="001C15A1" w:rsidTr="001C15A1">
        <w:trPr>
          <w:gridAfter w:val="2"/>
          <w:wAfter w:w="2201" w:type="dxa"/>
          <w:trHeight w:val="691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6Б003H0000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13,4</w:t>
            </w:r>
          </w:p>
        </w:tc>
      </w:tr>
      <w:tr w:rsidR="001C15A1" w:rsidTr="001C15A1">
        <w:trPr>
          <w:gridAfter w:val="2"/>
          <w:wAfter w:w="2201" w:type="dxa"/>
          <w:trHeight w:val="981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6Б003H0000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13,4</w:t>
            </w:r>
          </w:p>
        </w:tc>
      </w:tr>
      <w:tr w:rsidR="001C15A1" w:rsidTr="001C15A1">
        <w:trPr>
          <w:gridAfter w:val="2"/>
          <w:wAfter w:w="2201" w:type="dxa"/>
          <w:trHeight w:val="698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6Б00400000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366,6</w:t>
            </w:r>
          </w:p>
        </w:tc>
      </w:tr>
      <w:tr w:rsidR="001C15A1" w:rsidTr="001C15A1">
        <w:trPr>
          <w:gridAfter w:val="2"/>
          <w:wAfter w:w="2201" w:type="dxa"/>
          <w:trHeight w:val="424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6Б004H0000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366,6</w:t>
            </w:r>
          </w:p>
        </w:tc>
      </w:tr>
      <w:tr w:rsidR="001C15A1" w:rsidTr="001C15A1">
        <w:trPr>
          <w:gridAfter w:val="2"/>
          <w:wAfter w:w="2201" w:type="dxa"/>
          <w:trHeight w:val="346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6Б004H0000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366,6</w:t>
            </w:r>
          </w:p>
        </w:tc>
      </w:tr>
      <w:tr w:rsidR="001C15A1" w:rsidTr="001C15A1">
        <w:trPr>
          <w:gridAfter w:val="2"/>
          <w:wAfter w:w="2201" w:type="dxa"/>
          <w:trHeight w:val="989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6Б004H0000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366,6</w:t>
            </w:r>
          </w:p>
        </w:tc>
      </w:tr>
      <w:tr w:rsidR="001C15A1" w:rsidTr="001C15A1">
        <w:trPr>
          <w:gridAfter w:val="2"/>
          <w:wAfter w:w="2201" w:type="dxa"/>
          <w:trHeight w:val="549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6Б00500000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109,8</w:t>
            </w:r>
          </w:p>
        </w:tc>
      </w:tr>
      <w:tr w:rsidR="001C15A1" w:rsidTr="001C15A1">
        <w:trPr>
          <w:gridAfter w:val="2"/>
          <w:wAfter w:w="2201" w:type="dxa"/>
          <w:trHeight w:val="416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6Б005H0000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109,8</w:t>
            </w:r>
          </w:p>
        </w:tc>
      </w:tr>
      <w:tr w:rsidR="001C15A1" w:rsidTr="001C15A1">
        <w:trPr>
          <w:gridAfter w:val="2"/>
          <w:wAfter w:w="2201" w:type="dxa"/>
          <w:trHeight w:val="549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6Б005H0000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109,8</w:t>
            </w:r>
          </w:p>
        </w:tc>
      </w:tr>
      <w:tr w:rsidR="001C15A1" w:rsidTr="001C15A1">
        <w:trPr>
          <w:gridAfter w:val="2"/>
          <w:wAfter w:w="2201" w:type="dxa"/>
          <w:trHeight w:val="840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6Б005H0000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109,8</w:t>
            </w:r>
          </w:p>
        </w:tc>
      </w:tr>
      <w:tr w:rsidR="001C15A1" w:rsidTr="001C15A1">
        <w:trPr>
          <w:gridAfter w:val="2"/>
          <w:wAfter w:w="2201" w:type="dxa"/>
          <w:trHeight w:val="840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bCs/>
                <w:szCs w:val="24"/>
              </w:rPr>
              <w:t>МП «Ликвидация вируса африканской чумы свиней на территории Андреевского муниципального образования на 2018 год»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6М00000000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156,4</w:t>
            </w:r>
          </w:p>
        </w:tc>
      </w:tr>
      <w:tr w:rsidR="001C15A1" w:rsidTr="001C15A1">
        <w:trPr>
          <w:gridAfter w:val="2"/>
          <w:wAfter w:w="2201" w:type="dxa"/>
          <w:trHeight w:val="840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Основное мероприятие «Выполнение комплекса работ по ликвидации вируса африканской чумы свиней на территории Андреевского муниципального образования»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6М00100000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156,4</w:t>
            </w:r>
          </w:p>
        </w:tc>
      </w:tr>
      <w:tr w:rsidR="001C15A1" w:rsidTr="001C15A1">
        <w:trPr>
          <w:gridAfter w:val="2"/>
          <w:wAfter w:w="2201" w:type="dxa"/>
          <w:trHeight w:val="427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6М001Н0000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156,4</w:t>
            </w:r>
          </w:p>
        </w:tc>
      </w:tr>
      <w:tr w:rsidR="001C15A1" w:rsidTr="001C15A1">
        <w:trPr>
          <w:gridAfter w:val="2"/>
          <w:wAfter w:w="2201" w:type="dxa"/>
          <w:trHeight w:val="561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6М001Н0000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156,4</w:t>
            </w:r>
          </w:p>
        </w:tc>
      </w:tr>
      <w:tr w:rsidR="001C15A1" w:rsidTr="001C15A1">
        <w:trPr>
          <w:gridAfter w:val="2"/>
          <w:wAfter w:w="2201" w:type="dxa"/>
          <w:trHeight w:val="840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6М001Н0000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156,4</w:t>
            </w:r>
          </w:p>
        </w:tc>
      </w:tr>
      <w:tr w:rsidR="001C15A1" w:rsidTr="001C15A1">
        <w:trPr>
          <w:gridAfter w:val="2"/>
          <w:wAfter w:w="2201" w:type="dxa"/>
          <w:trHeight w:val="375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 xml:space="preserve"> ИТОГО РАСХОДОВ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4934,9</w:t>
            </w:r>
          </w:p>
        </w:tc>
      </w:tr>
    </w:tbl>
    <w:p w:rsidR="001C15A1" w:rsidRDefault="001C15A1" w:rsidP="001C15A1">
      <w:pPr>
        <w:rPr>
          <w:szCs w:val="24"/>
          <w:lang w:eastAsia="en-US"/>
        </w:rPr>
      </w:pPr>
    </w:p>
    <w:p w:rsidR="001C15A1" w:rsidRDefault="001C15A1" w:rsidP="001C15A1">
      <w:pPr>
        <w:rPr>
          <w:szCs w:val="24"/>
        </w:rPr>
      </w:pPr>
    </w:p>
    <w:p w:rsidR="001C15A1" w:rsidRDefault="001C15A1" w:rsidP="001C15A1">
      <w:pPr>
        <w:rPr>
          <w:szCs w:val="24"/>
        </w:rPr>
      </w:pPr>
    </w:p>
    <w:p w:rsidR="001C15A1" w:rsidRDefault="001C15A1" w:rsidP="001C15A1">
      <w:pPr>
        <w:rPr>
          <w:szCs w:val="24"/>
        </w:rPr>
      </w:pPr>
    </w:p>
    <w:p w:rsidR="001C15A1" w:rsidRDefault="001C15A1" w:rsidP="001C15A1">
      <w:pPr>
        <w:rPr>
          <w:szCs w:val="24"/>
        </w:rPr>
      </w:pPr>
    </w:p>
    <w:p w:rsidR="001C15A1" w:rsidRDefault="001C15A1" w:rsidP="001C15A1">
      <w:pPr>
        <w:rPr>
          <w:szCs w:val="24"/>
        </w:rPr>
      </w:pPr>
    </w:p>
    <w:p w:rsidR="001C15A1" w:rsidRDefault="001C15A1" w:rsidP="001C15A1">
      <w:pPr>
        <w:rPr>
          <w:szCs w:val="24"/>
        </w:rPr>
      </w:pPr>
    </w:p>
    <w:p w:rsidR="001C15A1" w:rsidRDefault="001C15A1" w:rsidP="001C15A1">
      <w:pPr>
        <w:rPr>
          <w:szCs w:val="24"/>
        </w:rPr>
      </w:pPr>
    </w:p>
    <w:p w:rsidR="00E31AD2" w:rsidRDefault="00E31AD2" w:rsidP="001C15A1">
      <w:pPr>
        <w:jc w:val="right"/>
        <w:rPr>
          <w:szCs w:val="24"/>
        </w:rPr>
      </w:pPr>
    </w:p>
    <w:p w:rsidR="00E31AD2" w:rsidRDefault="00E31AD2" w:rsidP="001C15A1">
      <w:pPr>
        <w:jc w:val="right"/>
        <w:rPr>
          <w:szCs w:val="24"/>
        </w:rPr>
      </w:pPr>
    </w:p>
    <w:p w:rsidR="00E31AD2" w:rsidRDefault="00E31AD2" w:rsidP="001C15A1">
      <w:pPr>
        <w:jc w:val="right"/>
        <w:rPr>
          <w:szCs w:val="24"/>
        </w:rPr>
      </w:pPr>
    </w:p>
    <w:p w:rsidR="00E31AD2" w:rsidRDefault="00E31AD2" w:rsidP="001C15A1">
      <w:pPr>
        <w:jc w:val="right"/>
        <w:rPr>
          <w:szCs w:val="24"/>
        </w:rPr>
      </w:pPr>
    </w:p>
    <w:p w:rsidR="00E31AD2" w:rsidRDefault="00E31AD2" w:rsidP="001C15A1">
      <w:pPr>
        <w:jc w:val="right"/>
        <w:rPr>
          <w:szCs w:val="24"/>
        </w:rPr>
      </w:pPr>
    </w:p>
    <w:p w:rsidR="00E31AD2" w:rsidRDefault="00E31AD2" w:rsidP="001C15A1">
      <w:pPr>
        <w:jc w:val="right"/>
        <w:rPr>
          <w:szCs w:val="24"/>
        </w:rPr>
      </w:pPr>
    </w:p>
    <w:p w:rsidR="00E31AD2" w:rsidRDefault="00E31AD2" w:rsidP="001C15A1">
      <w:pPr>
        <w:jc w:val="right"/>
        <w:rPr>
          <w:szCs w:val="24"/>
        </w:rPr>
      </w:pPr>
    </w:p>
    <w:p w:rsidR="001C15A1" w:rsidRDefault="001C15A1" w:rsidP="001C15A1">
      <w:pPr>
        <w:jc w:val="right"/>
        <w:rPr>
          <w:szCs w:val="24"/>
        </w:rPr>
      </w:pPr>
      <w:r>
        <w:rPr>
          <w:szCs w:val="24"/>
        </w:rPr>
        <w:t>Приложение 6</w:t>
      </w:r>
    </w:p>
    <w:p w:rsidR="001C15A1" w:rsidRDefault="001C15A1" w:rsidP="001C15A1">
      <w:pPr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к решению Совета депутатов №        от      2019  г</w:t>
      </w:r>
    </w:p>
    <w:p w:rsidR="001C15A1" w:rsidRDefault="001C15A1" w:rsidP="001C15A1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</w:t>
      </w:r>
    </w:p>
    <w:p w:rsidR="001C15A1" w:rsidRDefault="001C15A1" w:rsidP="001C15A1">
      <w:pPr>
        <w:rPr>
          <w:b/>
          <w:szCs w:val="24"/>
        </w:rPr>
      </w:pPr>
      <w:r>
        <w:rPr>
          <w:b/>
          <w:szCs w:val="24"/>
        </w:rPr>
        <w:t xml:space="preserve">            Источники внутреннего финансирования дефицита бюджета </w:t>
      </w:r>
    </w:p>
    <w:p w:rsidR="001C15A1" w:rsidRDefault="001C15A1" w:rsidP="001C15A1">
      <w:pPr>
        <w:rPr>
          <w:b/>
          <w:szCs w:val="24"/>
        </w:rPr>
      </w:pPr>
      <w:r>
        <w:rPr>
          <w:b/>
          <w:szCs w:val="24"/>
        </w:rPr>
        <w:t xml:space="preserve">            Андреевского  муниципального образования за 2018 год по кодам </w:t>
      </w:r>
      <w:proofErr w:type="gramStart"/>
      <w:r>
        <w:rPr>
          <w:b/>
          <w:szCs w:val="24"/>
        </w:rPr>
        <w:t>классификации источников финансирования дефицита местного бюджета</w:t>
      </w:r>
      <w:proofErr w:type="gramEnd"/>
      <w:r>
        <w:rPr>
          <w:b/>
          <w:szCs w:val="24"/>
        </w:rPr>
        <w:t xml:space="preserve">  </w:t>
      </w:r>
    </w:p>
    <w:p w:rsidR="00E31AD2" w:rsidRDefault="00E31AD2" w:rsidP="001C15A1">
      <w:pPr>
        <w:rPr>
          <w:b/>
          <w:szCs w:val="24"/>
        </w:rPr>
      </w:pPr>
    </w:p>
    <w:p w:rsidR="00E31AD2" w:rsidRDefault="00E31AD2" w:rsidP="001C15A1">
      <w:pPr>
        <w:rPr>
          <w:b/>
          <w:szCs w:val="24"/>
        </w:rPr>
      </w:pPr>
    </w:p>
    <w:p w:rsidR="001C15A1" w:rsidRDefault="001C15A1" w:rsidP="001C15A1">
      <w:pPr>
        <w:rPr>
          <w:b/>
          <w:szCs w:val="24"/>
        </w:rPr>
      </w:pPr>
      <w:r>
        <w:rPr>
          <w:b/>
          <w:szCs w:val="24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1C15A1" w:rsidTr="001C15A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1" w:rsidRDefault="001C15A1">
            <w:pPr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</w:rPr>
              <w:t>Сумма тыс</w:t>
            </w:r>
            <w:proofErr w:type="gramStart"/>
            <w:r>
              <w:rPr>
                <w:b/>
                <w:szCs w:val="24"/>
              </w:rPr>
              <w:t>.р</w:t>
            </w:r>
            <w:proofErr w:type="gramEnd"/>
            <w:r>
              <w:rPr>
                <w:b/>
                <w:szCs w:val="24"/>
              </w:rPr>
              <w:t>уб.</w:t>
            </w:r>
          </w:p>
          <w:p w:rsidR="001C15A1" w:rsidRDefault="001C15A1">
            <w:pPr>
              <w:spacing w:after="200" w:line="276" w:lineRule="auto"/>
              <w:rPr>
                <w:b/>
                <w:szCs w:val="24"/>
                <w:lang w:eastAsia="en-US"/>
              </w:rPr>
            </w:pPr>
          </w:p>
        </w:tc>
      </w:tr>
      <w:tr w:rsidR="001C15A1" w:rsidTr="001C15A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</w:rPr>
              <w:t xml:space="preserve">000 01 00 </w:t>
            </w:r>
            <w:proofErr w:type="spellStart"/>
            <w:r>
              <w:rPr>
                <w:b/>
                <w:szCs w:val="24"/>
              </w:rPr>
              <w:t>00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00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00</w:t>
            </w:r>
            <w:proofErr w:type="spellEnd"/>
            <w:r>
              <w:rPr>
                <w:b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</w:rPr>
              <w:t>265,6</w:t>
            </w:r>
          </w:p>
        </w:tc>
      </w:tr>
      <w:tr w:rsidR="001C15A1" w:rsidTr="001C15A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</w:rPr>
              <w:t xml:space="preserve">000 01 05 00 </w:t>
            </w:r>
            <w:proofErr w:type="spellStart"/>
            <w:r>
              <w:rPr>
                <w:b/>
                <w:szCs w:val="24"/>
              </w:rPr>
              <w:t>00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00</w:t>
            </w:r>
            <w:proofErr w:type="spellEnd"/>
            <w:r>
              <w:rPr>
                <w:b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</w:rPr>
              <w:t>265,6</w:t>
            </w:r>
          </w:p>
        </w:tc>
      </w:tr>
      <w:tr w:rsidR="001C15A1" w:rsidTr="001C15A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000 01 05 00 </w:t>
            </w:r>
            <w:proofErr w:type="spellStart"/>
            <w:r>
              <w:rPr>
                <w:szCs w:val="24"/>
              </w:rPr>
              <w:t>00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00</w:t>
            </w:r>
            <w:proofErr w:type="spellEnd"/>
            <w:r>
              <w:rPr>
                <w:szCs w:val="24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-4669,3</w:t>
            </w:r>
          </w:p>
        </w:tc>
      </w:tr>
      <w:tr w:rsidR="001C15A1" w:rsidTr="001C15A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000 01 05 00 </w:t>
            </w:r>
            <w:proofErr w:type="spellStart"/>
            <w:r>
              <w:rPr>
                <w:szCs w:val="24"/>
              </w:rPr>
              <w:t>00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00</w:t>
            </w:r>
            <w:proofErr w:type="spellEnd"/>
            <w:r>
              <w:rPr>
                <w:szCs w:val="24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4934,9</w:t>
            </w:r>
          </w:p>
        </w:tc>
      </w:tr>
    </w:tbl>
    <w:p w:rsidR="001C15A1" w:rsidRDefault="001C15A1" w:rsidP="001C15A1">
      <w:pPr>
        <w:jc w:val="right"/>
        <w:rPr>
          <w:szCs w:val="24"/>
          <w:lang w:eastAsia="en-US"/>
        </w:rPr>
      </w:pPr>
    </w:p>
    <w:p w:rsidR="001C15A1" w:rsidRDefault="001C15A1" w:rsidP="001C15A1">
      <w:pPr>
        <w:rPr>
          <w:rFonts w:eastAsiaTheme="minorHAnsi"/>
          <w:szCs w:val="24"/>
        </w:rPr>
      </w:pPr>
    </w:p>
    <w:p w:rsidR="001C15A1" w:rsidRDefault="001C15A1" w:rsidP="001C15A1">
      <w:pPr>
        <w:rPr>
          <w:szCs w:val="24"/>
        </w:rPr>
      </w:pPr>
    </w:p>
    <w:p w:rsidR="001C15A1" w:rsidRDefault="001C15A1" w:rsidP="001C15A1">
      <w:pPr>
        <w:rPr>
          <w:szCs w:val="24"/>
        </w:rPr>
      </w:pPr>
    </w:p>
    <w:p w:rsidR="001C15A1" w:rsidRDefault="001C15A1" w:rsidP="001C15A1">
      <w:pPr>
        <w:rPr>
          <w:szCs w:val="24"/>
        </w:rPr>
      </w:pPr>
    </w:p>
    <w:p w:rsidR="001C15A1" w:rsidRDefault="001C15A1" w:rsidP="001C15A1">
      <w:pPr>
        <w:rPr>
          <w:szCs w:val="24"/>
        </w:rPr>
      </w:pPr>
    </w:p>
    <w:p w:rsidR="001C15A1" w:rsidRDefault="001C15A1" w:rsidP="001C15A1">
      <w:pPr>
        <w:rPr>
          <w:szCs w:val="24"/>
        </w:rPr>
      </w:pPr>
    </w:p>
    <w:p w:rsidR="001C15A1" w:rsidRDefault="001C15A1" w:rsidP="001C15A1">
      <w:pPr>
        <w:rPr>
          <w:szCs w:val="24"/>
        </w:rPr>
      </w:pPr>
    </w:p>
    <w:p w:rsidR="001C15A1" w:rsidRDefault="001C15A1" w:rsidP="001C15A1">
      <w:pPr>
        <w:rPr>
          <w:szCs w:val="24"/>
        </w:rPr>
      </w:pPr>
    </w:p>
    <w:p w:rsidR="001C15A1" w:rsidRDefault="001C15A1" w:rsidP="001C15A1">
      <w:pPr>
        <w:rPr>
          <w:szCs w:val="24"/>
        </w:rPr>
      </w:pPr>
    </w:p>
    <w:p w:rsidR="001C15A1" w:rsidRDefault="001C15A1" w:rsidP="001C15A1">
      <w:pPr>
        <w:rPr>
          <w:szCs w:val="24"/>
        </w:rPr>
      </w:pPr>
    </w:p>
    <w:p w:rsidR="001C15A1" w:rsidRDefault="001C15A1" w:rsidP="001C15A1">
      <w:pPr>
        <w:rPr>
          <w:szCs w:val="24"/>
        </w:rPr>
      </w:pPr>
    </w:p>
    <w:p w:rsidR="001C15A1" w:rsidRDefault="001C15A1" w:rsidP="001C15A1">
      <w:pPr>
        <w:rPr>
          <w:szCs w:val="24"/>
        </w:rPr>
      </w:pPr>
    </w:p>
    <w:p w:rsidR="001C15A1" w:rsidRDefault="001C15A1" w:rsidP="001C15A1">
      <w:pPr>
        <w:rPr>
          <w:szCs w:val="24"/>
        </w:rPr>
      </w:pPr>
    </w:p>
    <w:p w:rsidR="001C15A1" w:rsidRDefault="001C15A1" w:rsidP="001C15A1">
      <w:pPr>
        <w:tabs>
          <w:tab w:val="left" w:pos="8540"/>
        </w:tabs>
        <w:rPr>
          <w:rFonts w:asciiTheme="minorHAnsi" w:hAnsiTheme="minorHAnsi" w:cstheme="minorBidi"/>
          <w:sz w:val="22"/>
          <w:szCs w:val="22"/>
        </w:rPr>
      </w:pPr>
    </w:p>
    <w:p w:rsidR="00E31AD2" w:rsidRDefault="00E31AD2" w:rsidP="001C15A1">
      <w:pPr>
        <w:tabs>
          <w:tab w:val="left" w:pos="8540"/>
        </w:tabs>
        <w:rPr>
          <w:rFonts w:asciiTheme="minorHAnsi" w:hAnsiTheme="minorHAnsi" w:cstheme="minorBidi"/>
          <w:sz w:val="22"/>
          <w:szCs w:val="22"/>
        </w:rPr>
      </w:pPr>
    </w:p>
    <w:p w:rsidR="00E31AD2" w:rsidRDefault="00E31AD2" w:rsidP="001C15A1">
      <w:pPr>
        <w:tabs>
          <w:tab w:val="left" w:pos="8540"/>
        </w:tabs>
        <w:rPr>
          <w:rFonts w:asciiTheme="minorHAnsi" w:hAnsiTheme="minorHAnsi" w:cstheme="minorBidi"/>
          <w:sz w:val="22"/>
          <w:szCs w:val="22"/>
        </w:rPr>
      </w:pPr>
    </w:p>
    <w:p w:rsidR="00E31AD2" w:rsidRDefault="00E31AD2" w:rsidP="001C15A1">
      <w:pPr>
        <w:tabs>
          <w:tab w:val="left" w:pos="8540"/>
        </w:tabs>
        <w:rPr>
          <w:rFonts w:asciiTheme="minorHAnsi" w:hAnsiTheme="minorHAnsi" w:cstheme="minorBidi"/>
          <w:sz w:val="22"/>
          <w:szCs w:val="22"/>
        </w:rPr>
      </w:pPr>
    </w:p>
    <w:p w:rsidR="00E31AD2" w:rsidRDefault="00E31AD2" w:rsidP="001C15A1">
      <w:pPr>
        <w:tabs>
          <w:tab w:val="left" w:pos="8540"/>
        </w:tabs>
        <w:rPr>
          <w:rFonts w:asciiTheme="minorHAnsi" w:hAnsiTheme="minorHAnsi" w:cstheme="minorBidi"/>
          <w:sz w:val="22"/>
          <w:szCs w:val="22"/>
        </w:rPr>
      </w:pPr>
    </w:p>
    <w:p w:rsidR="00E31AD2" w:rsidRDefault="00E31AD2" w:rsidP="001C15A1">
      <w:pPr>
        <w:tabs>
          <w:tab w:val="left" w:pos="8540"/>
        </w:tabs>
        <w:rPr>
          <w:rFonts w:asciiTheme="minorHAnsi" w:hAnsiTheme="minorHAnsi" w:cstheme="minorBidi"/>
          <w:sz w:val="22"/>
          <w:szCs w:val="22"/>
        </w:rPr>
      </w:pPr>
    </w:p>
    <w:p w:rsidR="00E31AD2" w:rsidRDefault="00E31AD2" w:rsidP="001C15A1">
      <w:pPr>
        <w:tabs>
          <w:tab w:val="left" w:pos="8540"/>
        </w:tabs>
        <w:rPr>
          <w:rFonts w:asciiTheme="minorHAnsi" w:hAnsiTheme="minorHAnsi" w:cstheme="minorBidi"/>
          <w:sz w:val="22"/>
          <w:szCs w:val="22"/>
        </w:rPr>
      </w:pPr>
    </w:p>
    <w:p w:rsidR="00E31AD2" w:rsidRDefault="00E31AD2" w:rsidP="001C15A1">
      <w:pPr>
        <w:tabs>
          <w:tab w:val="left" w:pos="8540"/>
        </w:tabs>
        <w:rPr>
          <w:rFonts w:asciiTheme="minorHAnsi" w:hAnsiTheme="minorHAnsi" w:cstheme="minorBidi"/>
          <w:sz w:val="22"/>
          <w:szCs w:val="22"/>
        </w:rPr>
      </w:pPr>
    </w:p>
    <w:p w:rsidR="00E31AD2" w:rsidRDefault="00E31AD2" w:rsidP="001C15A1">
      <w:pPr>
        <w:tabs>
          <w:tab w:val="left" w:pos="8540"/>
        </w:tabs>
        <w:rPr>
          <w:rFonts w:asciiTheme="minorHAnsi" w:hAnsiTheme="minorHAnsi" w:cstheme="minorBidi"/>
          <w:sz w:val="22"/>
          <w:szCs w:val="22"/>
        </w:rPr>
      </w:pPr>
    </w:p>
    <w:p w:rsidR="00E31AD2" w:rsidRDefault="00E31AD2" w:rsidP="001C15A1">
      <w:pPr>
        <w:tabs>
          <w:tab w:val="left" w:pos="8540"/>
        </w:tabs>
        <w:rPr>
          <w:rFonts w:asciiTheme="minorHAnsi" w:hAnsiTheme="minorHAnsi" w:cstheme="minorBidi"/>
          <w:sz w:val="22"/>
          <w:szCs w:val="22"/>
        </w:rPr>
      </w:pPr>
    </w:p>
    <w:p w:rsidR="00E31AD2" w:rsidRDefault="00E31AD2" w:rsidP="001C15A1">
      <w:pPr>
        <w:tabs>
          <w:tab w:val="left" w:pos="8540"/>
        </w:tabs>
        <w:rPr>
          <w:rFonts w:asciiTheme="minorHAnsi" w:hAnsiTheme="minorHAnsi" w:cstheme="minorBidi"/>
          <w:sz w:val="22"/>
          <w:szCs w:val="22"/>
        </w:rPr>
      </w:pPr>
    </w:p>
    <w:p w:rsidR="00E31AD2" w:rsidRDefault="00E31AD2" w:rsidP="001C15A1">
      <w:pPr>
        <w:tabs>
          <w:tab w:val="left" w:pos="8540"/>
        </w:tabs>
        <w:rPr>
          <w:rFonts w:asciiTheme="minorHAnsi" w:hAnsiTheme="minorHAnsi" w:cstheme="minorBidi"/>
          <w:sz w:val="22"/>
          <w:szCs w:val="22"/>
        </w:rPr>
      </w:pPr>
    </w:p>
    <w:p w:rsidR="00E31AD2" w:rsidRDefault="00E31AD2" w:rsidP="001C15A1">
      <w:pPr>
        <w:tabs>
          <w:tab w:val="left" w:pos="8540"/>
        </w:tabs>
        <w:rPr>
          <w:rFonts w:asciiTheme="minorHAnsi" w:hAnsiTheme="minorHAnsi" w:cstheme="minorBidi"/>
          <w:sz w:val="22"/>
          <w:szCs w:val="22"/>
        </w:rPr>
      </w:pPr>
    </w:p>
    <w:p w:rsidR="00E31AD2" w:rsidRDefault="00E31AD2" w:rsidP="001C15A1">
      <w:pPr>
        <w:tabs>
          <w:tab w:val="left" w:pos="8540"/>
        </w:tabs>
        <w:rPr>
          <w:rFonts w:asciiTheme="minorHAnsi" w:hAnsiTheme="minorHAnsi" w:cstheme="minorBidi"/>
          <w:sz w:val="22"/>
          <w:szCs w:val="22"/>
        </w:rPr>
      </w:pPr>
    </w:p>
    <w:p w:rsidR="00E31AD2" w:rsidRDefault="00E31AD2" w:rsidP="001C15A1">
      <w:pPr>
        <w:tabs>
          <w:tab w:val="left" w:pos="8540"/>
        </w:tabs>
        <w:rPr>
          <w:rFonts w:asciiTheme="minorHAnsi" w:hAnsiTheme="minorHAnsi" w:cstheme="minorBidi"/>
          <w:sz w:val="22"/>
          <w:szCs w:val="22"/>
        </w:rPr>
      </w:pPr>
    </w:p>
    <w:p w:rsidR="00E31AD2" w:rsidRDefault="00E31AD2" w:rsidP="001C15A1">
      <w:pPr>
        <w:tabs>
          <w:tab w:val="left" w:pos="8540"/>
        </w:tabs>
        <w:rPr>
          <w:rFonts w:asciiTheme="minorHAnsi" w:hAnsiTheme="minorHAnsi" w:cstheme="minorBidi"/>
          <w:sz w:val="22"/>
          <w:szCs w:val="22"/>
        </w:rPr>
      </w:pPr>
    </w:p>
    <w:p w:rsidR="001C15A1" w:rsidRDefault="001C15A1" w:rsidP="001C15A1">
      <w:pPr>
        <w:rPr>
          <w:szCs w:val="24"/>
        </w:rPr>
      </w:pPr>
      <w:r>
        <w:t xml:space="preserve">                                                                                                                          </w:t>
      </w:r>
      <w:r>
        <w:rPr>
          <w:szCs w:val="24"/>
        </w:rPr>
        <w:t>Приложение 7</w:t>
      </w:r>
    </w:p>
    <w:p w:rsidR="001C15A1" w:rsidRDefault="001C15A1" w:rsidP="001C15A1">
      <w:pPr>
        <w:tabs>
          <w:tab w:val="left" w:pos="8400"/>
        </w:tabs>
        <w:rPr>
          <w:szCs w:val="24"/>
        </w:rPr>
      </w:pPr>
      <w:r>
        <w:rPr>
          <w:szCs w:val="24"/>
        </w:rPr>
        <w:t xml:space="preserve">                                                                   к решению Совета депутатов               от       2019 г</w:t>
      </w:r>
    </w:p>
    <w:p w:rsidR="001C15A1" w:rsidRDefault="001C15A1" w:rsidP="001C15A1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</w:t>
      </w:r>
    </w:p>
    <w:p w:rsidR="001C15A1" w:rsidRDefault="001C15A1" w:rsidP="001C15A1">
      <w:pPr>
        <w:rPr>
          <w:b/>
          <w:szCs w:val="24"/>
        </w:rPr>
      </w:pPr>
      <w:r>
        <w:rPr>
          <w:b/>
          <w:szCs w:val="24"/>
        </w:rPr>
        <w:t xml:space="preserve">            Источники внутреннего финансирования дефицита бюджета </w:t>
      </w:r>
    </w:p>
    <w:p w:rsidR="001C15A1" w:rsidRDefault="001C15A1" w:rsidP="001C15A1">
      <w:pPr>
        <w:rPr>
          <w:b/>
          <w:szCs w:val="24"/>
        </w:rPr>
      </w:pPr>
      <w:r>
        <w:rPr>
          <w:b/>
          <w:szCs w:val="24"/>
        </w:rPr>
        <w:t xml:space="preserve">            Андреевского  муниципального образования за 2018 год</w:t>
      </w:r>
    </w:p>
    <w:p w:rsidR="001C15A1" w:rsidRDefault="001C15A1" w:rsidP="001C15A1">
      <w:pPr>
        <w:rPr>
          <w:b/>
          <w:szCs w:val="24"/>
        </w:rPr>
      </w:pPr>
      <w:r>
        <w:rPr>
          <w:b/>
          <w:szCs w:val="24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1C15A1" w:rsidTr="001C15A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</w:rPr>
              <w:t>Код бюджетной 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1" w:rsidRDefault="001C15A1">
            <w:pPr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</w:rPr>
              <w:t>Сумма тыс</w:t>
            </w:r>
            <w:proofErr w:type="gramStart"/>
            <w:r>
              <w:rPr>
                <w:b/>
                <w:szCs w:val="24"/>
              </w:rPr>
              <w:t>.р</w:t>
            </w:r>
            <w:proofErr w:type="gramEnd"/>
            <w:r>
              <w:rPr>
                <w:b/>
                <w:szCs w:val="24"/>
              </w:rPr>
              <w:t>уб.</w:t>
            </w:r>
          </w:p>
          <w:p w:rsidR="001C15A1" w:rsidRDefault="001C15A1">
            <w:pPr>
              <w:spacing w:after="200" w:line="276" w:lineRule="auto"/>
              <w:rPr>
                <w:b/>
                <w:szCs w:val="24"/>
                <w:lang w:eastAsia="en-US"/>
              </w:rPr>
            </w:pPr>
          </w:p>
        </w:tc>
      </w:tr>
      <w:tr w:rsidR="001C15A1" w:rsidTr="001C15A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</w:rPr>
              <w:t xml:space="preserve"> 01 00 </w:t>
            </w:r>
            <w:proofErr w:type="spellStart"/>
            <w:r>
              <w:rPr>
                <w:b/>
                <w:szCs w:val="24"/>
              </w:rPr>
              <w:t>00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00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00</w:t>
            </w:r>
            <w:proofErr w:type="spellEnd"/>
            <w:r>
              <w:rPr>
                <w:b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</w:rPr>
              <w:t>265,6</w:t>
            </w:r>
          </w:p>
        </w:tc>
      </w:tr>
      <w:tr w:rsidR="001C15A1" w:rsidTr="001C15A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</w:rPr>
              <w:t xml:space="preserve"> 01 05 00 </w:t>
            </w:r>
            <w:proofErr w:type="spellStart"/>
            <w:r>
              <w:rPr>
                <w:b/>
                <w:szCs w:val="24"/>
              </w:rPr>
              <w:t>00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00</w:t>
            </w:r>
            <w:proofErr w:type="spellEnd"/>
            <w:r>
              <w:rPr>
                <w:b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</w:rPr>
              <w:t>265,6</w:t>
            </w:r>
          </w:p>
        </w:tc>
      </w:tr>
      <w:tr w:rsidR="001C15A1" w:rsidTr="001C15A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 01 05 02 00 </w:t>
            </w:r>
            <w:proofErr w:type="spellStart"/>
            <w:r>
              <w:rPr>
                <w:szCs w:val="24"/>
              </w:rPr>
              <w:t>00</w:t>
            </w:r>
            <w:proofErr w:type="spellEnd"/>
            <w:r>
              <w:rPr>
                <w:szCs w:val="24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-4669,3</w:t>
            </w:r>
          </w:p>
        </w:tc>
      </w:tr>
      <w:tr w:rsidR="001C15A1" w:rsidTr="001C15A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-4669,3</w:t>
            </w:r>
          </w:p>
        </w:tc>
      </w:tr>
      <w:tr w:rsidR="001C15A1" w:rsidTr="001C15A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 01 05 02 00 </w:t>
            </w:r>
            <w:proofErr w:type="spellStart"/>
            <w:r>
              <w:rPr>
                <w:szCs w:val="24"/>
              </w:rPr>
              <w:t>00</w:t>
            </w:r>
            <w:proofErr w:type="spellEnd"/>
            <w:r>
              <w:rPr>
                <w:szCs w:val="24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4934,9</w:t>
            </w:r>
          </w:p>
        </w:tc>
      </w:tr>
      <w:tr w:rsidR="001C15A1" w:rsidTr="001C15A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A1" w:rsidRDefault="001C15A1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4934,9</w:t>
            </w:r>
          </w:p>
        </w:tc>
      </w:tr>
    </w:tbl>
    <w:p w:rsidR="001C15A1" w:rsidRDefault="001C15A1" w:rsidP="001C15A1">
      <w:pPr>
        <w:jc w:val="right"/>
        <w:rPr>
          <w:rFonts w:asciiTheme="minorHAnsi" w:hAnsiTheme="minorHAnsi" w:cstheme="minorBidi"/>
          <w:szCs w:val="24"/>
          <w:lang w:eastAsia="en-US"/>
        </w:rPr>
      </w:pPr>
    </w:p>
    <w:p w:rsidR="001C15A1" w:rsidRDefault="001C15A1" w:rsidP="001C15A1">
      <w:pPr>
        <w:rPr>
          <w:rFonts w:eastAsiaTheme="minorHAnsi"/>
          <w:sz w:val="22"/>
          <w:szCs w:val="22"/>
        </w:rPr>
      </w:pPr>
    </w:p>
    <w:p w:rsidR="001C15A1" w:rsidRDefault="001C15A1" w:rsidP="001C15A1">
      <w:pPr>
        <w:rPr>
          <w:szCs w:val="24"/>
        </w:rPr>
      </w:pPr>
    </w:p>
    <w:p w:rsidR="001C15A1" w:rsidRDefault="001C15A1" w:rsidP="001C15A1">
      <w:pPr>
        <w:rPr>
          <w:szCs w:val="24"/>
        </w:rPr>
      </w:pPr>
    </w:p>
    <w:p w:rsidR="001C15A1" w:rsidRDefault="001C15A1" w:rsidP="001C15A1">
      <w:pPr>
        <w:rPr>
          <w:szCs w:val="24"/>
        </w:rPr>
      </w:pPr>
    </w:p>
    <w:p w:rsidR="001C15A1" w:rsidRDefault="001C15A1" w:rsidP="001C15A1">
      <w:pPr>
        <w:rPr>
          <w:szCs w:val="24"/>
        </w:rPr>
      </w:pPr>
    </w:p>
    <w:p w:rsidR="001C15A1" w:rsidRDefault="001C15A1" w:rsidP="001C15A1">
      <w:pPr>
        <w:rPr>
          <w:szCs w:val="24"/>
        </w:rPr>
      </w:pPr>
    </w:p>
    <w:p w:rsidR="001C15A1" w:rsidRDefault="001C15A1" w:rsidP="001C15A1">
      <w:pPr>
        <w:rPr>
          <w:szCs w:val="24"/>
        </w:rPr>
      </w:pPr>
    </w:p>
    <w:p w:rsidR="001C15A1" w:rsidRDefault="001C15A1" w:rsidP="001C15A1">
      <w:pPr>
        <w:rPr>
          <w:szCs w:val="24"/>
        </w:rPr>
      </w:pPr>
    </w:p>
    <w:p w:rsidR="001C15A1" w:rsidRDefault="001C15A1" w:rsidP="001C15A1">
      <w:pPr>
        <w:rPr>
          <w:szCs w:val="24"/>
        </w:rPr>
      </w:pPr>
    </w:p>
    <w:p w:rsidR="00E31AD2" w:rsidRDefault="00E31AD2" w:rsidP="001C15A1">
      <w:pPr>
        <w:ind w:firstLine="708"/>
        <w:rPr>
          <w:szCs w:val="24"/>
        </w:rPr>
      </w:pPr>
    </w:p>
    <w:p w:rsidR="00E31AD2" w:rsidRDefault="00E31AD2" w:rsidP="001C15A1">
      <w:pPr>
        <w:ind w:firstLine="708"/>
        <w:rPr>
          <w:szCs w:val="24"/>
        </w:rPr>
      </w:pPr>
    </w:p>
    <w:p w:rsidR="00E31AD2" w:rsidRDefault="00E31AD2" w:rsidP="001C15A1">
      <w:pPr>
        <w:ind w:firstLine="708"/>
        <w:rPr>
          <w:szCs w:val="24"/>
        </w:rPr>
      </w:pPr>
    </w:p>
    <w:p w:rsidR="00E31AD2" w:rsidRDefault="00E31AD2" w:rsidP="001C15A1">
      <w:pPr>
        <w:ind w:firstLine="708"/>
        <w:rPr>
          <w:szCs w:val="24"/>
        </w:rPr>
      </w:pPr>
    </w:p>
    <w:p w:rsidR="00E31AD2" w:rsidRDefault="00E31AD2" w:rsidP="001C15A1">
      <w:pPr>
        <w:ind w:firstLine="708"/>
        <w:rPr>
          <w:szCs w:val="24"/>
        </w:rPr>
      </w:pPr>
    </w:p>
    <w:p w:rsidR="00E31AD2" w:rsidRDefault="00E31AD2" w:rsidP="001C15A1">
      <w:pPr>
        <w:ind w:firstLine="708"/>
        <w:rPr>
          <w:szCs w:val="24"/>
        </w:rPr>
      </w:pPr>
    </w:p>
    <w:p w:rsidR="00E31AD2" w:rsidRDefault="00E31AD2" w:rsidP="001C15A1">
      <w:pPr>
        <w:ind w:firstLine="708"/>
        <w:rPr>
          <w:szCs w:val="24"/>
        </w:rPr>
      </w:pPr>
    </w:p>
    <w:p w:rsidR="00E31AD2" w:rsidRDefault="00E31AD2" w:rsidP="001C15A1">
      <w:pPr>
        <w:ind w:firstLine="708"/>
        <w:rPr>
          <w:szCs w:val="24"/>
        </w:rPr>
      </w:pPr>
    </w:p>
    <w:p w:rsidR="00E31AD2" w:rsidRDefault="00E31AD2" w:rsidP="001C15A1">
      <w:pPr>
        <w:ind w:firstLine="708"/>
        <w:rPr>
          <w:szCs w:val="24"/>
        </w:rPr>
      </w:pPr>
    </w:p>
    <w:p w:rsidR="00E31AD2" w:rsidRDefault="00E31AD2" w:rsidP="001C15A1">
      <w:pPr>
        <w:ind w:firstLine="708"/>
        <w:rPr>
          <w:szCs w:val="24"/>
        </w:rPr>
      </w:pPr>
    </w:p>
    <w:p w:rsidR="00E31AD2" w:rsidRDefault="00E31AD2" w:rsidP="001C15A1">
      <w:pPr>
        <w:ind w:firstLine="708"/>
        <w:rPr>
          <w:szCs w:val="24"/>
        </w:rPr>
      </w:pPr>
    </w:p>
    <w:p w:rsidR="00E31AD2" w:rsidRDefault="00E31AD2" w:rsidP="001C15A1">
      <w:pPr>
        <w:ind w:firstLine="708"/>
        <w:rPr>
          <w:szCs w:val="24"/>
        </w:rPr>
      </w:pPr>
    </w:p>
    <w:p w:rsidR="00E31AD2" w:rsidRDefault="00E31AD2" w:rsidP="001C15A1">
      <w:pPr>
        <w:ind w:firstLine="708"/>
        <w:rPr>
          <w:szCs w:val="24"/>
        </w:rPr>
      </w:pPr>
    </w:p>
    <w:p w:rsidR="00E31AD2" w:rsidRDefault="00E31AD2" w:rsidP="001C15A1">
      <w:pPr>
        <w:ind w:firstLine="708"/>
        <w:rPr>
          <w:szCs w:val="24"/>
        </w:rPr>
      </w:pPr>
    </w:p>
    <w:p w:rsidR="00E31AD2" w:rsidRDefault="00E31AD2" w:rsidP="001C15A1">
      <w:pPr>
        <w:ind w:firstLine="708"/>
        <w:rPr>
          <w:szCs w:val="24"/>
        </w:rPr>
      </w:pPr>
    </w:p>
    <w:p w:rsidR="00E31AD2" w:rsidRDefault="00E31AD2" w:rsidP="001C15A1">
      <w:pPr>
        <w:ind w:firstLine="708"/>
        <w:rPr>
          <w:szCs w:val="24"/>
        </w:rPr>
      </w:pPr>
    </w:p>
    <w:p w:rsidR="001C15A1" w:rsidRDefault="001C15A1" w:rsidP="00E31AD2">
      <w:pPr>
        <w:ind w:firstLine="708"/>
        <w:jc w:val="both"/>
        <w:rPr>
          <w:szCs w:val="24"/>
        </w:rPr>
      </w:pPr>
      <w:r>
        <w:rPr>
          <w:szCs w:val="24"/>
        </w:rPr>
        <w:t>Доходная часть бюджета исполнена за 2018 год  в  сумме 4669,3  тыс. рублей или к плану года  102,1   %  в т.ч. налоговые и неналоговые доходы:</w:t>
      </w:r>
    </w:p>
    <w:p w:rsidR="001C15A1" w:rsidRDefault="001C15A1" w:rsidP="00E31AD2">
      <w:pPr>
        <w:ind w:firstLine="708"/>
        <w:jc w:val="both"/>
        <w:rPr>
          <w:szCs w:val="24"/>
        </w:rPr>
      </w:pPr>
      <w:r>
        <w:rPr>
          <w:szCs w:val="24"/>
        </w:rPr>
        <w:t>-налог на доходы физических лиц в сумме  230,7 тыс. рублей  или к плану года 100 %.</w:t>
      </w:r>
    </w:p>
    <w:p w:rsidR="001C15A1" w:rsidRDefault="001C15A1" w:rsidP="00E31AD2">
      <w:pPr>
        <w:ind w:firstLine="708"/>
        <w:jc w:val="both"/>
        <w:rPr>
          <w:szCs w:val="24"/>
        </w:rPr>
      </w:pPr>
      <w:r>
        <w:rPr>
          <w:szCs w:val="24"/>
        </w:rPr>
        <w:t>-единый с/х. налог в сумме  1246,9  тыс. рублей  или к плану года 100  %.</w:t>
      </w:r>
    </w:p>
    <w:p w:rsidR="001C15A1" w:rsidRDefault="001C15A1" w:rsidP="00E31AD2">
      <w:pPr>
        <w:ind w:firstLine="708"/>
        <w:jc w:val="both"/>
        <w:rPr>
          <w:szCs w:val="24"/>
        </w:rPr>
      </w:pPr>
      <w:r>
        <w:rPr>
          <w:szCs w:val="24"/>
        </w:rPr>
        <w:t xml:space="preserve"> -налог на имущество физических лиц в сумме 109,1   тыс. рублей  или к плану года  100  %.</w:t>
      </w:r>
    </w:p>
    <w:p w:rsidR="001C15A1" w:rsidRDefault="001C15A1" w:rsidP="00E31AD2">
      <w:pPr>
        <w:ind w:firstLine="708"/>
        <w:jc w:val="both"/>
        <w:rPr>
          <w:szCs w:val="24"/>
        </w:rPr>
      </w:pPr>
      <w:r>
        <w:rPr>
          <w:szCs w:val="24"/>
        </w:rPr>
        <w:t>-земельный налог в сумме 2823,4   тыс. рублей  или к плану года  103,5   %.</w:t>
      </w:r>
    </w:p>
    <w:p w:rsidR="001C15A1" w:rsidRDefault="001C15A1" w:rsidP="00E31AD2">
      <w:pPr>
        <w:jc w:val="both"/>
        <w:rPr>
          <w:szCs w:val="24"/>
        </w:rPr>
      </w:pPr>
      <w:r>
        <w:rPr>
          <w:szCs w:val="24"/>
        </w:rPr>
        <w:t xml:space="preserve">             Безвозмездные поступления от других бюджетов бюджетной системы Российской Федерации в сумме 259,2    тыс. рублей или к плану года  100    %  в т.ч.:</w:t>
      </w:r>
    </w:p>
    <w:p w:rsidR="001C15A1" w:rsidRDefault="001C15A1" w:rsidP="00E31AD2">
      <w:pPr>
        <w:ind w:firstLine="708"/>
        <w:jc w:val="both"/>
        <w:rPr>
          <w:rFonts w:eastAsiaTheme="minorEastAsia"/>
          <w:szCs w:val="24"/>
        </w:rPr>
      </w:pPr>
      <w:r>
        <w:rPr>
          <w:szCs w:val="24"/>
        </w:rPr>
        <w:t>-дотация на выравнивание бюджетной обеспеченности из областного бюджета в сумме  41,2  тыс. рублей или к плану года 100   % .</w:t>
      </w:r>
    </w:p>
    <w:p w:rsidR="001C15A1" w:rsidRDefault="001C15A1" w:rsidP="00E31AD2">
      <w:pPr>
        <w:ind w:firstLine="708"/>
        <w:jc w:val="both"/>
        <w:rPr>
          <w:rFonts w:eastAsiaTheme="minorHAnsi"/>
          <w:szCs w:val="24"/>
        </w:rPr>
      </w:pPr>
      <w:r>
        <w:rPr>
          <w:szCs w:val="24"/>
        </w:rPr>
        <w:t>-Субвенции бюджетам  поселений  на осуществление органами местного самоуправления поселений  по  первичному воинскому учету на территориях, где отсутствуют военные комиссариаты в сумме  73,5   тыс. рублей, или к плану года  100 % .</w:t>
      </w:r>
    </w:p>
    <w:p w:rsidR="001C15A1" w:rsidRDefault="001C15A1" w:rsidP="00E31AD2">
      <w:pPr>
        <w:ind w:firstLine="708"/>
        <w:jc w:val="both"/>
        <w:rPr>
          <w:szCs w:val="24"/>
        </w:rPr>
      </w:pPr>
      <w:r>
        <w:rPr>
          <w:szCs w:val="24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–  144,5 тыс. рублей.</w:t>
      </w:r>
    </w:p>
    <w:p w:rsidR="001C15A1" w:rsidRDefault="001C15A1" w:rsidP="00E31AD2">
      <w:pPr>
        <w:jc w:val="both"/>
        <w:rPr>
          <w:szCs w:val="24"/>
        </w:rPr>
      </w:pPr>
      <w:r>
        <w:rPr>
          <w:szCs w:val="24"/>
        </w:rPr>
        <w:t xml:space="preserve">           Расходная часть бюджета исполнена за 2018 год  в сумме  4934,9    тыс. рублей, или к плану года   99,3 %.</w:t>
      </w:r>
    </w:p>
    <w:p w:rsidR="001C15A1" w:rsidRDefault="001C15A1" w:rsidP="00E31AD2">
      <w:pPr>
        <w:ind w:firstLine="708"/>
        <w:jc w:val="both"/>
        <w:rPr>
          <w:szCs w:val="24"/>
        </w:rPr>
      </w:pPr>
      <w:r>
        <w:rPr>
          <w:szCs w:val="24"/>
        </w:rPr>
        <w:tab/>
        <w:t>В приоритетном порядке финансировались расходы на оплату труда с начислениями -    1806,2  тыс. рублей, ТЭР – 2,1  тыс. рублей.</w:t>
      </w:r>
    </w:p>
    <w:p w:rsidR="001C15A1" w:rsidRDefault="001C15A1" w:rsidP="00E31AD2">
      <w:pPr>
        <w:ind w:firstLine="708"/>
        <w:jc w:val="both"/>
        <w:rPr>
          <w:szCs w:val="24"/>
        </w:rPr>
      </w:pPr>
      <w:r>
        <w:rPr>
          <w:b/>
          <w:szCs w:val="24"/>
        </w:rPr>
        <w:t>Общегосударственные вопрос</w:t>
      </w:r>
      <w:proofErr w:type="gramStart"/>
      <w:r>
        <w:rPr>
          <w:b/>
          <w:szCs w:val="24"/>
        </w:rPr>
        <w:t>ы</w:t>
      </w:r>
      <w:r>
        <w:rPr>
          <w:szCs w:val="24"/>
        </w:rPr>
        <w:t>-</w:t>
      </w:r>
      <w:proofErr w:type="gramEnd"/>
      <w:r>
        <w:rPr>
          <w:szCs w:val="24"/>
        </w:rPr>
        <w:t xml:space="preserve"> расходы за отчетный период составили  2888,7 тыс. рублей  или к плану года   99   % в т. ч.:</w:t>
      </w:r>
    </w:p>
    <w:p w:rsidR="001C15A1" w:rsidRDefault="001C15A1" w:rsidP="00E31AD2">
      <w:pPr>
        <w:ind w:firstLine="708"/>
        <w:jc w:val="both"/>
        <w:rPr>
          <w:szCs w:val="24"/>
        </w:rPr>
      </w:pPr>
      <w:r>
        <w:rPr>
          <w:szCs w:val="24"/>
        </w:rPr>
        <w:t>-закупки товаров, работ и услуг  на сумму   496,4  тыс</w:t>
      </w:r>
      <w:proofErr w:type="gramStart"/>
      <w:r>
        <w:rPr>
          <w:szCs w:val="24"/>
        </w:rPr>
        <w:t>.р</w:t>
      </w:r>
      <w:proofErr w:type="gramEnd"/>
      <w:r>
        <w:rPr>
          <w:szCs w:val="24"/>
        </w:rPr>
        <w:t>ублей.</w:t>
      </w:r>
    </w:p>
    <w:p w:rsidR="001C15A1" w:rsidRDefault="001C15A1" w:rsidP="00E31AD2">
      <w:pPr>
        <w:ind w:firstLine="708"/>
        <w:jc w:val="both"/>
        <w:rPr>
          <w:szCs w:val="24"/>
        </w:rPr>
      </w:pPr>
      <w:r>
        <w:rPr>
          <w:szCs w:val="24"/>
        </w:rPr>
        <w:t>-уплата прочих налогов, сборов и иных платежей-   32,8 тыс. рублей.</w:t>
      </w:r>
    </w:p>
    <w:p w:rsidR="001C15A1" w:rsidRDefault="001C15A1" w:rsidP="00E31AD2">
      <w:pPr>
        <w:jc w:val="both"/>
        <w:rPr>
          <w:szCs w:val="24"/>
        </w:rPr>
      </w:pPr>
      <w:r>
        <w:rPr>
          <w:szCs w:val="24"/>
        </w:rPr>
        <w:t xml:space="preserve">           -уплата налога на имущество организаций и транспортного налога </w:t>
      </w:r>
      <w:r>
        <w:rPr>
          <w:bCs/>
          <w:szCs w:val="24"/>
        </w:rPr>
        <w:t xml:space="preserve">в сумме  123,9  </w:t>
      </w:r>
      <w:r>
        <w:rPr>
          <w:szCs w:val="24"/>
        </w:rPr>
        <w:t xml:space="preserve">тыс. рублей </w:t>
      </w:r>
    </w:p>
    <w:p w:rsidR="001C15A1" w:rsidRDefault="001C15A1" w:rsidP="00E31AD2">
      <w:pPr>
        <w:jc w:val="both"/>
        <w:rPr>
          <w:szCs w:val="24"/>
        </w:rPr>
      </w:pPr>
      <w:r>
        <w:rPr>
          <w:szCs w:val="24"/>
        </w:rPr>
        <w:tab/>
        <w:t xml:space="preserve"> - межбюджетные трансферты бюджетам муниципальных районов </w:t>
      </w:r>
      <w:proofErr w:type="gramStart"/>
      <w:r>
        <w:rPr>
          <w:szCs w:val="24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szCs w:val="24"/>
        </w:rPr>
        <w:t xml:space="preserve"> полномочий финансовым органом- 60,0  тыс. рублей.</w:t>
      </w:r>
    </w:p>
    <w:p w:rsidR="001C15A1" w:rsidRDefault="001C15A1" w:rsidP="00E31AD2">
      <w:pPr>
        <w:jc w:val="both"/>
        <w:rPr>
          <w:bCs/>
          <w:szCs w:val="24"/>
        </w:rPr>
      </w:pPr>
      <w:r>
        <w:rPr>
          <w:szCs w:val="24"/>
        </w:rPr>
        <w:t xml:space="preserve">          -</w:t>
      </w:r>
      <w:r>
        <w:rPr>
          <w:bCs/>
          <w:szCs w:val="24"/>
        </w:rPr>
        <w:t xml:space="preserve"> 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</w:r>
      <w:r>
        <w:rPr>
          <w:szCs w:val="24"/>
        </w:rPr>
        <w:t>на исполнение полномочий ЦБ ОМС</w:t>
      </w:r>
      <w:r>
        <w:rPr>
          <w:bCs/>
          <w:szCs w:val="24"/>
        </w:rPr>
        <w:t xml:space="preserve"> в сумме  164,0 тыс. рублей</w:t>
      </w:r>
    </w:p>
    <w:p w:rsidR="001C15A1" w:rsidRDefault="001C15A1" w:rsidP="00E31AD2">
      <w:pPr>
        <w:ind w:firstLine="708"/>
        <w:jc w:val="both"/>
        <w:rPr>
          <w:bCs/>
          <w:szCs w:val="24"/>
        </w:rPr>
      </w:pPr>
      <w:r>
        <w:rPr>
          <w:bCs/>
          <w:szCs w:val="24"/>
        </w:rPr>
        <w:t xml:space="preserve">  -Ассоциация СМО в сумме  1,7  тыс. рублей.</w:t>
      </w:r>
    </w:p>
    <w:p w:rsidR="001C15A1" w:rsidRDefault="001C15A1" w:rsidP="00E31AD2">
      <w:pPr>
        <w:jc w:val="both"/>
        <w:rPr>
          <w:bCs/>
          <w:szCs w:val="24"/>
        </w:rPr>
      </w:pPr>
      <w:r>
        <w:rPr>
          <w:bCs/>
          <w:szCs w:val="24"/>
        </w:rPr>
        <w:t xml:space="preserve">           -проведение выборов и референдумов 47,3  тыс</w:t>
      </w:r>
      <w:proofErr w:type="gramStart"/>
      <w:r>
        <w:rPr>
          <w:bCs/>
          <w:szCs w:val="24"/>
        </w:rPr>
        <w:t>.р</w:t>
      </w:r>
      <w:proofErr w:type="gramEnd"/>
      <w:r>
        <w:rPr>
          <w:bCs/>
          <w:szCs w:val="24"/>
        </w:rPr>
        <w:t>ублей.</w:t>
      </w:r>
    </w:p>
    <w:p w:rsidR="001C15A1" w:rsidRDefault="001C15A1" w:rsidP="00E31AD2">
      <w:pPr>
        <w:jc w:val="both"/>
        <w:rPr>
          <w:bCs/>
          <w:szCs w:val="24"/>
        </w:rPr>
      </w:pPr>
      <w:r>
        <w:rPr>
          <w:bCs/>
          <w:szCs w:val="24"/>
        </w:rPr>
        <w:t xml:space="preserve">          -МП «Ликвидация вируса африканской чумы свиней на территории Андреевского муниципального образования на 2018 год» в сумме  156,4  рублей.</w:t>
      </w:r>
    </w:p>
    <w:p w:rsidR="001C15A1" w:rsidRDefault="001C15A1" w:rsidP="00E31AD2">
      <w:pPr>
        <w:jc w:val="both"/>
        <w:rPr>
          <w:szCs w:val="24"/>
        </w:rPr>
      </w:pPr>
      <w:r>
        <w:rPr>
          <w:bCs/>
          <w:szCs w:val="24"/>
        </w:rPr>
        <w:t xml:space="preserve">            </w:t>
      </w:r>
      <w:r>
        <w:rPr>
          <w:b/>
          <w:szCs w:val="24"/>
        </w:rPr>
        <w:t xml:space="preserve">Национальная оборона -  </w:t>
      </w:r>
      <w:r>
        <w:rPr>
          <w:szCs w:val="24"/>
        </w:rPr>
        <w:t xml:space="preserve">субвенции бюджетам муниципальных районов, городских      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>
        <w:rPr>
          <w:szCs w:val="24"/>
        </w:rPr>
        <w:t>комиссариаты</w:t>
      </w:r>
      <w:proofErr w:type="gramEnd"/>
      <w:r>
        <w:rPr>
          <w:szCs w:val="24"/>
        </w:rPr>
        <w:t xml:space="preserve">  исполнены в сумме   73,5 тыс. рублей или к плану года  100   %.</w:t>
      </w:r>
    </w:p>
    <w:p w:rsidR="001C15A1" w:rsidRDefault="001C15A1" w:rsidP="00E31AD2">
      <w:pPr>
        <w:ind w:firstLine="708"/>
        <w:jc w:val="both"/>
        <w:rPr>
          <w:szCs w:val="24"/>
        </w:rPr>
      </w:pPr>
      <w:r>
        <w:rPr>
          <w:b/>
          <w:szCs w:val="24"/>
        </w:rPr>
        <w:t>Национальная экономика -</w:t>
      </w:r>
      <w:r>
        <w:rPr>
          <w:szCs w:val="24"/>
        </w:rPr>
        <w:t xml:space="preserve"> расходы за отчетный период составили  144,5  тыс. рублей или к плану года   100   %  , в том числе:</w:t>
      </w:r>
    </w:p>
    <w:p w:rsidR="001C15A1" w:rsidRDefault="001C15A1" w:rsidP="00E31AD2">
      <w:pPr>
        <w:ind w:firstLine="708"/>
        <w:jc w:val="both"/>
        <w:rPr>
          <w:szCs w:val="24"/>
        </w:rPr>
      </w:pPr>
      <w:r>
        <w:rPr>
          <w:szCs w:val="24"/>
        </w:rPr>
        <w:t>- 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– 144,5     тыс</w:t>
      </w:r>
      <w:proofErr w:type="gramStart"/>
      <w:r>
        <w:rPr>
          <w:szCs w:val="24"/>
        </w:rPr>
        <w:t>.р</w:t>
      </w:r>
      <w:proofErr w:type="gramEnd"/>
      <w:r>
        <w:rPr>
          <w:szCs w:val="24"/>
        </w:rPr>
        <w:t>ублей.</w:t>
      </w:r>
    </w:p>
    <w:p w:rsidR="001C15A1" w:rsidRDefault="001C15A1" w:rsidP="00E31AD2">
      <w:pPr>
        <w:jc w:val="both"/>
        <w:rPr>
          <w:szCs w:val="24"/>
        </w:rPr>
      </w:pPr>
      <w:r>
        <w:rPr>
          <w:szCs w:val="24"/>
        </w:rPr>
        <w:t xml:space="preserve">            </w:t>
      </w:r>
    </w:p>
    <w:p w:rsidR="001C15A1" w:rsidRDefault="001C15A1" w:rsidP="00E31AD2">
      <w:pPr>
        <w:ind w:firstLine="708"/>
        <w:jc w:val="both"/>
        <w:rPr>
          <w:rFonts w:eastAsiaTheme="minorEastAsia"/>
          <w:color w:val="auto"/>
          <w:szCs w:val="24"/>
        </w:rPr>
      </w:pPr>
      <w:proofErr w:type="spellStart"/>
      <w:r>
        <w:rPr>
          <w:b/>
          <w:szCs w:val="24"/>
        </w:rPr>
        <w:t>Жилищн</w:t>
      </w:r>
      <w:proofErr w:type="gramStart"/>
      <w:r>
        <w:rPr>
          <w:b/>
          <w:szCs w:val="24"/>
        </w:rPr>
        <w:t>о</w:t>
      </w:r>
      <w:proofErr w:type="spellEnd"/>
      <w:r>
        <w:rPr>
          <w:b/>
          <w:szCs w:val="24"/>
        </w:rPr>
        <w:t>-</w:t>
      </w:r>
      <w:proofErr w:type="gramEnd"/>
      <w:r>
        <w:rPr>
          <w:b/>
          <w:szCs w:val="24"/>
        </w:rPr>
        <w:t xml:space="preserve"> коммунальное хозяйство </w:t>
      </w:r>
      <w:r>
        <w:rPr>
          <w:szCs w:val="24"/>
        </w:rPr>
        <w:t>- расходы составили 1389,2   тыс. рублей  или к плану года 99,3    %  в том числе:</w:t>
      </w:r>
    </w:p>
    <w:p w:rsidR="001C15A1" w:rsidRDefault="001C15A1" w:rsidP="00E31AD2">
      <w:pPr>
        <w:jc w:val="both"/>
        <w:rPr>
          <w:rFonts w:eastAsiaTheme="minorHAnsi"/>
          <w:szCs w:val="24"/>
        </w:rPr>
      </w:pPr>
      <w:r>
        <w:rPr>
          <w:szCs w:val="24"/>
        </w:rPr>
        <w:t xml:space="preserve">            -Уличное освещение в сумме  128,2  тыс. рублей.</w:t>
      </w:r>
    </w:p>
    <w:p w:rsidR="001C15A1" w:rsidRDefault="001C15A1" w:rsidP="00E31AD2">
      <w:pPr>
        <w:jc w:val="both"/>
        <w:rPr>
          <w:szCs w:val="24"/>
        </w:rPr>
      </w:pPr>
      <w:r>
        <w:rPr>
          <w:szCs w:val="24"/>
        </w:rPr>
        <w:tab/>
        <w:t>- Прочие мероприятия по благоустройству -41,5 тыс. рублей.</w:t>
      </w:r>
    </w:p>
    <w:p w:rsidR="001C15A1" w:rsidRDefault="001C15A1" w:rsidP="00E31AD2">
      <w:pPr>
        <w:jc w:val="both"/>
        <w:rPr>
          <w:rFonts w:eastAsiaTheme="minorEastAsia"/>
          <w:color w:val="auto"/>
          <w:szCs w:val="24"/>
        </w:rPr>
      </w:pPr>
      <w:r>
        <w:rPr>
          <w:szCs w:val="24"/>
        </w:rPr>
        <w:t xml:space="preserve">            -МП "Комплексное благоустройство территории Андреевского муниципального образования на 2018 год"  - 1219,5 тыс. рублей в т.ч.:</w:t>
      </w:r>
    </w:p>
    <w:p w:rsidR="001C15A1" w:rsidRDefault="001C15A1" w:rsidP="00E31AD2">
      <w:pPr>
        <w:ind w:firstLine="708"/>
        <w:jc w:val="both"/>
        <w:rPr>
          <w:rFonts w:eastAsiaTheme="minorHAnsi"/>
          <w:szCs w:val="24"/>
        </w:rPr>
      </w:pPr>
      <w:r>
        <w:rPr>
          <w:szCs w:val="24"/>
        </w:rPr>
        <w:t>-благоустройство-  696,7 тыс</w:t>
      </w:r>
      <w:proofErr w:type="gramStart"/>
      <w:r>
        <w:rPr>
          <w:szCs w:val="24"/>
        </w:rPr>
        <w:t>.р</w:t>
      </w:r>
      <w:proofErr w:type="gramEnd"/>
      <w:r>
        <w:rPr>
          <w:szCs w:val="24"/>
        </w:rPr>
        <w:t>ублей</w:t>
      </w:r>
    </w:p>
    <w:p w:rsidR="001C15A1" w:rsidRDefault="001C15A1" w:rsidP="00E31AD2">
      <w:pPr>
        <w:tabs>
          <w:tab w:val="left" w:pos="5591"/>
        </w:tabs>
        <w:ind w:firstLine="708"/>
        <w:jc w:val="both"/>
        <w:rPr>
          <w:szCs w:val="24"/>
        </w:rPr>
      </w:pPr>
      <w:r>
        <w:rPr>
          <w:szCs w:val="24"/>
        </w:rPr>
        <w:t>-содержание мест захоронения- 33,0 тыс</w:t>
      </w:r>
      <w:proofErr w:type="gramStart"/>
      <w:r>
        <w:rPr>
          <w:szCs w:val="24"/>
        </w:rPr>
        <w:t>.р</w:t>
      </w:r>
      <w:proofErr w:type="gramEnd"/>
      <w:r>
        <w:rPr>
          <w:szCs w:val="24"/>
        </w:rPr>
        <w:t>ублей</w:t>
      </w:r>
    </w:p>
    <w:p w:rsidR="001C15A1" w:rsidRDefault="001C15A1" w:rsidP="00E31AD2">
      <w:pPr>
        <w:tabs>
          <w:tab w:val="left" w:pos="5591"/>
        </w:tabs>
        <w:ind w:firstLine="708"/>
        <w:jc w:val="both"/>
        <w:rPr>
          <w:szCs w:val="24"/>
        </w:rPr>
      </w:pPr>
      <w:r>
        <w:rPr>
          <w:szCs w:val="24"/>
        </w:rPr>
        <w:t>-организация дорожного движения- 13,4 тыс</w:t>
      </w:r>
      <w:proofErr w:type="gramStart"/>
      <w:r>
        <w:rPr>
          <w:szCs w:val="24"/>
        </w:rPr>
        <w:t>.р</w:t>
      </w:r>
      <w:proofErr w:type="gramEnd"/>
      <w:r>
        <w:rPr>
          <w:szCs w:val="24"/>
        </w:rPr>
        <w:t>ублей</w:t>
      </w:r>
    </w:p>
    <w:p w:rsidR="001C15A1" w:rsidRDefault="001C15A1" w:rsidP="00E31AD2">
      <w:pPr>
        <w:tabs>
          <w:tab w:val="left" w:pos="5591"/>
        </w:tabs>
        <w:ind w:firstLine="708"/>
        <w:jc w:val="both"/>
        <w:rPr>
          <w:szCs w:val="24"/>
        </w:rPr>
      </w:pPr>
      <w:r>
        <w:rPr>
          <w:szCs w:val="24"/>
        </w:rPr>
        <w:t>-развитие сетей уличного освещения- 366,6 тыс</w:t>
      </w:r>
      <w:proofErr w:type="gramStart"/>
      <w:r>
        <w:rPr>
          <w:szCs w:val="24"/>
        </w:rPr>
        <w:t>.р</w:t>
      </w:r>
      <w:proofErr w:type="gramEnd"/>
      <w:r>
        <w:rPr>
          <w:szCs w:val="24"/>
        </w:rPr>
        <w:t>ублей</w:t>
      </w:r>
    </w:p>
    <w:p w:rsidR="001C15A1" w:rsidRDefault="001C15A1" w:rsidP="00E31AD2">
      <w:pPr>
        <w:tabs>
          <w:tab w:val="left" w:pos="5591"/>
        </w:tabs>
        <w:ind w:firstLine="708"/>
        <w:jc w:val="both"/>
        <w:rPr>
          <w:szCs w:val="24"/>
        </w:rPr>
      </w:pPr>
      <w:r>
        <w:rPr>
          <w:szCs w:val="24"/>
        </w:rPr>
        <w:t>-развитие сетей водоснабжения – 109,8 тыс</w:t>
      </w:r>
      <w:proofErr w:type="gramStart"/>
      <w:r>
        <w:rPr>
          <w:szCs w:val="24"/>
        </w:rPr>
        <w:t>.р</w:t>
      </w:r>
      <w:proofErr w:type="gramEnd"/>
      <w:r>
        <w:rPr>
          <w:szCs w:val="24"/>
        </w:rPr>
        <w:t>ублей</w:t>
      </w:r>
    </w:p>
    <w:p w:rsidR="001C15A1" w:rsidRDefault="001C15A1" w:rsidP="00E31AD2">
      <w:pPr>
        <w:jc w:val="both"/>
        <w:rPr>
          <w:szCs w:val="24"/>
        </w:rPr>
      </w:pPr>
      <w:r>
        <w:rPr>
          <w:szCs w:val="24"/>
        </w:rPr>
        <w:t xml:space="preserve">        </w:t>
      </w:r>
    </w:p>
    <w:p w:rsidR="001C15A1" w:rsidRDefault="001C15A1" w:rsidP="00E31AD2">
      <w:pPr>
        <w:jc w:val="both"/>
        <w:rPr>
          <w:szCs w:val="24"/>
        </w:rPr>
      </w:pPr>
      <w:r>
        <w:rPr>
          <w:szCs w:val="24"/>
        </w:rPr>
        <w:t xml:space="preserve">         </w:t>
      </w:r>
      <w:r>
        <w:rPr>
          <w:b/>
          <w:szCs w:val="24"/>
        </w:rPr>
        <w:t>Культура и кинематография -</w:t>
      </w:r>
      <w:r>
        <w:rPr>
          <w:szCs w:val="24"/>
        </w:rPr>
        <w:t xml:space="preserve"> расходы составили  110,0 тыс. рублей  в том числе:</w:t>
      </w:r>
    </w:p>
    <w:p w:rsidR="001C15A1" w:rsidRDefault="001C15A1" w:rsidP="00E31AD2">
      <w:pPr>
        <w:ind w:firstLine="708"/>
        <w:jc w:val="both"/>
        <w:rPr>
          <w:b/>
          <w:szCs w:val="24"/>
        </w:rPr>
      </w:pPr>
      <w:r>
        <w:rPr>
          <w:szCs w:val="24"/>
        </w:rPr>
        <w:t>- 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культуры-  110,0   тыс. рублей.</w:t>
      </w:r>
    </w:p>
    <w:p w:rsidR="001C15A1" w:rsidRDefault="001C15A1" w:rsidP="00E31AD2">
      <w:pPr>
        <w:ind w:firstLine="708"/>
        <w:jc w:val="both"/>
        <w:rPr>
          <w:rFonts w:eastAsiaTheme="minorEastAsia"/>
          <w:color w:val="auto"/>
          <w:szCs w:val="24"/>
        </w:rPr>
      </w:pPr>
      <w:r>
        <w:rPr>
          <w:b/>
          <w:szCs w:val="24"/>
        </w:rPr>
        <w:t xml:space="preserve">Социальная политика - </w:t>
      </w:r>
      <w:r>
        <w:rPr>
          <w:szCs w:val="24"/>
        </w:rPr>
        <w:t>расходы по доплатам к пенсиям муниципальных служащих  составили  299,0  тыс. рублей или к плану года   100  % .</w:t>
      </w:r>
    </w:p>
    <w:p w:rsidR="001C15A1" w:rsidRDefault="001C15A1" w:rsidP="00E31AD2">
      <w:pPr>
        <w:jc w:val="both"/>
        <w:rPr>
          <w:b/>
          <w:bCs/>
          <w:szCs w:val="24"/>
        </w:rPr>
      </w:pPr>
      <w:r>
        <w:rPr>
          <w:szCs w:val="24"/>
        </w:rPr>
        <w:t xml:space="preserve">           </w:t>
      </w:r>
      <w:r>
        <w:rPr>
          <w:b/>
          <w:bCs/>
          <w:szCs w:val="24"/>
        </w:rPr>
        <w:t xml:space="preserve">Физкультура и спорт - </w:t>
      </w:r>
      <w:r>
        <w:rPr>
          <w:szCs w:val="24"/>
        </w:rPr>
        <w:t>расходы составили  30,0   тыс. рублей  или к плану года   100  %  в том числе:</w:t>
      </w:r>
    </w:p>
    <w:p w:rsidR="001C15A1" w:rsidRDefault="001C15A1" w:rsidP="00E31AD2">
      <w:pPr>
        <w:jc w:val="both"/>
        <w:rPr>
          <w:szCs w:val="24"/>
        </w:rPr>
      </w:pPr>
      <w:r>
        <w:rPr>
          <w:szCs w:val="24"/>
        </w:rPr>
        <w:tab/>
        <w:t>-МП «Развитие физкультуры и спорта в Андреевском муниципальном образовании на 2018 год»  в сумме   30,0  тыс. рублей.</w:t>
      </w:r>
    </w:p>
    <w:p w:rsidR="001C15A1" w:rsidRDefault="001C15A1" w:rsidP="00E31AD2">
      <w:pPr>
        <w:jc w:val="both"/>
        <w:rPr>
          <w:szCs w:val="24"/>
        </w:rPr>
      </w:pPr>
    </w:p>
    <w:p w:rsidR="001C15A1" w:rsidRDefault="001C15A1" w:rsidP="00E31AD2">
      <w:pPr>
        <w:tabs>
          <w:tab w:val="left" w:pos="915"/>
        </w:tabs>
        <w:jc w:val="both"/>
        <w:rPr>
          <w:szCs w:val="24"/>
        </w:rPr>
      </w:pPr>
      <w:r>
        <w:rPr>
          <w:szCs w:val="24"/>
        </w:rPr>
        <w:t xml:space="preserve"> </w:t>
      </w:r>
    </w:p>
    <w:p w:rsidR="001C15A1" w:rsidRDefault="001C15A1" w:rsidP="00E31AD2">
      <w:pPr>
        <w:ind w:firstLine="708"/>
        <w:jc w:val="both"/>
        <w:rPr>
          <w:szCs w:val="24"/>
        </w:rPr>
      </w:pPr>
    </w:p>
    <w:p w:rsidR="001C15A1" w:rsidRDefault="001C15A1" w:rsidP="00E31AD2">
      <w:pPr>
        <w:ind w:firstLine="708"/>
        <w:jc w:val="both"/>
        <w:rPr>
          <w:rFonts w:eastAsiaTheme="minorEastAsia"/>
          <w:b/>
          <w:color w:val="auto"/>
          <w:szCs w:val="24"/>
        </w:rPr>
      </w:pPr>
    </w:p>
    <w:p w:rsidR="001C15A1" w:rsidRDefault="001C15A1" w:rsidP="00E31AD2">
      <w:pPr>
        <w:tabs>
          <w:tab w:val="left" w:pos="1592"/>
        </w:tabs>
        <w:jc w:val="both"/>
        <w:rPr>
          <w:rFonts w:eastAsiaTheme="minorHAnsi"/>
          <w:szCs w:val="24"/>
        </w:rPr>
      </w:pPr>
      <w:r>
        <w:rPr>
          <w:szCs w:val="24"/>
        </w:rPr>
        <w:t xml:space="preserve">           </w:t>
      </w:r>
    </w:p>
    <w:p w:rsidR="001C15A1" w:rsidRDefault="001C15A1" w:rsidP="00E31AD2">
      <w:pPr>
        <w:jc w:val="both"/>
        <w:rPr>
          <w:szCs w:val="24"/>
        </w:rPr>
      </w:pPr>
    </w:p>
    <w:p w:rsidR="001C15A1" w:rsidRDefault="001C15A1" w:rsidP="00E31AD2">
      <w:pPr>
        <w:jc w:val="both"/>
      </w:pPr>
    </w:p>
    <w:sectPr w:rsidR="001C15A1" w:rsidSect="00694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C2CB5"/>
    <w:rsid w:val="000C39AD"/>
    <w:rsid w:val="001C15A1"/>
    <w:rsid w:val="00596527"/>
    <w:rsid w:val="00694BE2"/>
    <w:rsid w:val="0086633C"/>
    <w:rsid w:val="00A52EC1"/>
    <w:rsid w:val="00C27E03"/>
    <w:rsid w:val="00CC2CB5"/>
    <w:rsid w:val="00E31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CB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C2CB5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2CB5"/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CC2CB5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CC2CB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8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9FD60-7F67-4F8D-8D98-DBBC1F3D8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39</Pages>
  <Words>7130</Words>
  <Characters>40646</Characters>
  <Application>Microsoft Office Word</Application>
  <DocSecurity>0</DocSecurity>
  <Lines>338</Lines>
  <Paragraphs>95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Об утверждении проекта отчета об исполнении бюджета Андреевского  муниципального</vt:lpstr>
    </vt:vector>
  </TitlesOfParts>
  <Company>MultiDVD Team</Company>
  <LinksUpToDate>false</LinksUpToDate>
  <CharactersWithSpaces>47681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dcterms:created xsi:type="dcterms:W3CDTF">2019-04-02T06:54:00Z</dcterms:created>
  <dcterms:modified xsi:type="dcterms:W3CDTF">2019-04-02T12:37:00Z</dcterms:modified>
</cp:coreProperties>
</file>