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27" w:rsidRPr="00145B61" w:rsidRDefault="00644B27" w:rsidP="00644B27">
      <w:pPr>
        <w:tabs>
          <w:tab w:val="center" w:pos="4677"/>
        </w:tabs>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РОССИЙСКАЯ ФЕДЕРАЦИЯ</w:t>
      </w:r>
    </w:p>
    <w:p w:rsidR="00644B27" w:rsidRPr="00145B61" w:rsidRDefault="00644B27" w:rsidP="00644B27">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НОВОСЕЛОВСКОЕ МУНИЦИПАЛЬНОЕ ОБРАЗОВАНИЕ</w:t>
      </w:r>
    </w:p>
    <w:p w:rsidR="00644B27" w:rsidRPr="00145B61" w:rsidRDefault="00644B27" w:rsidP="00644B27">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Екатериновского муниципального района</w:t>
      </w:r>
    </w:p>
    <w:p w:rsidR="00644B27" w:rsidRPr="00145B61" w:rsidRDefault="00644B27" w:rsidP="00644B27">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Саратовской области</w:t>
      </w:r>
    </w:p>
    <w:p w:rsidR="00644B27" w:rsidRPr="00145B61" w:rsidRDefault="00B26CA2" w:rsidP="00644B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Десятое</w:t>
      </w:r>
      <w:r w:rsidR="003B6C67">
        <w:rPr>
          <w:rFonts w:ascii="Times New Roman" w:hAnsi="Times New Roman" w:cs="Times New Roman"/>
          <w:b/>
          <w:sz w:val="28"/>
          <w:szCs w:val="28"/>
        </w:rPr>
        <w:t xml:space="preserve"> </w:t>
      </w:r>
      <w:r w:rsidR="00644B27" w:rsidRPr="00145B61">
        <w:rPr>
          <w:rFonts w:ascii="Times New Roman" w:hAnsi="Times New Roman" w:cs="Times New Roman"/>
          <w:b/>
          <w:sz w:val="28"/>
          <w:szCs w:val="28"/>
        </w:rPr>
        <w:t xml:space="preserve">заседание Совета депутатов Новоселовского муниципального образования  </w:t>
      </w:r>
      <w:r>
        <w:rPr>
          <w:rFonts w:ascii="Times New Roman" w:hAnsi="Times New Roman" w:cs="Times New Roman"/>
          <w:b/>
          <w:sz w:val="28"/>
          <w:szCs w:val="28"/>
        </w:rPr>
        <w:t>первого</w:t>
      </w:r>
      <w:r w:rsidR="00644B27" w:rsidRPr="00145B61">
        <w:rPr>
          <w:rFonts w:ascii="Times New Roman" w:hAnsi="Times New Roman" w:cs="Times New Roman"/>
          <w:b/>
          <w:sz w:val="28"/>
          <w:szCs w:val="28"/>
        </w:rPr>
        <w:t xml:space="preserve"> созыва</w:t>
      </w:r>
    </w:p>
    <w:p w:rsidR="00644B27" w:rsidRPr="00145B61" w:rsidRDefault="00644B27" w:rsidP="00644B27">
      <w:pPr>
        <w:spacing w:after="0" w:line="240" w:lineRule="auto"/>
        <w:jc w:val="center"/>
        <w:rPr>
          <w:rFonts w:ascii="Times New Roman" w:hAnsi="Times New Roman" w:cs="Times New Roman"/>
          <w:b/>
          <w:sz w:val="28"/>
          <w:szCs w:val="28"/>
        </w:rPr>
      </w:pPr>
    </w:p>
    <w:p w:rsidR="00644B27" w:rsidRDefault="00644B27" w:rsidP="00644B27">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РЕШЕНИЕ</w:t>
      </w:r>
    </w:p>
    <w:p w:rsidR="00ED2DB2" w:rsidRPr="00145B61" w:rsidRDefault="00ED2DB2" w:rsidP="00644B27">
      <w:pPr>
        <w:spacing w:after="0" w:line="240" w:lineRule="auto"/>
        <w:jc w:val="center"/>
        <w:rPr>
          <w:rFonts w:ascii="Times New Roman" w:hAnsi="Times New Roman" w:cs="Times New Roman"/>
          <w:b/>
          <w:sz w:val="28"/>
          <w:szCs w:val="28"/>
        </w:rPr>
      </w:pPr>
    </w:p>
    <w:p w:rsidR="00644B27" w:rsidRDefault="00644B27" w:rsidP="00644B27">
      <w:pPr>
        <w:spacing w:line="240" w:lineRule="auto"/>
        <w:rPr>
          <w:rFonts w:ascii="Times New Roman" w:hAnsi="Times New Roman" w:cs="Times New Roman"/>
          <w:b/>
          <w:sz w:val="28"/>
          <w:szCs w:val="28"/>
        </w:rPr>
      </w:pPr>
      <w:r w:rsidRPr="00082B7C">
        <w:rPr>
          <w:rFonts w:ascii="Times New Roman" w:hAnsi="Times New Roman" w:cs="Times New Roman"/>
          <w:b/>
          <w:sz w:val="28"/>
          <w:szCs w:val="28"/>
        </w:rPr>
        <w:t xml:space="preserve">от </w:t>
      </w:r>
      <w:r w:rsidR="00B949C0" w:rsidRPr="00082B7C">
        <w:rPr>
          <w:rFonts w:ascii="Times New Roman" w:hAnsi="Times New Roman" w:cs="Times New Roman"/>
          <w:b/>
          <w:sz w:val="28"/>
          <w:szCs w:val="28"/>
        </w:rPr>
        <w:t xml:space="preserve"> </w:t>
      </w:r>
      <w:r w:rsidR="00B26CA2">
        <w:rPr>
          <w:rFonts w:ascii="Times New Roman" w:hAnsi="Times New Roman" w:cs="Times New Roman"/>
          <w:b/>
          <w:sz w:val="28"/>
          <w:szCs w:val="28"/>
        </w:rPr>
        <w:t>26.12.</w:t>
      </w:r>
      <w:r w:rsidR="00B949C0" w:rsidRPr="00082B7C">
        <w:rPr>
          <w:rFonts w:ascii="Times New Roman" w:hAnsi="Times New Roman" w:cs="Times New Roman"/>
          <w:b/>
          <w:sz w:val="28"/>
          <w:szCs w:val="28"/>
        </w:rPr>
        <w:t xml:space="preserve"> 2018</w:t>
      </w:r>
      <w:r w:rsidR="00ED2DB2" w:rsidRPr="00082B7C">
        <w:rPr>
          <w:rFonts w:ascii="Times New Roman" w:hAnsi="Times New Roman" w:cs="Times New Roman"/>
          <w:b/>
          <w:sz w:val="28"/>
          <w:szCs w:val="28"/>
        </w:rPr>
        <w:t xml:space="preserve"> </w:t>
      </w:r>
      <w:r w:rsidRPr="00082B7C">
        <w:rPr>
          <w:rFonts w:ascii="Times New Roman" w:hAnsi="Times New Roman" w:cs="Times New Roman"/>
          <w:b/>
          <w:sz w:val="28"/>
          <w:szCs w:val="28"/>
        </w:rPr>
        <w:t xml:space="preserve">года    </w:t>
      </w:r>
      <w:r w:rsidR="003478C5" w:rsidRPr="00082B7C">
        <w:rPr>
          <w:rFonts w:ascii="Times New Roman" w:hAnsi="Times New Roman" w:cs="Times New Roman"/>
          <w:b/>
          <w:sz w:val="28"/>
          <w:szCs w:val="28"/>
        </w:rPr>
        <w:t xml:space="preserve">                </w:t>
      </w:r>
      <w:r w:rsidRPr="00082B7C">
        <w:rPr>
          <w:rFonts w:ascii="Times New Roman" w:hAnsi="Times New Roman" w:cs="Times New Roman"/>
          <w:b/>
          <w:sz w:val="28"/>
          <w:szCs w:val="28"/>
        </w:rPr>
        <w:t xml:space="preserve"> №</w:t>
      </w:r>
      <w:r w:rsidR="007D59DE">
        <w:rPr>
          <w:rFonts w:ascii="Times New Roman" w:hAnsi="Times New Roman" w:cs="Times New Roman"/>
          <w:b/>
          <w:sz w:val="28"/>
          <w:szCs w:val="28"/>
        </w:rPr>
        <w:t xml:space="preserve"> </w:t>
      </w:r>
      <w:r w:rsidR="00B26CA2">
        <w:rPr>
          <w:rFonts w:ascii="Times New Roman" w:hAnsi="Times New Roman" w:cs="Times New Roman"/>
          <w:b/>
          <w:sz w:val="28"/>
          <w:szCs w:val="28"/>
        </w:rPr>
        <w:t>46</w:t>
      </w:r>
      <w:r w:rsidR="00C706E8">
        <w:rPr>
          <w:rFonts w:ascii="Times New Roman" w:hAnsi="Times New Roman" w:cs="Times New Roman"/>
          <w:b/>
          <w:sz w:val="28"/>
          <w:szCs w:val="28"/>
        </w:rPr>
        <w:t xml:space="preserve">  </w:t>
      </w:r>
      <w:r w:rsidRPr="00082B7C">
        <w:rPr>
          <w:rFonts w:ascii="Times New Roman" w:hAnsi="Times New Roman" w:cs="Times New Roman"/>
          <w:b/>
          <w:sz w:val="28"/>
          <w:szCs w:val="28"/>
        </w:rPr>
        <w:t xml:space="preserve">                                   с.Новосёловка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9046DF" w:rsidTr="009046DF">
        <w:tc>
          <w:tcPr>
            <w:tcW w:w="6912" w:type="dxa"/>
          </w:tcPr>
          <w:p w:rsidR="007D59DE" w:rsidRPr="007D59DE" w:rsidRDefault="007D59DE" w:rsidP="007D59DE">
            <w:pPr>
              <w:pStyle w:val="1"/>
              <w:jc w:val="both"/>
              <w:outlineLvl w:val="0"/>
              <w:rPr>
                <w:b/>
                <w:sz w:val="28"/>
                <w:szCs w:val="28"/>
              </w:rPr>
            </w:pPr>
            <w:r w:rsidRPr="007D59DE">
              <w:rPr>
                <w:b/>
                <w:sz w:val="28"/>
                <w:szCs w:val="28"/>
              </w:rPr>
              <w:t>О внесении изменений и дополнений в решение</w:t>
            </w:r>
          </w:p>
          <w:p w:rsidR="009046DF" w:rsidRDefault="007D59DE" w:rsidP="007D59DE">
            <w:pPr>
              <w:pStyle w:val="1"/>
              <w:jc w:val="both"/>
              <w:outlineLvl w:val="0"/>
              <w:rPr>
                <w:b/>
              </w:rPr>
            </w:pPr>
            <w:r w:rsidRPr="007D59DE">
              <w:rPr>
                <w:b/>
                <w:sz w:val="28"/>
                <w:szCs w:val="28"/>
              </w:rPr>
              <w:t xml:space="preserve">Совета депутатов </w:t>
            </w:r>
            <w:r w:rsidR="00553A2F" w:rsidRPr="007D59DE">
              <w:rPr>
                <w:b/>
                <w:sz w:val="28"/>
                <w:szCs w:val="28"/>
              </w:rPr>
              <w:t>Новосёловского муниципального образования</w:t>
            </w:r>
            <w:r w:rsidRPr="007D59DE">
              <w:rPr>
                <w:b/>
                <w:sz w:val="28"/>
                <w:szCs w:val="28"/>
              </w:rPr>
              <w:t xml:space="preserve"> от 25.01.2017г. №131 «Об  утверждении Правил благоустройства, содержания домашних животных, скота и птицы и схемы выпаса и прогона животных на территории Новосёловского муниципального образования</w:t>
            </w:r>
            <w:r w:rsidR="009046DF">
              <w:rPr>
                <w:b/>
              </w:rPr>
              <w:t>»</w:t>
            </w:r>
          </w:p>
        </w:tc>
      </w:tr>
    </w:tbl>
    <w:p w:rsidR="009046DF" w:rsidRDefault="009046DF" w:rsidP="00644B27">
      <w:pPr>
        <w:spacing w:line="240" w:lineRule="auto"/>
        <w:rPr>
          <w:rFonts w:ascii="Times New Roman" w:hAnsi="Times New Roman" w:cs="Times New Roman"/>
          <w:b/>
          <w:sz w:val="28"/>
          <w:szCs w:val="28"/>
        </w:rPr>
      </w:pPr>
    </w:p>
    <w:p w:rsidR="00C706E8" w:rsidRPr="009A2416" w:rsidRDefault="00C706E8" w:rsidP="009A2416">
      <w:pPr>
        <w:spacing w:after="0" w:line="240" w:lineRule="auto"/>
        <w:jc w:val="both"/>
        <w:rPr>
          <w:rFonts w:ascii="Times New Roman" w:hAnsi="Times New Roman" w:cs="Times New Roman"/>
          <w:sz w:val="28"/>
          <w:szCs w:val="28"/>
        </w:rPr>
      </w:pPr>
    </w:p>
    <w:p w:rsidR="00C706E8" w:rsidRPr="009A2416" w:rsidRDefault="00C706E8" w:rsidP="009A2416">
      <w:pPr>
        <w:spacing w:after="0" w:line="240" w:lineRule="auto"/>
        <w:jc w:val="both"/>
        <w:rPr>
          <w:rFonts w:ascii="Times New Roman" w:hAnsi="Times New Roman" w:cs="Times New Roman"/>
          <w:sz w:val="28"/>
          <w:szCs w:val="28"/>
        </w:rPr>
      </w:pPr>
      <w:r w:rsidRPr="009A2416">
        <w:rPr>
          <w:rFonts w:ascii="Times New Roman" w:hAnsi="Times New Roman" w:cs="Times New Roman"/>
          <w:sz w:val="28"/>
          <w:szCs w:val="28"/>
        </w:rPr>
        <w:t xml:space="preserve">          </w:t>
      </w:r>
      <w:r w:rsidR="007D59DE" w:rsidRPr="009A2416">
        <w:rPr>
          <w:rFonts w:ascii="Times New Roman" w:hAnsi="Times New Roman" w:cs="Times New Roman"/>
          <w:sz w:val="28"/>
          <w:szCs w:val="28"/>
        </w:rPr>
        <w:t xml:space="preserve">В соответствии с </w:t>
      </w:r>
      <w:hyperlink r:id="rId8" w:history="1">
        <w:r w:rsidR="007D59DE" w:rsidRPr="009A2416">
          <w:rPr>
            <w:rStyle w:val="a9"/>
            <w:rFonts w:ascii="Times New Roman" w:hAnsi="Times New Roman" w:cs="Times New Roman"/>
            <w:color w:val="auto"/>
            <w:sz w:val="28"/>
            <w:szCs w:val="28"/>
          </w:rPr>
          <w:t>Федеральным законом</w:t>
        </w:r>
      </w:hyperlink>
      <w:r w:rsidR="007D59DE" w:rsidRPr="009A2416">
        <w:rPr>
          <w:rFonts w:ascii="Times New Roman" w:hAnsi="Times New Roman" w:cs="Times New Roman"/>
          <w:sz w:val="28"/>
          <w:szCs w:val="28"/>
        </w:rPr>
        <w:t xml:space="preserve"> от 06 октября 2003 года №131-ФЗ «Об общих принципах организации местного самоуправления в Российской Федерации», </w:t>
      </w:r>
      <w:r w:rsidR="007D59DE" w:rsidRPr="009A2416">
        <w:rPr>
          <w:rFonts w:ascii="Times New Roman" w:hAnsi="Times New Roman" w:cs="Times New Roman"/>
          <w:sz w:val="28"/>
          <w:szCs w:val="28"/>
          <w:shd w:val="clear" w:color="auto" w:fill="FFFFFF"/>
        </w:rPr>
        <w:t xml:space="preserve">Федеральным законом от 29 декабря 2017 г. № 463-ФЗ </w:t>
      </w:r>
      <w:r w:rsidR="00A44A12" w:rsidRPr="00C93C32">
        <w:rPr>
          <w:rFonts w:ascii="Times New Roman" w:hAnsi="Times New Roman" w:cs="Times New Roman"/>
          <w:sz w:val="28"/>
          <w:szCs w:val="28"/>
        </w:rPr>
        <w:t>«О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sidR="00A44C33" w:rsidRPr="009A2416">
        <w:rPr>
          <w:rFonts w:ascii="Times New Roman" w:hAnsi="Times New Roman" w:cs="Times New Roman"/>
          <w:sz w:val="28"/>
          <w:szCs w:val="28"/>
          <w:shd w:val="clear" w:color="auto" w:fill="FFFFFF"/>
        </w:rPr>
        <w:t>,</w:t>
      </w:r>
      <w:r w:rsidR="008C041D" w:rsidRPr="009A2416">
        <w:rPr>
          <w:rFonts w:ascii="Times New Roman" w:hAnsi="Times New Roman" w:cs="Times New Roman"/>
          <w:sz w:val="28"/>
          <w:szCs w:val="28"/>
          <w:shd w:val="clear" w:color="auto" w:fill="FFFFFF"/>
        </w:rPr>
        <w:t xml:space="preserve"> законом Саратовской области №102-ЗСО от 31.10.2018г. </w:t>
      </w:r>
      <w:r w:rsidR="008C041D" w:rsidRPr="009A2416">
        <w:rPr>
          <w:rFonts w:ascii="Times New Roman" w:hAnsi="Times New Roman" w:cs="Times New Roman"/>
          <w:color w:val="000000"/>
          <w:sz w:val="28"/>
          <w:szCs w:val="28"/>
        </w:rPr>
        <w:t>«Об утверждении порядка определения границ территорий, прилегающих к зданию, строению, сооружению, земельному участку»,</w:t>
      </w:r>
      <w:r w:rsidR="00A44C33" w:rsidRPr="009A2416">
        <w:rPr>
          <w:rFonts w:ascii="Times New Roman" w:hAnsi="Times New Roman" w:cs="Times New Roman"/>
          <w:sz w:val="28"/>
          <w:szCs w:val="28"/>
          <w:shd w:val="clear" w:color="auto" w:fill="FFFFFF"/>
        </w:rPr>
        <w:t xml:space="preserve"> </w:t>
      </w:r>
      <w:r w:rsidR="007D59DE" w:rsidRPr="009A2416">
        <w:rPr>
          <w:rFonts w:ascii="Times New Roman" w:hAnsi="Times New Roman" w:cs="Times New Roman"/>
          <w:sz w:val="28"/>
          <w:szCs w:val="28"/>
          <w:shd w:val="clear" w:color="auto" w:fill="FFFFFF"/>
        </w:rPr>
        <w:t>Уставом Новосёловского МО</w:t>
      </w:r>
      <w:r w:rsidRPr="009A2416">
        <w:rPr>
          <w:rFonts w:ascii="Times New Roman" w:hAnsi="Times New Roman" w:cs="Times New Roman"/>
          <w:sz w:val="28"/>
          <w:szCs w:val="28"/>
        </w:rPr>
        <w:t>,  Совет депутатов  Новосёловского  муниципального образования</w:t>
      </w:r>
    </w:p>
    <w:p w:rsidR="00EC215A" w:rsidRPr="009A2416" w:rsidRDefault="00EC215A" w:rsidP="009A2416">
      <w:pPr>
        <w:spacing w:after="0" w:line="240" w:lineRule="auto"/>
        <w:jc w:val="both"/>
        <w:rPr>
          <w:rFonts w:ascii="Times New Roman" w:hAnsi="Times New Roman" w:cs="Times New Roman"/>
          <w:b/>
          <w:sz w:val="28"/>
          <w:szCs w:val="28"/>
        </w:rPr>
      </w:pPr>
    </w:p>
    <w:p w:rsidR="00C706E8" w:rsidRPr="009A2416" w:rsidRDefault="00C706E8" w:rsidP="009A2416">
      <w:pPr>
        <w:spacing w:after="0" w:line="240" w:lineRule="auto"/>
        <w:jc w:val="both"/>
        <w:rPr>
          <w:rFonts w:ascii="Times New Roman" w:hAnsi="Times New Roman" w:cs="Times New Roman"/>
          <w:b/>
          <w:sz w:val="28"/>
          <w:szCs w:val="28"/>
        </w:rPr>
      </w:pPr>
      <w:r w:rsidRPr="009A2416">
        <w:rPr>
          <w:rFonts w:ascii="Times New Roman" w:hAnsi="Times New Roman" w:cs="Times New Roman"/>
          <w:b/>
          <w:sz w:val="28"/>
          <w:szCs w:val="28"/>
        </w:rPr>
        <w:t>РЕШИЛ:</w:t>
      </w:r>
    </w:p>
    <w:p w:rsidR="007D59DE" w:rsidRPr="009A2416" w:rsidRDefault="00553A2F" w:rsidP="009A2416">
      <w:pPr>
        <w:pStyle w:val="1"/>
        <w:keepNext w:val="0"/>
        <w:autoSpaceDE w:val="0"/>
        <w:autoSpaceDN w:val="0"/>
        <w:adjustRightInd w:val="0"/>
        <w:ind w:firstLine="708"/>
        <w:jc w:val="both"/>
        <w:rPr>
          <w:b/>
          <w:sz w:val="28"/>
          <w:szCs w:val="28"/>
        </w:rPr>
      </w:pPr>
      <w:r w:rsidRPr="009A2416">
        <w:rPr>
          <w:sz w:val="28"/>
          <w:szCs w:val="28"/>
        </w:rPr>
        <w:t>1.</w:t>
      </w:r>
      <w:r w:rsidR="007D59DE" w:rsidRPr="009A2416">
        <w:rPr>
          <w:sz w:val="28"/>
          <w:szCs w:val="28"/>
        </w:rPr>
        <w:t xml:space="preserve"> Внести в</w:t>
      </w:r>
      <w:r w:rsidR="00684AF5" w:rsidRPr="009A2416">
        <w:rPr>
          <w:sz w:val="28"/>
          <w:szCs w:val="28"/>
        </w:rPr>
        <w:t xml:space="preserve"> приложение №1 решения</w:t>
      </w:r>
      <w:r w:rsidR="007D59DE" w:rsidRPr="009A2416">
        <w:rPr>
          <w:sz w:val="28"/>
          <w:szCs w:val="28"/>
        </w:rPr>
        <w:t xml:space="preserve"> Совета депутатов </w:t>
      </w:r>
      <w:r w:rsidR="00A44C33" w:rsidRPr="009A2416">
        <w:rPr>
          <w:sz w:val="28"/>
          <w:szCs w:val="28"/>
        </w:rPr>
        <w:t>Новосёловского</w:t>
      </w:r>
      <w:r w:rsidR="007D59DE" w:rsidRPr="009A2416">
        <w:rPr>
          <w:sz w:val="28"/>
          <w:szCs w:val="28"/>
        </w:rPr>
        <w:t xml:space="preserve"> муниципального образования от </w:t>
      </w:r>
      <w:r w:rsidR="00A44C33" w:rsidRPr="009A2416">
        <w:rPr>
          <w:sz w:val="28"/>
          <w:szCs w:val="28"/>
        </w:rPr>
        <w:t>25.01.2017 г. № 131</w:t>
      </w:r>
      <w:r w:rsidR="007D59DE" w:rsidRPr="009A2416">
        <w:rPr>
          <w:sz w:val="28"/>
          <w:szCs w:val="28"/>
        </w:rPr>
        <w:t xml:space="preserve"> «Об утверждении </w:t>
      </w:r>
      <w:r w:rsidR="00A44C33" w:rsidRPr="009A2416">
        <w:rPr>
          <w:sz w:val="28"/>
          <w:szCs w:val="28"/>
        </w:rPr>
        <w:t>Правил благоустройства, содержания домашних животных, скота и птицы и схемы выпаса и прогона животных на территории Новосёловского муниципального образования</w:t>
      </w:r>
      <w:r w:rsidR="007D59DE" w:rsidRPr="009A2416">
        <w:rPr>
          <w:sz w:val="28"/>
          <w:szCs w:val="28"/>
        </w:rPr>
        <w:t>» следующие изменения и дополнения:</w:t>
      </w:r>
    </w:p>
    <w:p w:rsidR="00A32739" w:rsidRPr="009A2416" w:rsidRDefault="007D59DE" w:rsidP="009A2416">
      <w:pPr>
        <w:spacing w:after="0" w:line="240" w:lineRule="auto"/>
        <w:ind w:firstLine="710"/>
        <w:jc w:val="both"/>
        <w:rPr>
          <w:rFonts w:ascii="Times New Roman" w:hAnsi="Times New Roman" w:cs="Times New Roman"/>
          <w:color w:val="111111"/>
          <w:sz w:val="28"/>
          <w:szCs w:val="28"/>
        </w:rPr>
      </w:pPr>
      <w:r w:rsidRPr="009A2416">
        <w:rPr>
          <w:rFonts w:ascii="Times New Roman" w:hAnsi="Times New Roman" w:cs="Times New Roman"/>
          <w:sz w:val="28"/>
          <w:szCs w:val="28"/>
        </w:rPr>
        <w:t xml:space="preserve">1) </w:t>
      </w:r>
      <w:r w:rsidR="00684AF5" w:rsidRPr="009A2416">
        <w:rPr>
          <w:rFonts w:ascii="Times New Roman" w:hAnsi="Times New Roman" w:cs="Times New Roman"/>
          <w:sz w:val="28"/>
          <w:szCs w:val="28"/>
        </w:rPr>
        <w:t>Ч</w:t>
      </w:r>
      <w:r w:rsidR="008C041D" w:rsidRPr="009A2416">
        <w:rPr>
          <w:rFonts w:ascii="Times New Roman" w:hAnsi="Times New Roman" w:cs="Times New Roman"/>
          <w:sz w:val="28"/>
          <w:szCs w:val="28"/>
        </w:rPr>
        <w:t>асть</w:t>
      </w:r>
      <w:r w:rsidRPr="009A2416">
        <w:rPr>
          <w:rFonts w:ascii="Times New Roman" w:hAnsi="Times New Roman" w:cs="Times New Roman"/>
          <w:sz w:val="28"/>
          <w:szCs w:val="28"/>
        </w:rPr>
        <w:t xml:space="preserve"> 2  «Основные понятия»</w:t>
      </w:r>
      <w:r w:rsidR="00684AF5" w:rsidRPr="009A2416">
        <w:rPr>
          <w:rFonts w:ascii="Times New Roman" w:hAnsi="Times New Roman" w:cs="Times New Roman"/>
          <w:sz w:val="28"/>
          <w:szCs w:val="28"/>
        </w:rPr>
        <w:t xml:space="preserve"> </w:t>
      </w:r>
      <w:r w:rsidR="00A32739" w:rsidRPr="009A2416">
        <w:rPr>
          <w:rFonts w:ascii="Times New Roman" w:hAnsi="Times New Roman" w:cs="Times New Roman"/>
          <w:color w:val="111111"/>
          <w:sz w:val="28"/>
          <w:szCs w:val="28"/>
        </w:rPr>
        <w:t xml:space="preserve"> </w:t>
      </w:r>
      <w:r w:rsidR="008C041D" w:rsidRPr="009A2416">
        <w:rPr>
          <w:rFonts w:ascii="Times New Roman" w:hAnsi="Times New Roman" w:cs="Times New Roman"/>
          <w:sz w:val="28"/>
          <w:szCs w:val="28"/>
        </w:rPr>
        <w:t>дополнить абзаца</w:t>
      </w:r>
      <w:r w:rsidR="00A32739" w:rsidRPr="009A2416">
        <w:rPr>
          <w:rFonts w:ascii="Times New Roman" w:hAnsi="Times New Roman" w:cs="Times New Roman"/>
          <w:sz w:val="28"/>
          <w:szCs w:val="28"/>
        </w:rPr>
        <w:t>м</w:t>
      </w:r>
      <w:r w:rsidR="008C041D" w:rsidRPr="009A2416">
        <w:rPr>
          <w:rFonts w:ascii="Times New Roman" w:hAnsi="Times New Roman" w:cs="Times New Roman"/>
          <w:sz w:val="28"/>
          <w:szCs w:val="28"/>
        </w:rPr>
        <w:t>и</w:t>
      </w:r>
      <w:r w:rsidR="009A2416" w:rsidRPr="009A2416">
        <w:rPr>
          <w:rFonts w:ascii="Times New Roman" w:hAnsi="Times New Roman" w:cs="Times New Roman"/>
          <w:sz w:val="28"/>
          <w:szCs w:val="28"/>
        </w:rPr>
        <w:t xml:space="preserve"> следующего содержания</w:t>
      </w:r>
      <w:r w:rsidR="00A32739" w:rsidRPr="009A2416">
        <w:rPr>
          <w:rFonts w:ascii="Times New Roman" w:hAnsi="Times New Roman" w:cs="Times New Roman"/>
          <w:sz w:val="28"/>
          <w:szCs w:val="28"/>
        </w:rPr>
        <w:t>:</w:t>
      </w:r>
    </w:p>
    <w:p w:rsidR="008C041D" w:rsidRPr="009A2416" w:rsidRDefault="008C041D" w:rsidP="009A2416">
      <w:pPr>
        <w:pStyle w:val="ae"/>
        <w:shd w:val="clear" w:color="auto" w:fill="FFFFFF"/>
        <w:spacing w:before="0" w:beforeAutospacing="0" w:after="84" w:afterAutospacing="0"/>
        <w:jc w:val="both"/>
        <w:rPr>
          <w:color w:val="111111"/>
          <w:sz w:val="28"/>
          <w:szCs w:val="28"/>
        </w:rPr>
      </w:pPr>
      <w:bookmarkStart w:id="0" w:name="dst2103"/>
      <w:bookmarkEnd w:id="0"/>
      <w:r w:rsidRPr="009A2416">
        <w:rPr>
          <w:color w:val="111111"/>
          <w:sz w:val="28"/>
          <w:szCs w:val="28"/>
        </w:rPr>
        <w:t>« -территории общего пользования - территории, которыми беспрепятственно пользуется неограниченный круг лиц;</w:t>
      </w:r>
    </w:p>
    <w:p w:rsidR="008C041D" w:rsidRPr="009A2416" w:rsidRDefault="008C041D" w:rsidP="009A2416">
      <w:pPr>
        <w:pStyle w:val="ae"/>
        <w:shd w:val="clear" w:color="auto" w:fill="FFFFFF"/>
        <w:spacing w:before="0" w:beforeAutospacing="0" w:after="84" w:afterAutospacing="0"/>
        <w:jc w:val="both"/>
        <w:rPr>
          <w:color w:val="111111"/>
          <w:sz w:val="28"/>
          <w:szCs w:val="28"/>
        </w:rPr>
      </w:pPr>
      <w:r w:rsidRPr="009A2416">
        <w:rPr>
          <w:color w:val="111111"/>
          <w:sz w:val="28"/>
          <w:szCs w:val="28"/>
        </w:rPr>
        <w:t>-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7D59DE" w:rsidRPr="009A2416" w:rsidRDefault="008C041D" w:rsidP="009A2416">
      <w:pPr>
        <w:pStyle w:val="ae"/>
        <w:shd w:val="clear" w:color="auto" w:fill="FFFFFF"/>
        <w:spacing w:before="0" w:beforeAutospacing="0" w:after="84" w:afterAutospacing="0"/>
        <w:jc w:val="both"/>
        <w:rPr>
          <w:color w:val="111111"/>
          <w:sz w:val="28"/>
          <w:szCs w:val="28"/>
        </w:rPr>
      </w:pPr>
      <w:r w:rsidRPr="009A2416">
        <w:rPr>
          <w:color w:val="111111"/>
          <w:sz w:val="28"/>
          <w:szCs w:val="28"/>
        </w:rPr>
        <w:t xml:space="preserve">- внешняя часть границ прилегающей территории - часть границ прилегающей территории, не примыкающая непосредственно к зданию, строению, </w:t>
      </w:r>
      <w:r w:rsidRPr="009A2416">
        <w:rPr>
          <w:color w:val="111111"/>
          <w:sz w:val="28"/>
          <w:szCs w:val="28"/>
        </w:rPr>
        <w:lastRenderedPageBreak/>
        <w:t>сооружению, земельному участку, в отношении которого установлены границы прилегающей территории, не являющаяся их общей границей.</w:t>
      </w:r>
      <w:r w:rsidR="009A2416">
        <w:rPr>
          <w:color w:val="111111"/>
          <w:sz w:val="28"/>
          <w:szCs w:val="28"/>
        </w:rPr>
        <w:t>»</w:t>
      </w:r>
    </w:p>
    <w:p w:rsidR="00A44C33" w:rsidRPr="009A2416" w:rsidRDefault="00A44C33" w:rsidP="009A2416">
      <w:pPr>
        <w:pStyle w:val="a3"/>
        <w:ind w:firstLine="540"/>
        <w:jc w:val="both"/>
        <w:rPr>
          <w:lang w:eastAsia="ru-RU"/>
        </w:rPr>
      </w:pPr>
      <w:r w:rsidRPr="009A2416">
        <w:rPr>
          <w:color w:val="111111"/>
        </w:rPr>
        <w:t xml:space="preserve">2) </w:t>
      </w:r>
      <w:r w:rsidR="009A2416" w:rsidRPr="009A2416">
        <w:rPr>
          <w:lang w:eastAsia="ru-RU"/>
        </w:rPr>
        <w:t>Д</w:t>
      </w:r>
      <w:r w:rsidR="00FD0324" w:rsidRPr="009A2416">
        <w:rPr>
          <w:lang w:eastAsia="ru-RU"/>
        </w:rPr>
        <w:t xml:space="preserve">ополнить </w:t>
      </w:r>
      <w:r w:rsidR="009A2416" w:rsidRPr="009A2416">
        <w:rPr>
          <w:lang w:eastAsia="ru-RU"/>
        </w:rPr>
        <w:t>частью 2.1</w:t>
      </w:r>
      <w:r w:rsidR="00FD0324" w:rsidRPr="009A2416">
        <w:rPr>
          <w:lang w:eastAsia="ru-RU"/>
        </w:rPr>
        <w:t xml:space="preserve"> </w:t>
      </w:r>
      <w:r w:rsidRPr="009A2416">
        <w:rPr>
          <w:lang w:eastAsia="ru-RU"/>
        </w:rPr>
        <w:t>следующего содержания:</w:t>
      </w:r>
    </w:p>
    <w:p w:rsidR="009A2416" w:rsidRPr="009A2416" w:rsidRDefault="009A2416" w:rsidP="009A2416">
      <w:pPr>
        <w:pStyle w:val="ae"/>
        <w:shd w:val="clear" w:color="auto" w:fill="FFFFFF"/>
        <w:spacing w:before="0" w:beforeAutospacing="0" w:after="0" w:afterAutospacing="0"/>
        <w:jc w:val="center"/>
        <w:rPr>
          <w:color w:val="111111"/>
          <w:sz w:val="28"/>
          <w:szCs w:val="28"/>
        </w:rPr>
      </w:pPr>
      <w:r w:rsidRPr="009A2416">
        <w:rPr>
          <w:color w:val="111111"/>
          <w:sz w:val="28"/>
          <w:szCs w:val="28"/>
        </w:rPr>
        <w:t>«</w:t>
      </w:r>
      <w:r w:rsidRPr="009A2416">
        <w:rPr>
          <w:b/>
          <w:color w:val="111111"/>
          <w:sz w:val="28"/>
          <w:szCs w:val="28"/>
        </w:rPr>
        <w:t>2.1  Границы прилегающей территории</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w:t>
      </w:r>
      <w:r w:rsidRPr="009A2416">
        <w:rPr>
          <w:rFonts w:eastAsia="Calibri"/>
          <w:color w:val="000000"/>
          <w:sz w:val="28"/>
          <w:szCs w:val="28"/>
          <w:lang w:eastAsia="en-US"/>
        </w:rPr>
        <w:t xml:space="preserve">Закона Саратовской области от 31 октября 2018 г. №102-ЗСО </w:t>
      </w:r>
      <w:r w:rsidRPr="009A2416">
        <w:rPr>
          <w:rFonts w:eastAsia="Calibri"/>
          <w:color w:val="000000"/>
          <w:spacing w:val="2"/>
          <w:sz w:val="28"/>
          <w:szCs w:val="28"/>
          <w:lang w:eastAsia="en-US"/>
        </w:rPr>
        <w:t>«Об утверждении порядка определения границ территорий, прилегающих к зданию, строению, сооружению, земельному участку</w:t>
      </w:r>
      <w:r w:rsidRPr="009A2416">
        <w:rPr>
          <w:rFonts w:eastAsia="Calibri"/>
          <w:color w:val="000000"/>
          <w:sz w:val="28"/>
          <w:szCs w:val="28"/>
          <w:lang w:eastAsia="en-US"/>
        </w:rPr>
        <w:t>»</w:t>
      </w:r>
      <w:r w:rsidRPr="009A2416">
        <w:rPr>
          <w:color w:val="111111"/>
          <w:sz w:val="28"/>
          <w:szCs w:val="28"/>
        </w:rPr>
        <w:t>.</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w:t>
      </w:r>
      <w:r w:rsidRPr="009A2416">
        <w:rPr>
          <w:rFonts w:eastAsia="Calibri"/>
          <w:color w:val="000000"/>
          <w:sz w:val="28"/>
          <w:szCs w:val="28"/>
          <w:lang w:eastAsia="en-US"/>
        </w:rPr>
        <w:t xml:space="preserve">Закона Саратовской области от 31 октября 2018 г. №102-ЗСО </w:t>
      </w:r>
      <w:r w:rsidRPr="009A2416">
        <w:rPr>
          <w:rFonts w:eastAsia="Calibri"/>
          <w:color w:val="000000"/>
          <w:spacing w:val="2"/>
          <w:sz w:val="28"/>
          <w:szCs w:val="28"/>
          <w:lang w:eastAsia="en-US"/>
        </w:rPr>
        <w:t>«Об утверждении порядка определения границ территорий, прилегающих к зданию, строению, сооружению, земельному участку</w:t>
      </w:r>
      <w:r w:rsidRPr="009A2416">
        <w:rPr>
          <w:rFonts w:eastAsia="Calibri"/>
          <w:color w:val="000000"/>
          <w:sz w:val="28"/>
          <w:szCs w:val="28"/>
          <w:lang w:eastAsia="en-US"/>
        </w:rPr>
        <w:t>»</w:t>
      </w:r>
      <w:r w:rsidRPr="009A2416">
        <w:rPr>
          <w:color w:val="111111"/>
          <w:sz w:val="28"/>
          <w:szCs w:val="28"/>
        </w:rPr>
        <w:t>.</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3.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1) пешеходные коммуникации, в том числе тротуары, аллеи, дорожки;</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2) палисадники, клумбы;</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9A2416" w:rsidRPr="009A2416" w:rsidRDefault="009A2416" w:rsidP="009A2416">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4. Границы прилегающей территории определяются с учетом следующих требований:</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lastRenderedPageBreak/>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5) внешняя часть границ прилегающей территории не может выходить за пределы территорий общего пользования (их части).</w:t>
      </w:r>
    </w:p>
    <w:p w:rsidR="009A2416" w:rsidRPr="009A2416" w:rsidRDefault="009A2416" w:rsidP="00A44A12">
      <w:pPr>
        <w:pStyle w:val="ae"/>
        <w:shd w:val="clear" w:color="auto" w:fill="FFFFFF"/>
        <w:spacing w:before="0" w:beforeAutospacing="0" w:after="0" w:afterAutospacing="0"/>
        <w:ind w:firstLine="708"/>
        <w:jc w:val="both"/>
        <w:rPr>
          <w:color w:val="111111"/>
          <w:sz w:val="28"/>
          <w:szCs w:val="28"/>
        </w:rPr>
      </w:pPr>
      <w:r w:rsidRPr="009A2416">
        <w:rPr>
          <w:color w:val="111111"/>
          <w:sz w:val="28"/>
          <w:szCs w:val="28"/>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9A2416" w:rsidRPr="009A2416" w:rsidRDefault="00A44A12" w:rsidP="009A2416">
      <w:pPr>
        <w:pStyle w:val="ae"/>
        <w:shd w:val="clear" w:color="auto" w:fill="FFFFFF"/>
        <w:spacing w:before="0" w:beforeAutospacing="0" w:after="0" w:afterAutospacing="0"/>
        <w:jc w:val="both"/>
        <w:rPr>
          <w:color w:val="111111"/>
          <w:sz w:val="28"/>
          <w:szCs w:val="28"/>
        </w:rPr>
      </w:pPr>
      <w:r>
        <w:rPr>
          <w:color w:val="111111"/>
          <w:sz w:val="28"/>
          <w:szCs w:val="28"/>
        </w:rPr>
        <w:t>-</w:t>
      </w:r>
      <w:r w:rsidR="009A2416" w:rsidRPr="009A2416">
        <w:rPr>
          <w:color w:val="111111"/>
          <w:sz w:val="28"/>
          <w:szCs w:val="28"/>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(не более 15 метров) в соответствии </w:t>
      </w:r>
      <w:r w:rsidR="009A2416" w:rsidRPr="00A44A12">
        <w:rPr>
          <w:color w:val="111111"/>
          <w:sz w:val="28"/>
          <w:szCs w:val="28"/>
        </w:rPr>
        <w:t>с</w:t>
      </w:r>
      <w:r w:rsidR="009A2416" w:rsidRPr="00A44A12">
        <w:rPr>
          <w:rStyle w:val="apple-converted-space"/>
          <w:color w:val="111111"/>
          <w:sz w:val="28"/>
          <w:szCs w:val="28"/>
        </w:rPr>
        <w:t> </w:t>
      </w:r>
      <w:r>
        <w:rPr>
          <w:color w:val="111111"/>
          <w:sz w:val="28"/>
          <w:szCs w:val="28"/>
        </w:rPr>
        <w:t xml:space="preserve">пунктами 2, 6 </w:t>
      </w:r>
      <w:r w:rsidR="009A2416" w:rsidRPr="009A2416">
        <w:rPr>
          <w:rStyle w:val="apple-converted-space"/>
          <w:color w:val="111111"/>
          <w:sz w:val="28"/>
          <w:szCs w:val="28"/>
        </w:rPr>
        <w:t> </w:t>
      </w:r>
      <w:r w:rsidR="009A2416" w:rsidRPr="009A2416">
        <w:rPr>
          <w:color w:val="111111"/>
          <w:sz w:val="28"/>
          <w:szCs w:val="28"/>
        </w:rPr>
        <w:t xml:space="preserve">настоящей </w:t>
      </w:r>
      <w:r>
        <w:rPr>
          <w:color w:val="111111"/>
          <w:sz w:val="28"/>
          <w:szCs w:val="28"/>
        </w:rPr>
        <w:t>части</w:t>
      </w:r>
      <w:r w:rsidR="009A2416" w:rsidRPr="009A2416">
        <w:rPr>
          <w:color w:val="111111"/>
          <w:sz w:val="28"/>
          <w:szCs w:val="28"/>
        </w:rPr>
        <w:t>);</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 xml:space="preserve">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w:t>
      </w:r>
      <w:r w:rsidR="00A44A12" w:rsidRPr="00A44A12">
        <w:rPr>
          <w:color w:val="111111"/>
          <w:sz w:val="28"/>
          <w:szCs w:val="28"/>
        </w:rPr>
        <w:t>с</w:t>
      </w:r>
      <w:r w:rsidR="00A44A12" w:rsidRPr="00A44A12">
        <w:rPr>
          <w:rStyle w:val="apple-converted-space"/>
          <w:color w:val="111111"/>
          <w:sz w:val="28"/>
          <w:szCs w:val="28"/>
        </w:rPr>
        <w:t> </w:t>
      </w:r>
      <w:r w:rsidR="00A44A12">
        <w:rPr>
          <w:color w:val="111111"/>
          <w:sz w:val="28"/>
          <w:szCs w:val="28"/>
        </w:rPr>
        <w:t xml:space="preserve">пунктами 2, 6 </w:t>
      </w:r>
      <w:r w:rsidR="00A44A12" w:rsidRPr="009A2416">
        <w:rPr>
          <w:rStyle w:val="apple-converted-space"/>
          <w:color w:val="111111"/>
          <w:sz w:val="28"/>
          <w:szCs w:val="28"/>
        </w:rPr>
        <w:t> </w:t>
      </w:r>
      <w:r w:rsidR="00A44A12" w:rsidRPr="009A2416">
        <w:rPr>
          <w:color w:val="111111"/>
          <w:sz w:val="28"/>
          <w:szCs w:val="28"/>
        </w:rPr>
        <w:t xml:space="preserve">настоящей </w:t>
      </w:r>
      <w:r w:rsidR="00A44A12">
        <w:rPr>
          <w:color w:val="111111"/>
          <w:sz w:val="28"/>
          <w:szCs w:val="28"/>
        </w:rPr>
        <w:t>части</w:t>
      </w:r>
      <w:r w:rsidRPr="009A2416">
        <w:rPr>
          <w:color w:val="111111"/>
          <w:sz w:val="28"/>
          <w:szCs w:val="28"/>
        </w:rPr>
        <w:t>).</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индивидуальных жилых домов - 0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отдельно стоящих объектов торговли (за исключением торговых комплексов, торгово-развлекательных центров, рынков)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отдельно стоящих торговых комплексов, торгово-развлекательных центров, рынков - не более 15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объектов торговли (не являющихся отдельно стоящими объектами)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lastRenderedPageBreak/>
        <w:t>для некапитальных нестационарных сооружений - не более 5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аттракционов - не более 5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гаражных, гаражно-строительных кооперативов, садоводческих, огороднических и дачных некоммерческих объединений - не более 5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строительных площадок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иных нежилых зданий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промышленных объектов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отдельно стоящих тепловых, трансформаторных подстанций, зданий и сооружений инженерно-технического назначения - не более 3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автозаправочных станций - не более 10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9A2416" w:rsidRPr="009A2416" w:rsidRDefault="009A2416" w:rsidP="009A2416">
      <w:pPr>
        <w:pStyle w:val="ae"/>
        <w:shd w:val="clear" w:color="auto" w:fill="FFFFFF"/>
        <w:spacing w:before="0" w:beforeAutospacing="0" w:after="0" w:afterAutospacing="0"/>
        <w:jc w:val="both"/>
        <w:rPr>
          <w:color w:val="111111"/>
          <w:sz w:val="28"/>
          <w:szCs w:val="28"/>
        </w:rPr>
      </w:pPr>
      <w:r w:rsidRPr="009A2416">
        <w:rPr>
          <w:color w:val="111111"/>
          <w:sz w:val="28"/>
          <w:szCs w:val="28"/>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A44C33" w:rsidRDefault="009A2416" w:rsidP="009A2416">
      <w:pPr>
        <w:shd w:val="clear" w:color="auto" w:fill="FFFFFF"/>
        <w:spacing w:after="0" w:line="240" w:lineRule="auto"/>
        <w:ind w:firstLine="710"/>
        <w:jc w:val="both"/>
        <w:rPr>
          <w:rFonts w:ascii="Times New Roman" w:hAnsi="Times New Roman" w:cs="Times New Roman"/>
          <w:color w:val="111111"/>
          <w:sz w:val="28"/>
          <w:szCs w:val="28"/>
        </w:rPr>
      </w:pPr>
      <w:r w:rsidRPr="009A2416">
        <w:rPr>
          <w:rFonts w:ascii="Times New Roman" w:hAnsi="Times New Roman" w:cs="Times New Roman"/>
          <w:color w:val="111111"/>
          <w:sz w:val="28"/>
          <w:szCs w:val="28"/>
        </w:rPr>
        <w:t>для иных объектов - не более 15 метров.</w:t>
      </w:r>
      <w:r>
        <w:rPr>
          <w:rFonts w:ascii="Times New Roman" w:hAnsi="Times New Roman" w:cs="Times New Roman"/>
          <w:color w:val="111111"/>
          <w:sz w:val="28"/>
          <w:szCs w:val="28"/>
        </w:rPr>
        <w:t>»</w:t>
      </w:r>
    </w:p>
    <w:p w:rsidR="00B26CA2" w:rsidRPr="009A2416" w:rsidRDefault="00B26CA2" w:rsidP="009A2416">
      <w:pPr>
        <w:shd w:val="clear" w:color="auto" w:fill="FFFFFF"/>
        <w:spacing w:after="0" w:line="240" w:lineRule="auto"/>
        <w:ind w:firstLine="710"/>
        <w:jc w:val="both"/>
        <w:rPr>
          <w:rFonts w:ascii="Times New Roman" w:hAnsi="Times New Roman" w:cs="Times New Roman"/>
          <w:color w:val="111111"/>
          <w:sz w:val="28"/>
          <w:szCs w:val="28"/>
        </w:rPr>
      </w:pPr>
    </w:p>
    <w:p w:rsidR="007D59DE" w:rsidRPr="009A2416" w:rsidRDefault="00A44C33" w:rsidP="009A2416">
      <w:pPr>
        <w:spacing w:after="0" w:line="240" w:lineRule="auto"/>
        <w:ind w:firstLine="710"/>
        <w:jc w:val="both"/>
        <w:rPr>
          <w:rFonts w:ascii="Times New Roman" w:hAnsi="Times New Roman" w:cs="Times New Roman"/>
          <w:sz w:val="28"/>
          <w:szCs w:val="28"/>
        </w:rPr>
      </w:pPr>
      <w:r w:rsidRPr="009A2416">
        <w:rPr>
          <w:rFonts w:ascii="Times New Roman" w:hAnsi="Times New Roman" w:cs="Times New Roman"/>
          <w:sz w:val="28"/>
          <w:szCs w:val="28"/>
        </w:rPr>
        <w:t>2</w:t>
      </w:r>
      <w:r w:rsidR="007D59DE" w:rsidRPr="009A2416">
        <w:rPr>
          <w:rFonts w:ascii="Times New Roman" w:hAnsi="Times New Roman" w:cs="Times New Roman"/>
          <w:sz w:val="28"/>
          <w:szCs w:val="28"/>
        </w:rPr>
        <w:t xml:space="preserve">. Настоящее решения обнародовать </w:t>
      </w:r>
      <w:r w:rsidR="00750E1B" w:rsidRPr="009A2416">
        <w:rPr>
          <w:rFonts w:ascii="Times New Roman" w:hAnsi="Times New Roman" w:cs="Times New Roman"/>
          <w:sz w:val="28"/>
          <w:szCs w:val="28"/>
        </w:rPr>
        <w:t>в установленных местах обнародования</w:t>
      </w:r>
      <w:r w:rsidR="007D59DE" w:rsidRPr="009A2416">
        <w:rPr>
          <w:rFonts w:ascii="Times New Roman" w:hAnsi="Times New Roman" w:cs="Times New Roman"/>
          <w:sz w:val="28"/>
          <w:szCs w:val="28"/>
        </w:rPr>
        <w:t xml:space="preserve"> и разместить на официальном сайте Екатериновского муниципального района в сети «Интернет».</w:t>
      </w:r>
    </w:p>
    <w:p w:rsidR="007D59DE" w:rsidRPr="009A2416" w:rsidRDefault="00A44C33" w:rsidP="009A2416">
      <w:pPr>
        <w:shd w:val="clear" w:color="auto" w:fill="FFFFFF"/>
        <w:spacing w:after="0" w:line="240" w:lineRule="auto"/>
        <w:ind w:firstLine="710"/>
        <w:jc w:val="both"/>
        <w:rPr>
          <w:rFonts w:ascii="Times New Roman" w:hAnsi="Times New Roman" w:cs="Times New Roman"/>
          <w:color w:val="111111"/>
          <w:sz w:val="28"/>
          <w:szCs w:val="28"/>
        </w:rPr>
      </w:pPr>
      <w:bookmarkStart w:id="1" w:name="sub_3"/>
      <w:bookmarkEnd w:id="1"/>
      <w:r w:rsidRPr="009A2416">
        <w:rPr>
          <w:rFonts w:ascii="Times New Roman" w:hAnsi="Times New Roman" w:cs="Times New Roman"/>
          <w:sz w:val="28"/>
          <w:szCs w:val="28"/>
        </w:rPr>
        <w:t>3</w:t>
      </w:r>
      <w:r w:rsidR="007D59DE" w:rsidRPr="009A2416">
        <w:rPr>
          <w:rFonts w:ascii="Times New Roman" w:hAnsi="Times New Roman" w:cs="Times New Roman"/>
          <w:sz w:val="28"/>
          <w:szCs w:val="28"/>
        </w:rPr>
        <w:t xml:space="preserve">. Настоящее решение вступает в силу со дня его официального </w:t>
      </w:r>
      <w:r w:rsidR="00A44A12">
        <w:rPr>
          <w:rFonts w:ascii="Times New Roman" w:hAnsi="Times New Roman" w:cs="Times New Roman"/>
          <w:sz w:val="28"/>
          <w:szCs w:val="28"/>
        </w:rPr>
        <w:t>обнародования</w:t>
      </w:r>
      <w:r w:rsidR="007D59DE" w:rsidRPr="009A2416">
        <w:rPr>
          <w:rFonts w:ascii="Times New Roman" w:hAnsi="Times New Roman" w:cs="Times New Roman"/>
          <w:sz w:val="28"/>
          <w:szCs w:val="28"/>
        </w:rPr>
        <w:t>.</w:t>
      </w:r>
    </w:p>
    <w:p w:rsidR="007D59DE" w:rsidRPr="009A2416" w:rsidRDefault="00A44C33" w:rsidP="009A2416">
      <w:pPr>
        <w:spacing w:after="0" w:line="240" w:lineRule="auto"/>
        <w:ind w:firstLine="710"/>
        <w:jc w:val="both"/>
        <w:rPr>
          <w:rFonts w:ascii="Times New Roman" w:hAnsi="Times New Roman" w:cs="Times New Roman"/>
          <w:sz w:val="28"/>
          <w:szCs w:val="28"/>
        </w:rPr>
      </w:pPr>
      <w:r w:rsidRPr="009A2416">
        <w:rPr>
          <w:rFonts w:ascii="Times New Roman" w:hAnsi="Times New Roman" w:cs="Times New Roman"/>
          <w:sz w:val="28"/>
          <w:szCs w:val="28"/>
        </w:rPr>
        <w:t>4</w:t>
      </w:r>
      <w:r w:rsidR="007D59DE" w:rsidRPr="009A2416">
        <w:rPr>
          <w:rFonts w:ascii="Times New Roman" w:hAnsi="Times New Roman" w:cs="Times New Roman"/>
          <w:sz w:val="28"/>
          <w:szCs w:val="28"/>
        </w:rPr>
        <w:t>.Контроль за исполнением настоящего решения оставляю за собой.</w:t>
      </w:r>
    </w:p>
    <w:p w:rsidR="00EC215A" w:rsidRPr="009A2416" w:rsidRDefault="00EC215A" w:rsidP="009A2416">
      <w:pPr>
        <w:pStyle w:val="a3"/>
        <w:jc w:val="both"/>
        <w:rPr>
          <w:b/>
        </w:rPr>
      </w:pPr>
    </w:p>
    <w:p w:rsidR="00873038" w:rsidRPr="009A2416" w:rsidRDefault="00873038" w:rsidP="009A2416">
      <w:pPr>
        <w:spacing w:after="0" w:line="240" w:lineRule="auto"/>
        <w:jc w:val="both"/>
        <w:rPr>
          <w:rFonts w:ascii="Times New Roman" w:hAnsi="Times New Roman" w:cs="Times New Roman"/>
          <w:b/>
          <w:sz w:val="28"/>
          <w:szCs w:val="28"/>
        </w:rPr>
      </w:pPr>
      <w:r w:rsidRPr="009A2416">
        <w:rPr>
          <w:rFonts w:ascii="Times New Roman" w:hAnsi="Times New Roman" w:cs="Times New Roman"/>
          <w:b/>
          <w:sz w:val="28"/>
          <w:szCs w:val="28"/>
        </w:rPr>
        <w:t>Глава Новоселовского</w:t>
      </w:r>
    </w:p>
    <w:p w:rsidR="00A94506" w:rsidRPr="009A2416" w:rsidRDefault="00873038" w:rsidP="009A2416">
      <w:pPr>
        <w:spacing w:after="0" w:line="240" w:lineRule="auto"/>
        <w:jc w:val="both"/>
        <w:rPr>
          <w:rFonts w:ascii="Times New Roman" w:hAnsi="Times New Roman" w:cs="Times New Roman"/>
          <w:b/>
          <w:sz w:val="28"/>
          <w:szCs w:val="28"/>
        </w:rPr>
      </w:pPr>
      <w:r w:rsidRPr="009A2416">
        <w:rPr>
          <w:rFonts w:ascii="Times New Roman" w:hAnsi="Times New Roman" w:cs="Times New Roman"/>
          <w:b/>
          <w:sz w:val="28"/>
          <w:szCs w:val="28"/>
        </w:rPr>
        <w:t xml:space="preserve">муниципального образования                             </w:t>
      </w:r>
      <w:r w:rsidR="006845EA" w:rsidRPr="009A2416">
        <w:rPr>
          <w:rFonts w:ascii="Times New Roman" w:hAnsi="Times New Roman" w:cs="Times New Roman"/>
          <w:b/>
          <w:sz w:val="28"/>
          <w:szCs w:val="28"/>
        </w:rPr>
        <w:t xml:space="preserve">          </w:t>
      </w:r>
      <w:r w:rsidRPr="009A2416">
        <w:rPr>
          <w:rFonts w:ascii="Times New Roman" w:hAnsi="Times New Roman" w:cs="Times New Roman"/>
          <w:b/>
          <w:sz w:val="28"/>
          <w:szCs w:val="28"/>
        </w:rPr>
        <w:t xml:space="preserve"> </w:t>
      </w:r>
      <w:r w:rsidR="00644B27" w:rsidRPr="009A2416">
        <w:rPr>
          <w:rFonts w:ascii="Times New Roman" w:hAnsi="Times New Roman" w:cs="Times New Roman"/>
          <w:b/>
          <w:sz w:val="28"/>
          <w:szCs w:val="28"/>
        </w:rPr>
        <w:t xml:space="preserve">          </w:t>
      </w:r>
      <w:r w:rsidRPr="009A2416">
        <w:rPr>
          <w:rFonts w:ascii="Times New Roman" w:hAnsi="Times New Roman" w:cs="Times New Roman"/>
          <w:b/>
          <w:sz w:val="28"/>
          <w:szCs w:val="28"/>
        </w:rPr>
        <w:t xml:space="preserve">    </w:t>
      </w:r>
      <w:r w:rsidR="00FF2F2D" w:rsidRPr="009A2416">
        <w:rPr>
          <w:rFonts w:ascii="Times New Roman" w:hAnsi="Times New Roman" w:cs="Times New Roman"/>
          <w:b/>
          <w:sz w:val="28"/>
          <w:szCs w:val="28"/>
        </w:rPr>
        <w:t xml:space="preserve"> </w:t>
      </w:r>
      <w:r w:rsidRPr="009A2416">
        <w:rPr>
          <w:rFonts w:ascii="Times New Roman" w:hAnsi="Times New Roman" w:cs="Times New Roman"/>
          <w:b/>
          <w:sz w:val="28"/>
          <w:szCs w:val="28"/>
        </w:rPr>
        <w:t xml:space="preserve"> </w:t>
      </w:r>
      <w:r w:rsidR="00B26CA2">
        <w:rPr>
          <w:rFonts w:ascii="Times New Roman" w:hAnsi="Times New Roman" w:cs="Times New Roman"/>
          <w:b/>
          <w:sz w:val="28"/>
          <w:szCs w:val="28"/>
        </w:rPr>
        <w:t xml:space="preserve"> </w:t>
      </w:r>
      <w:r w:rsidRPr="009A2416">
        <w:rPr>
          <w:rFonts w:ascii="Times New Roman" w:hAnsi="Times New Roman" w:cs="Times New Roman"/>
          <w:b/>
          <w:sz w:val="28"/>
          <w:szCs w:val="28"/>
        </w:rPr>
        <w:t xml:space="preserve">  В.В.Вязовов</w:t>
      </w:r>
    </w:p>
    <w:p w:rsidR="00553A2F" w:rsidRDefault="00553A2F" w:rsidP="004212F9">
      <w:pPr>
        <w:spacing w:after="0"/>
        <w:jc w:val="both"/>
        <w:rPr>
          <w:rFonts w:ascii="Times New Roman" w:hAnsi="Times New Roman" w:cs="Times New Roman"/>
          <w:b/>
          <w:sz w:val="28"/>
          <w:szCs w:val="28"/>
        </w:rPr>
      </w:pPr>
    </w:p>
    <w:p w:rsidR="00553A2F" w:rsidRPr="006845EA" w:rsidRDefault="00553A2F" w:rsidP="004212F9">
      <w:pPr>
        <w:spacing w:after="0"/>
        <w:jc w:val="both"/>
        <w:rPr>
          <w:rFonts w:ascii="Times New Roman" w:hAnsi="Times New Roman" w:cs="Times New Roman"/>
          <w:sz w:val="28"/>
          <w:szCs w:val="28"/>
        </w:rPr>
      </w:pPr>
    </w:p>
    <w:sectPr w:rsidR="00553A2F" w:rsidRPr="006845EA" w:rsidSect="00750E1B">
      <w:footerReference w:type="default" r:id="rId9"/>
      <w:pgSz w:w="11906" w:h="16838"/>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8FF" w:rsidRDefault="001008FF" w:rsidP="00750E1B">
      <w:pPr>
        <w:spacing w:after="0" w:line="240" w:lineRule="auto"/>
      </w:pPr>
      <w:r>
        <w:separator/>
      </w:r>
    </w:p>
  </w:endnote>
  <w:endnote w:type="continuationSeparator" w:id="1">
    <w:p w:rsidR="001008FF" w:rsidRDefault="001008FF" w:rsidP="00750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8719"/>
      <w:docPartObj>
        <w:docPartGallery w:val="Page Numbers (Bottom of Page)"/>
        <w:docPartUnique/>
      </w:docPartObj>
    </w:sdtPr>
    <w:sdtContent>
      <w:p w:rsidR="00750E1B" w:rsidRDefault="00793E84">
        <w:pPr>
          <w:pStyle w:val="ac"/>
          <w:jc w:val="right"/>
        </w:pPr>
        <w:fldSimple w:instr=" PAGE   \* MERGEFORMAT ">
          <w:r w:rsidR="00B26CA2">
            <w:rPr>
              <w:noProof/>
            </w:rPr>
            <w:t>1</w:t>
          </w:r>
        </w:fldSimple>
      </w:p>
    </w:sdtContent>
  </w:sdt>
  <w:p w:rsidR="00750E1B" w:rsidRDefault="00750E1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8FF" w:rsidRDefault="001008FF" w:rsidP="00750E1B">
      <w:pPr>
        <w:spacing w:after="0" w:line="240" w:lineRule="auto"/>
      </w:pPr>
      <w:r>
        <w:separator/>
      </w:r>
    </w:p>
  </w:footnote>
  <w:footnote w:type="continuationSeparator" w:id="1">
    <w:p w:rsidR="001008FF" w:rsidRDefault="001008FF" w:rsidP="00750E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C7F3A"/>
    <w:multiLevelType w:val="hybridMultilevel"/>
    <w:tmpl w:val="CA721632"/>
    <w:lvl w:ilvl="0" w:tplc="9B0246FE">
      <w:start w:val="1"/>
      <w:numFmt w:val="decimal"/>
      <w:lvlText w:val="%1."/>
      <w:lvlJc w:val="left"/>
      <w:pPr>
        <w:ind w:left="1985" w:hanging="12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5EF2259A"/>
    <w:multiLevelType w:val="hybridMultilevel"/>
    <w:tmpl w:val="DE02ADFC"/>
    <w:lvl w:ilvl="0" w:tplc="BF1C311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038"/>
    <w:rsid w:val="00005ED4"/>
    <w:rsid w:val="00024FAA"/>
    <w:rsid w:val="00034B60"/>
    <w:rsid w:val="00065411"/>
    <w:rsid w:val="000812DD"/>
    <w:rsid w:val="00082B7C"/>
    <w:rsid w:val="000B2B2A"/>
    <w:rsid w:val="001008FF"/>
    <w:rsid w:val="001546EF"/>
    <w:rsid w:val="001D41BB"/>
    <w:rsid w:val="00227088"/>
    <w:rsid w:val="00270083"/>
    <w:rsid w:val="002B7F27"/>
    <w:rsid w:val="003478C5"/>
    <w:rsid w:val="003B6C67"/>
    <w:rsid w:val="004212F9"/>
    <w:rsid w:val="0046576D"/>
    <w:rsid w:val="00480F74"/>
    <w:rsid w:val="00553A2F"/>
    <w:rsid w:val="00584BDD"/>
    <w:rsid w:val="00595C07"/>
    <w:rsid w:val="00644B27"/>
    <w:rsid w:val="006845EA"/>
    <w:rsid w:val="00684AF5"/>
    <w:rsid w:val="006A4159"/>
    <w:rsid w:val="006A623E"/>
    <w:rsid w:val="006A7A43"/>
    <w:rsid w:val="007030A9"/>
    <w:rsid w:val="00750E1B"/>
    <w:rsid w:val="00793E84"/>
    <w:rsid w:val="00795EF7"/>
    <w:rsid w:val="007964B5"/>
    <w:rsid w:val="007C1CE5"/>
    <w:rsid w:val="007D59DE"/>
    <w:rsid w:val="007F60D0"/>
    <w:rsid w:val="007F6555"/>
    <w:rsid w:val="00873038"/>
    <w:rsid w:val="008C041D"/>
    <w:rsid w:val="008C07E0"/>
    <w:rsid w:val="009046DF"/>
    <w:rsid w:val="0091769F"/>
    <w:rsid w:val="0097199B"/>
    <w:rsid w:val="009A2416"/>
    <w:rsid w:val="009C0D64"/>
    <w:rsid w:val="009E2334"/>
    <w:rsid w:val="00A32739"/>
    <w:rsid w:val="00A44A12"/>
    <w:rsid w:val="00A44C33"/>
    <w:rsid w:val="00A90B38"/>
    <w:rsid w:val="00A94506"/>
    <w:rsid w:val="00AA0D6B"/>
    <w:rsid w:val="00AD0B01"/>
    <w:rsid w:val="00AD7DA7"/>
    <w:rsid w:val="00AF707A"/>
    <w:rsid w:val="00B04FE6"/>
    <w:rsid w:val="00B1759C"/>
    <w:rsid w:val="00B26CA2"/>
    <w:rsid w:val="00B3100F"/>
    <w:rsid w:val="00B37DF3"/>
    <w:rsid w:val="00B90264"/>
    <w:rsid w:val="00B949C0"/>
    <w:rsid w:val="00BD27C5"/>
    <w:rsid w:val="00C004BE"/>
    <w:rsid w:val="00C56A8A"/>
    <w:rsid w:val="00C706E8"/>
    <w:rsid w:val="00C76363"/>
    <w:rsid w:val="00D1489B"/>
    <w:rsid w:val="00D948F2"/>
    <w:rsid w:val="00DC4FC0"/>
    <w:rsid w:val="00E2041E"/>
    <w:rsid w:val="00EC215A"/>
    <w:rsid w:val="00ED2DB2"/>
    <w:rsid w:val="00F01078"/>
    <w:rsid w:val="00F116CA"/>
    <w:rsid w:val="00FD0324"/>
    <w:rsid w:val="00FF2F2D"/>
    <w:rsid w:val="00FF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00F"/>
  </w:style>
  <w:style w:type="paragraph" w:styleId="1">
    <w:name w:val="heading 1"/>
    <w:basedOn w:val="a"/>
    <w:next w:val="a"/>
    <w:link w:val="10"/>
    <w:qFormat/>
    <w:rsid w:val="006845EA"/>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5EA"/>
    <w:rPr>
      <w:rFonts w:ascii="Times New Roman" w:eastAsia="Times New Roman" w:hAnsi="Times New Roman" w:cs="Times New Roman"/>
      <w:sz w:val="24"/>
      <w:szCs w:val="20"/>
    </w:rPr>
  </w:style>
  <w:style w:type="paragraph" w:styleId="a3">
    <w:name w:val="No Spacing"/>
    <w:uiPriority w:val="1"/>
    <w:qFormat/>
    <w:rsid w:val="00082B7C"/>
    <w:pPr>
      <w:spacing w:after="0" w:line="240" w:lineRule="auto"/>
    </w:pPr>
    <w:rPr>
      <w:rFonts w:ascii="Times New Roman" w:eastAsiaTheme="minorHAnsi" w:hAnsi="Times New Roman" w:cs="Times New Roman"/>
      <w:sz w:val="28"/>
      <w:szCs w:val="28"/>
      <w:lang w:eastAsia="en-US"/>
    </w:rPr>
  </w:style>
  <w:style w:type="paragraph" w:styleId="3">
    <w:name w:val="Body Text 3"/>
    <w:basedOn w:val="a"/>
    <w:link w:val="30"/>
    <w:semiHidden/>
    <w:rsid w:val="00082B7C"/>
    <w:pPr>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semiHidden/>
    <w:rsid w:val="00082B7C"/>
    <w:rPr>
      <w:rFonts w:ascii="Times New Roman" w:eastAsia="Times New Roman" w:hAnsi="Times New Roman" w:cs="Times New Roman"/>
      <w:sz w:val="20"/>
      <w:szCs w:val="20"/>
    </w:rPr>
  </w:style>
  <w:style w:type="character" w:styleId="a4">
    <w:name w:val="Hyperlink"/>
    <w:basedOn w:val="a0"/>
    <w:uiPriority w:val="99"/>
    <w:semiHidden/>
    <w:unhideWhenUsed/>
    <w:rsid w:val="00B90264"/>
    <w:rPr>
      <w:color w:val="0000FF"/>
      <w:u w:val="single"/>
    </w:rPr>
  </w:style>
  <w:style w:type="paragraph" w:styleId="a5">
    <w:name w:val="List Paragraph"/>
    <w:basedOn w:val="a"/>
    <w:uiPriority w:val="34"/>
    <w:qFormat/>
    <w:rsid w:val="00C706E8"/>
    <w:pPr>
      <w:ind w:left="720"/>
      <w:contextualSpacing/>
    </w:pPr>
    <w:rPr>
      <w:rFonts w:ascii="Calibri" w:eastAsia="Calibri" w:hAnsi="Calibri" w:cs="Times New Roman"/>
      <w:lang w:eastAsia="en-US"/>
    </w:rPr>
  </w:style>
  <w:style w:type="table" w:styleId="a6">
    <w:name w:val="Table Grid"/>
    <w:basedOn w:val="a1"/>
    <w:uiPriority w:val="59"/>
    <w:rsid w:val="00C706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46DF"/>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7">
    <w:name w:val="Balloon Text"/>
    <w:basedOn w:val="a"/>
    <w:link w:val="a8"/>
    <w:uiPriority w:val="99"/>
    <w:semiHidden/>
    <w:unhideWhenUsed/>
    <w:rsid w:val="00553A2F"/>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553A2F"/>
    <w:rPr>
      <w:rFonts w:ascii="Tahoma" w:eastAsiaTheme="minorHAnsi" w:hAnsi="Tahoma" w:cs="Tahoma"/>
      <w:sz w:val="16"/>
      <w:szCs w:val="16"/>
      <w:lang w:eastAsia="en-US"/>
    </w:rPr>
  </w:style>
  <w:style w:type="character" w:customStyle="1" w:styleId="a9">
    <w:name w:val="Гипертекстовая ссылка"/>
    <w:uiPriority w:val="99"/>
    <w:rsid w:val="007D59DE"/>
    <w:rPr>
      <w:rFonts w:ascii="Arial" w:hAnsi="Arial" w:cs="Arial"/>
      <w:color w:val="008000"/>
      <w:lang w:val="ru-RU"/>
    </w:rPr>
  </w:style>
  <w:style w:type="paragraph" w:styleId="aa">
    <w:name w:val="header"/>
    <w:basedOn w:val="a"/>
    <w:link w:val="ab"/>
    <w:uiPriority w:val="99"/>
    <w:semiHidden/>
    <w:unhideWhenUsed/>
    <w:rsid w:val="00750E1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50E1B"/>
  </w:style>
  <w:style w:type="paragraph" w:styleId="ac">
    <w:name w:val="footer"/>
    <w:basedOn w:val="a"/>
    <w:link w:val="ad"/>
    <w:uiPriority w:val="99"/>
    <w:unhideWhenUsed/>
    <w:rsid w:val="00750E1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0E1B"/>
  </w:style>
  <w:style w:type="paragraph" w:styleId="ae">
    <w:name w:val="Normal (Web)"/>
    <w:basedOn w:val="a"/>
    <w:uiPriority w:val="99"/>
    <w:unhideWhenUsed/>
    <w:rsid w:val="008C0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A2416"/>
  </w:style>
</w:styles>
</file>

<file path=word/webSettings.xml><?xml version="1.0" encoding="utf-8"?>
<w:webSettings xmlns:r="http://schemas.openxmlformats.org/officeDocument/2006/relationships" xmlns:w="http://schemas.openxmlformats.org/wordprocessingml/2006/main">
  <w:divs>
    <w:div w:id="589704961">
      <w:bodyDiv w:val="1"/>
      <w:marLeft w:val="0"/>
      <w:marRight w:val="0"/>
      <w:marTop w:val="0"/>
      <w:marBottom w:val="0"/>
      <w:divBdr>
        <w:top w:val="none" w:sz="0" w:space="0" w:color="auto"/>
        <w:left w:val="none" w:sz="0" w:space="0" w:color="auto"/>
        <w:bottom w:val="none" w:sz="0" w:space="0" w:color="auto"/>
        <w:right w:val="none" w:sz="0" w:space="0" w:color="auto"/>
      </w:divBdr>
    </w:div>
    <w:div w:id="791283619">
      <w:bodyDiv w:val="1"/>
      <w:marLeft w:val="0"/>
      <w:marRight w:val="0"/>
      <w:marTop w:val="0"/>
      <w:marBottom w:val="0"/>
      <w:divBdr>
        <w:top w:val="none" w:sz="0" w:space="0" w:color="auto"/>
        <w:left w:val="none" w:sz="0" w:space="0" w:color="auto"/>
        <w:bottom w:val="none" w:sz="0" w:space="0" w:color="auto"/>
        <w:right w:val="none" w:sz="0" w:space="0" w:color="auto"/>
      </w:divBdr>
    </w:div>
    <w:div w:id="1065908484">
      <w:bodyDiv w:val="1"/>
      <w:marLeft w:val="0"/>
      <w:marRight w:val="0"/>
      <w:marTop w:val="0"/>
      <w:marBottom w:val="0"/>
      <w:divBdr>
        <w:top w:val="none" w:sz="0" w:space="0" w:color="auto"/>
        <w:left w:val="none" w:sz="0" w:space="0" w:color="auto"/>
        <w:bottom w:val="none" w:sz="0" w:space="0" w:color="auto"/>
        <w:right w:val="none" w:sz="0" w:space="0" w:color="auto"/>
      </w:divBdr>
    </w:div>
    <w:div w:id="1102994275">
      <w:bodyDiv w:val="1"/>
      <w:marLeft w:val="0"/>
      <w:marRight w:val="0"/>
      <w:marTop w:val="0"/>
      <w:marBottom w:val="0"/>
      <w:divBdr>
        <w:top w:val="none" w:sz="0" w:space="0" w:color="auto"/>
        <w:left w:val="none" w:sz="0" w:space="0" w:color="auto"/>
        <w:bottom w:val="none" w:sz="0" w:space="0" w:color="auto"/>
        <w:right w:val="none" w:sz="0" w:space="0" w:color="auto"/>
      </w:divBdr>
    </w:div>
    <w:div w:id="118844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160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0DFCC-3264-4175-A651-E2EE3124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1442</Words>
  <Characters>8222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2018-12-26T07:28:00Z</cp:lastPrinted>
  <dcterms:created xsi:type="dcterms:W3CDTF">2005-12-31T21:05:00Z</dcterms:created>
  <dcterms:modified xsi:type="dcterms:W3CDTF">2018-12-26T07:29:00Z</dcterms:modified>
</cp:coreProperties>
</file>