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70" w:rsidRDefault="00A67170" w:rsidP="00A671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67170" w:rsidRDefault="00A67170" w:rsidP="00A67170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Альшанского  муниципального образования</w:t>
      </w:r>
    </w:p>
    <w:p w:rsidR="00A67170" w:rsidRDefault="00A67170" w:rsidP="00A67170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A67170" w:rsidRDefault="00A67170" w:rsidP="00A67170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170" w:rsidRDefault="00A67170" w:rsidP="00A67170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Восемьдесят шестое заседание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A67170" w:rsidRDefault="00A67170" w:rsidP="00A67170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A67170" w:rsidRDefault="00A67170" w:rsidP="00A67170">
      <w:pPr>
        <w:spacing w:after="0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170" w:rsidRDefault="00A67170" w:rsidP="00A67170">
      <w:pPr>
        <w:ind w:lef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A67170" w:rsidRDefault="00A67170" w:rsidP="00A67170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AB37EC">
        <w:rPr>
          <w:rFonts w:ascii="Times New Roman" w:hAnsi="Times New Roman" w:cs="Times New Roman"/>
          <w:b/>
          <w:sz w:val="28"/>
          <w:szCs w:val="28"/>
        </w:rPr>
        <w:t xml:space="preserve">14 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2022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№  86-203</w:t>
      </w:r>
    </w:p>
    <w:p w:rsidR="00A67170" w:rsidRDefault="00A67170" w:rsidP="00A67170">
      <w:pPr>
        <w:spacing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Альшанского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года.  </w:t>
      </w:r>
    </w:p>
    <w:p w:rsidR="00A67170" w:rsidRDefault="00A67170" w:rsidP="00A67170">
      <w:pPr>
        <w:pStyle w:val="a7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Альшанского муниципального образования «Об итогах исполнения местного бюджета Альшанского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Альшанского муниципального образования</w:t>
      </w:r>
      <w:r w:rsidR="009666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Совет депутатов Альшанского муниципального образования </w:t>
      </w:r>
    </w:p>
    <w:p w:rsidR="00A67170" w:rsidRDefault="00A67170" w:rsidP="00A67170">
      <w:pPr>
        <w:pStyle w:val="a7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170" w:rsidRDefault="00A67170" w:rsidP="00A67170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A67170" w:rsidRDefault="00A67170" w:rsidP="00A67170">
      <w:pPr>
        <w:pStyle w:val="a7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Альшанского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075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 по доходам в сумме </w:t>
      </w:r>
      <w:r w:rsidR="00DE1CF9">
        <w:rPr>
          <w:rFonts w:ascii="Times New Roman" w:hAnsi="Times New Roman" w:cs="Times New Roman"/>
          <w:sz w:val="28"/>
          <w:szCs w:val="28"/>
        </w:rPr>
        <w:t xml:space="preserve">6 734,4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 w:rsidR="00DE1CF9">
        <w:rPr>
          <w:rFonts w:ascii="Times New Roman" w:hAnsi="Times New Roman" w:cs="Times New Roman"/>
          <w:sz w:val="28"/>
          <w:szCs w:val="28"/>
        </w:rPr>
        <w:t xml:space="preserve">6 700,0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1).</w:t>
      </w:r>
    </w:p>
    <w:p w:rsidR="00A67170" w:rsidRDefault="00A67170" w:rsidP="00A67170">
      <w:pPr>
        <w:pStyle w:val="a7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67170" w:rsidRDefault="00A67170" w:rsidP="00A67170">
      <w:pPr>
        <w:pStyle w:val="a7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Настоящее решение обнародовать в местах обнародования.</w:t>
      </w:r>
    </w:p>
    <w:p w:rsidR="00A67170" w:rsidRDefault="00A67170" w:rsidP="00A67170">
      <w:pPr>
        <w:pStyle w:val="a7"/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A67170" w:rsidRDefault="00A67170" w:rsidP="00A67170">
      <w:pPr>
        <w:pStyle w:val="a7"/>
        <w:ind w:left="-283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Контроль  за исполнением настоящего решения возложить на главу Альшанского муниципального образования.</w:t>
      </w:r>
    </w:p>
    <w:p w:rsidR="00A67170" w:rsidRDefault="00A67170" w:rsidP="00A67170">
      <w:pPr>
        <w:pStyle w:val="western"/>
        <w:shd w:val="clear" w:color="auto" w:fill="FFFFFF"/>
        <w:ind w:left="-283"/>
        <w:rPr>
          <w:color w:val="000000"/>
        </w:rPr>
      </w:pPr>
    </w:p>
    <w:p w:rsidR="00A67170" w:rsidRDefault="00A67170" w:rsidP="00A67170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                                                                                   муниципального образования                                             М.Ф. Виняев.</w:t>
      </w:r>
    </w:p>
    <w:p w:rsidR="00100754" w:rsidRPr="00DE1CF9" w:rsidRDefault="00100754" w:rsidP="00A67170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</w:rPr>
      </w:pPr>
    </w:p>
    <w:p w:rsidR="00A67170" w:rsidRPr="00D35DAF" w:rsidRDefault="00A67170" w:rsidP="00A67170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</w:rPr>
      </w:pPr>
      <w:r w:rsidRPr="00D35DAF">
        <w:rPr>
          <w:rFonts w:ascii="Times New Roman" w:hAnsi="Times New Roman" w:cs="Times New Roman"/>
          <w:b/>
        </w:rPr>
        <w:lastRenderedPageBreak/>
        <w:t>Приложение № 1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Альшанского муниципального образования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от   </w:t>
      </w:r>
      <w:r w:rsidR="00AB37EC"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  <w:b/>
        </w:rPr>
        <w:t xml:space="preserve">.10.2022 г. № </w:t>
      </w:r>
      <w:r w:rsidRPr="00D35DAF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6-203</w:t>
      </w:r>
    </w:p>
    <w:p w:rsidR="00A67170" w:rsidRDefault="00A67170" w:rsidP="00A67170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67170" w:rsidRDefault="00A67170" w:rsidP="00A67170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A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67170" w:rsidRDefault="00A67170" w:rsidP="009666F5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Альшанского муниципального образования   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</w:t>
      </w:r>
    </w:p>
    <w:p w:rsidR="009666F5" w:rsidRPr="009666F5" w:rsidRDefault="009666F5" w:rsidP="009666F5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34" w:type="dxa"/>
        <w:tblInd w:w="-885" w:type="dxa"/>
        <w:tblLayout w:type="fixed"/>
        <w:tblLook w:val="04A0"/>
      </w:tblPr>
      <w:tblGrid>
        <w:gridCol w:w="1907"/>
        <w:gridCol w:w="931"/>
        <w:gridCol w:w="1416"/>
        <w:gridCol w:w="3260"/>
        <w:gridCol w:w="236"/>
        <w:gridCol w:w="898"/>
        <w:gridCol w:w="374"/>
        <w:gridCol w:w="378"/>
        <w:gridCol w:w="524"/>
        <w:gridCol w:w="850"/>
        <w:gridCol w:w="479"/>
        <w:gridCol w:w="236"/>
        <w:gridCol w:w="236"/>
        <w:gridCol w:w="771"/>
        <w:gridCol w:w="865"/>
        <w:gridCol w:w="236"/>
        <w:gridCol w:w="937"/>
      </w:tblGrid>
      <w:tr w:rsidR="00DE1CF9" w:rsidRPr="00D35DAF" w:rsidTr="004777E8">
        <w:trPr>
          <w:gridAfter w:val="3"/>
          <w:wAfter w:w="2038" w:type="dxa"/>
          <w:trHeight w:val="175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9666F5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66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9666F5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66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9666F5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66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  2022 г.    тыс. руб.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1CF9" w:rsidRPr="009666F5" w:rsidRDefault="00DE1CF9" w:rsidP="0096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66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Фактичес </w:t>
            </w:r>
            <w:r w:rsidR="009666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кое </w:t>
            </w:r>
            <w:r w:rsidRPr="009666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 ние на 01.10.2022г.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9666F5" w:rsidRDefault="00DE1CF9" w:rsidP="004777E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66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выполне ния к плану года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217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8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4290,0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E1CF9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1576,20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11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233,8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11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233,8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000 1 02 00000 00 0000 000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487,60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491,20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  <w:r w:rsidR="00DE1CF9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977C88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DE1CF9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66,8</w:t>
            </w:r>
            <w:r w:rsidR="00DE1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 w:rsidR="002A1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000 1 06 01000 00 0000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-32,6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A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  <w:r w:rsidR="00DE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751,90</w:t>
            </w:r>
            <w:r w:rsidR="00DE1CF9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DE1CF9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25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11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нсации затрат бюджетов сельских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751,90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751,90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A1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687,1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A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687,1</w:t>
            </w: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</w:t>
            </w:r>
            <w:r w:rsidR="00DE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DE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36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129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418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сельских поселений за счет средств областного дорожного фондов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000 2 02 29999 10 0118 150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2103,00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996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ED71EE" w:rsidRDefault="00DE1CF9" w:rsidP="0047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бюджетам сельских поселений области на реализацию проектов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муниципального образования</w:t>
            </w:r>
            <w:r w:rsidRPr="0039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1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169">
              <w:rPr>
                <w:rFonts w:ascii="Times New Roman" w:hAnsi="Times New Roman" w:cs="Times New Roman"/>
                <w:sz w:val="24"/>
                <w:szCs w:val="24"/>
              </w:rPr>
              <w:t>основанных на местных инициативах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391169" w:rsidRDefault="00DE1CF9" w:rsidP="004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9">
              <w:rPr>
                <w:rFonts w:ascii="Times New Roman" w:hAnsi="Times New Roman" w:cs="Times New Roman"/>
                <w:sz w:val="24"/>
                <w:szCs w:val="24"/>
              </w:rPr>
              <w:t>000 2 02 29999 10 0073 150</w:t>
            </w:r>
          </w:p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289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  <w:r w:rsidR="00DE1CF9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r w:rsidR="0096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9729,2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6734,4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F9" w:rsidRPr="00D35DAF" w:rsidRDefault="002A16E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31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000 0100 0000000000 000 000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2731,4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DE1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102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97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1436,9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F70646" w:rsidP="00F70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3981,4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DE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2592,1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  <w:r w:rsidR="00DE1CF9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31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9791,7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CF9" w:rsidRPr="00D35DAF" w:rsidRDefault="00DE1CF9" w:rsidP="004777E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«-», профицит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6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</w:t>
            </w:r>
            <w:r w:rsidR="00F7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F70646" w:rsidP="0047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9666F5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7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7" w:type="dxa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F9" w:rsidRPr="00D35DAF" w:rsidTr="004777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7" w:type="dxa"/>
            <w:vAlign w:val="center"/>
            <w:hideMark/>
          </w:tcPr>
          <w:p w:rsidR="00DE1CF9" w:rsidRPr="00D35DAF" w:rsidRDefault="00DE1CF9" w:rsidP="0047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3 квартал 2022 года в сумме 6734,4 тыс. рублей или к плану года  69,2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сумме 233,8 тыс. </w:t>
      </w:r>
      <w:r w:rsidR="004F319A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57,0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4F319A">
        <w:rPr>
          <w:rFonts w:ascii="Times New Roman" w:hAnsi="Times New Roman" w:cs="Times New Roman"/>
          <w:sz w:val="28"/>
          <w:szCs w:val="28"/>
        </w:rPr>
        <w:t xml:space="preserve">ходы от уплаты акцизов в сумме </w:t>
      </w:r>
      <w:r>
        <w:rPr>
          <w:rFonts w:ascii="Times New Roman" w:hAnsi="Times New Roman" w:cs="Times New Roman"/>
          <w:sz w:val="28"/>
          <w:szCs w:val="28"/>
        </w:rPr>
        <w:t>487,6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107,5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646" w:rsidRPr="003B7339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4F319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788,0 тыс. </w:t>
      </w:r>
      <w:r w:rsidR="004F319A">
        <w:rPr>
          <w:rFonts w:ascii="Times New Roman" w:hAnsi="Times New Roman" w:cs="Times New Roman"/>
          <w:sz w:val="28"/>
          <w:szCs w:val="28"/>
        </w:rPr>
        <w:t>рублей  или к плану года</w:t>
      </w:r>
      <w:r>
        <w:rPr>
          <w:rFonts w:ascii="Times New Roman" w:hAnsi="Times New Roman" w:cs="Times New Roman"/>
          <w:sz w:val="28"/>
          <w:szCs w:val="28"/>
        </w:rPr>
        <w:t xml:space="preserve"> 160,4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налог в сумме  99,4 тыс. рублей  или к плану года  3,5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73AC">
        <w:rPr>
          <w:rFonts w:ascii="Times New Roman" w:hAnsi="Times New Roman" w:cs="Times New Roman"/>
          <w:sz w:val="28"/>
          <w:szCs w:val="28"/>
        </w:rPr>
        <w:t>нициативные платежи</w:t>
      </w:r>
      <w:r w:rsidR="004F319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75</w:t>
      </w:r>
      <w:r w:rsidR="004F319A">
        <w:rPr>
          <w:rFonts w:ascii="Times New Roman" w:hAnsi="Times New Roman" w:cs="Times New Roman"/>
          <w:sz w:val="28"/>
          <w:szCs w:val="28"/>
        </w:rPr>
        <w:t xml:space="preserve">1,9 тыс.рублей или к плану года </w:t>
      </w:r>
      <w:r>
        <w:rPr>
          <w:rFonts w:ascii="Times New Roman" w:hAnsi="Times New Roman" w:cs="Times New Roman"/>
          <w:sz w:val="28"/>
          <w:szCs w:val="28"/>
        </w:rPr>
        <w:t>100,0%</w:t>
      </w:r>
    </w:p>
    <w:p w:rsidR="00F70646" w:rsidRPr="00314964" w:rsidRDefault="00F70646" w:rsidP="004F319A">
      <w:pPr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3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4406,3 тыс. рублей или к плану года 94,0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4F319A">
        <w:rPr>
          <w:rFonts w:ascii="Times New Roman" w:hAnsi="Times New Roman" w:cs="Times New Roman"/>
          <w:sz w:val="28"/>
          <w:szCs w:val="28"/>
        </w:rPr>
        <w:t xml:space="preserve"> в т.ч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19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28,9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к плану года 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74,9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4F319A">
        <w:rPr>
          <w:rFonts w:ascii="Times New Roman" w:hAnsi="Times New Roman" w:cs="Times New Roman"/>
          <w:sz w:val="28"/>
          <w:szCs w:val="28"/>
        </w:rPr>
        <w:t>;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11,3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к плану года  74,8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4F319A">
        <w:rPr>
          <w:rFonts w:ascii="Times New Roman" w:hAnsi="Times New Roman" w:cs="Times New Roman"/>
          <w:sz w:val="28"/>
          <w:szCs w:val="28"/>
        </w:rPr>
        <w:t>;</w:t>
      </w:r>
    </w:p>
    <w:p w:rsidR="00F70646" w:rsidRDefault="004F319A" w:rsidP="004F319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06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64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убвенции бюджетам </w:t>
      </w:r>
      <w:r w:rsidR="00F70646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F70646"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 w:rsidR="00F70646">
        <w:rPr>
          <w:rFonts w:ascii="Times New Roman" w:hAnsi="Times New Roman" w:cs="Times New Roman"/>
          <w:sz w:val="28"/>
          <w:szCs w:val="28"/>
        </w:rPr>
        <w:t xml:space="preserve"> </w:t>
      </w:r>
      <w:r w:rsidR="00F70646"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 w:rsidR="00F70646">
        <w:rPr>
          <w:rFonts w:ascii="Times New Roman" w:hAnsi="Times New Roman" w:cs="Times New Roman"/>
          <w:sz w:val="28"/>
          <w:szCs w:val="28"/>
        </w:rPr>
        <w:t xml:space="preserve"> </w:t>
      </w:r>
      <w:r w:rsidR="00F70646"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F70646">
        <w:rPr>
          <w:rFonts w:ascii="Times New Roman" w:hAnsi="Times New Roman" w:cs="Times New Roman"/>
          <w:sz w:val="28"/>
          <w:szCs w:val="28"/>
        </w:rPr>
        <w:t xml:space="preserve"> в сумме  63,1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646" w:rsidRPr="003B7339">
        <w:rPr>
          <w:rFonts w:ascii="Times New Roman" w:hAnsi="Times New Roman" w:cs="Times New Roman"/>
          <w:sz w:val="28"/>
          <w:szCs w:val="28"/>
        </w:rPr>
        <w:t>тыс</w:t>
      </w:r>
      <w:r w:rsidR="00F70646">
        <w:rPr>
          <w:rFonts w:ascii="Times New Roman" w:hAnsi="Times New Roman" w:cs="Times New Roman"/>
          <w:sz w:val="28"/>
          <w:szCs w:val="28"/>
        </w:rPr>
        <w:t xml:space="preserve">. рублей, или к плану года 59,9 </w:t>
      </w:r>
      <w:r w:rsidR="00F70646"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="00F70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646" w:rsidRPr="002425BB" w:rsidRDefault="004F319A" w:rsidP="004F319A">
      <w:pPr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0646">
        <w:rPr>
          <w:rFonts w:ascii="Times New Roman" w:hAnsi="Times New Roman" w:cs="Times New Roman"/>
          <w:sz w:val="28"/>
          <w:szCs w:val="28"/>
        </w:rPr>
        <w:t>-</w:t>
      </w:r>
      <w:r w:rsidR="00F70646" w:rsidRPr="002E2BAD">
        <w:t xml:space="preserve"> </w:t>
      </w:r>
      <w:r w:rsidR="00F7064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70646" w:rsidRPr="002E2BAD">
        <w:rPr>
          <w:rFonts w:ascii="Times New Roman" w:eastAsia="Times New Roman" w:hAnsi="Times New Roman" w:cs="Times New Roman"/>
          <w:sz w:val="28"/>
          <w:szCs w:val="28"/>
        </w:rPr>
        <w:t>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F70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646">
        <w:rPr>
          <w:rFonts w:ascii="Times New Roman" w:hAnsi="Times New Roman" w:cs="Times New Roman"/>
          <w:sz w:val="28"/>
          <w:szCs w:val="28"/>
        </w:rPr>
        <w:t>в сумме  1200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 или к плану года </w:t>
      </w:r>
      <w:r w:rsidR="00F70646">
        <w:rPr>
          <w:rFonts w:ascii="Times New Roman" w:hAnsi="Times New Roman" w:cs="Times New Roman"/>
          <w:sz w:val="28"/>
          <w:szCs w:val="28"/>
        </w:rPr>
        <w:t>84,2</w:t>
      </w:r>
      <w:r w:rsidR="00F70646" w:rsidRPr="003B7339">
        <w:rPr>
          <w:rFonts w:ascii="Times New Roman" w:hAnsi="Times New Roman" w:cs="Times New Roman"/>
          <w:sz w:val="28"/>
          <w:szCs w:val="28"/>
        </w:rPr>
        <w:t>%</w:t>
      </w:r>
      <w:r w:rsidR="00F70646">
        <w:rPr>
          <w:rFonts w:ascii="Times New Roman" w:hAnsi="Times New Roman" w:cs="Times New Roman"/>
          <w:sz w:val="28"/>
          <w:szCs w:val="28"/>
        </w:rPr>
        <w:t>.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574F">
        <w:rPr>
          <w:rFonts w:ascii="Times New Roman" w:hAnsi="Times New Roman" w:cs="Times New Roman"/>
          <w:sz w:val="28"/>
          <w:szCs w:val="28"/>
        </w:rPr>
        <w:t>убсидия бюджетам сельских поселений области на реализацию проектов развития муниципального образования ,основанных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1000,0 тыс.рублей или к плану года 100,0%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73AC">
        <w:rPr>
          <w:rFonts w:ascii="Times New Roman" w:hAnsi="Times New Roman" w:cs="Times New Roman"/>
          <w:sz w:val="28"/>
          <w:szCs w:val="28"/>
        </w:rPr>
        <w:t>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</w:t>
      </w:r>
      <w:r w:rsidR="004F319A">
        <w:rPr>
          <w:rFonts w:ascii="Times New Roman" w:hAnsi="Times New Roman" w:cs="Times New Roman"/>
          <w:sz w:val="28"/>
          <w:szCs w:val="28"/>
        </w:rPr>
        <w:t xml:space="preserve">в областного дорожного фондов </w:t>
      </w:r>
      <w:r>
        <w:rPr>
          <w:rFonts w:ascii="Times New Roman" w:hAnsi="Times New Roman" w:cs="Times New Roman"/>
          <w:sz w:val="28"/>
          <w:szCs w:val="28"/>
        </w:rPr>
        <w:t>в сумме 2103,0 тыс.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или к плану года 100,0%.</w:t>
      </w:r>
    </w:p>
    <w:p w:rsidR="004F319A" w:rsidRDefault="004F319A" w:rsidP="004F319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0646" w:rsidRPr="003B7339" w:rsidRDefault="004F319A" w:rsidP="004F319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70646"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646" w:rsidRPr="003B7339">
        <w:rPr>
          <w:rFonts w:ascii="Times New Roman" w:hAnsi="Times New Roman" w:cs="Times New Roman"/>
          <w:sz w:val="28"/>
          <w:szCs w:val="28"/>
        </w:rPr>
        <w:t>Расходная ч</w:t>
      </w:r>
      <w:r w:rsidR="00F70646">
        <w:rPr>
          <w:rFonts w:ascii="Times New Roman" w:hAnsi="Times New Roman" w:cs="Times New Roman"/>
          <w:sz w:val="28"/>
          <w:szCs w:val="28"/>
        </w:rPr>
        <w:t>асть бюджета исполнена за 3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F70646">
        <w:rPr>
          <w:rFonts w:ascii="Times New Roman" w:hAnsi="Times New Roman" w:cs="Times New Roman"/>
          <w:sz w:val="28"/>
          <w:szCs w:val="28"/>
        </w:rPr>
        <w:t xml:space="preserve">2022 года  в сумме 6700,0  </w:t>
      </w:r>
      <w:r w:rsidR="00F70646" w:rsidRPr="003B7339">
        <w:rPr>
          <w:rFonts w:ascii="Times New Roman" w:hAnsi="Times New Roman" w:cs="Times New Roman"/>
          <w:sz w:val="28"/>
          <w:szCs w:val="28"/>
        </w:rPr>
        <w:t>тыс</w:t>
      </w:r>
      <w:r w:rsidR="00F70646">
        <w:rPr>
          <w:rFonts w:ascii="Times New Roman" w:hAnsi="Times New Roman" w:cs="Times New Roman"/>
          <w:sz w:val="28"/>
          <w:szCs w:val="28"/>
        </w:rPr>
        <w:t xml:space="preserve">. рублей, или к плану года  68,4 </w:t>
      </w:r>
      <w:r w:rsidR="00F70646" w:rsidRPr="003B7339">
        <w:rPr>
          <w:rFonts w:ascii="Times New Roman" w:hAnsi="Times New Roman" w:cs="Times New Roman"/>
          <w:sz w:val="28"/>
          <w:szCs w:val="28"/>
        </w:rPr>
        <w:t>%</w:t>
      </w:r>
      <w:r w:rsidR="00F70646">
        <w:rPr>
          <w:rFonts w:ascii="Times New Roman" w:hAnsi="Times New Roman" w:cs="Times New Roman"/>
          <w:sz w:val="28"/>
          <w:szCs w:val="28"/>
        </w:rPr>
        <w:t>.</w:t>
      </w:r>
    </w:p>
    <w:p w:rsidR="00F70646" w:rsidRDefault="004F319A" w:rsidP="004F319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0646"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 w:rsidR="00F70646">
        <w:rPr>
          <w:rFonts w:ascii="Times New Roman" w:hAnsi="Times New Roman" w:cs="Times New Roman"/>
          <w:sz w:val="28"/>
          <w:szCs w:val="28"/>
        </w:rPr>
        <w:t>ми -  485,5  тыс. рублей.</w:t>
      </w:r>
    </w:p>
    <w:p w:rsidR="00F70646" w:rsidRDefault="004F319A" w:rsidP="004F319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70646"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646"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="00F70646">
        <w:rPr>
          <w:rFonts w:ascii="Times New Roman" w:hAnsi="Times New Roman" w:cs="Times New Roman"/>
          <w:sz w:val="28"/>
          <w:szCs w:val="28"/>
        </w:rPr>
        <w:t>за отчетный период составили  779,6  тыс. рублей</w:t>
      </w:r>
      <w:r w:rsidR="00F70646"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F70646">
        <w:rPr>
          <w:rFonts w:ascii="Times New Roman" w:hAnsi="Times New Roman" w:cs="Times New Roman"/>
          <w:sz w:val="28"/>
          <w:szCs w:val="28"/>
        </w:rPr>
        <w:t>или к плану года  28,5 %,</w:t>
      </w:r>
      <w:r w:rsidR="00F70646" w:rsidRPr="00AF3919">
        <w:rPr>
          <w:rFonts w:ascii="Times New Roman" w:hAnsi="Times New Roman" w:cs="Times New Roman"/>
          <w:sz w:val="28"/>
          <w:szCs w:val="28"/>
        </w:rPr>
        <w:t xml:space="preserve"> </w:t>
      </w:r>
      <w:r w:rsidR="00F70646">
        <w:rPr>
          <w:rFonts w:ascii="Times New Roman" w:hAnsi="Times New Roman" w:cs="Times New Roman"/>
          <w:sz w:val="28"/>
          <w:szCs w:val="28"/>
        </w:rPr>
        <w:t>в том числе: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</w:t>
      </w:r>
      <w:r w:rsidR="004F319A">
        <w:rPr>
          <w:rFonts w:ascii="Times New Roman" w:hAnsi="Times New Roman" w:cs="Times New Roman"/>
          <w:sz w:val="28"/>
          <w:szCs w:val="28"/>
        </w:rPr>
        <w:t xml:space="preserve">в, работ и услуг </w:t>
      </w:r>
      <w:r>
        <w:rPr>
          <w:rFonts w:ascii="Times New Roman" w:hAnsi="Times New Roman" w:cs="Times New Roman"/>
          <w:sz w:val="28"/>
          <w:szCs w:val="28"/>
        </w:rPr>
        <w:t>на сумму  168,3  тыс. рублей.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 налогов на сумму 16,4 рублей.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прочих налогов на сумму  2,4 рублей.</w:t>
      </w:r>
    </w:p>
    <w:p w:rsidR="00F70646" w:rsidRPr="002D1BFA" w:rsidRDefault="004F319A" w:rsidP="004F319A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0646" w:rsidRPr="001B1C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646"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 w:rsidR="00F706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0646"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 w:rsidR="00F70646">
        <w:rPr>
          <w:rFonts w:ascii="Times New Roman" w:hAnsi="Times New Roman" w:cs="Times New Roman"/>
          <w:bCs/>
          <w:sz w:val="28"/>
          <w:szCs w:val="28"/>
        </w:rPr>
        <w:t xml:space="preserve"> в сумме 105,0  тыс. рублей.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F3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Ассоциация СМО в сумме  2,0  тыс. рублей.</w:t>
      </w:r>
    </w:p>
    <w:p w:rsidR="00F70646" w:rsidRDefault="00F70646" w:rsidP="004F319A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  63,0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59,8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F70646" w:rsidRDefault="00F70646" w:rsidP="004F319A">
      <w:pPr>
        <w:tabs>
          <w:tab w:val="left" w:pos="993"/>
          <w:tab w:val="left" w:pos="1134"/>
        </w:tabs>
        <w:spacing w:before="200"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3590,5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90,2  %  в т.ч.:</w:t>
      </w:r>
    </w:p>
    <w:p w:rsidR="00F70646" w:rsidRPr="004F319A" w:rsidRDefault="00F70646" w:rsidP="004F319A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-</w:t>
      </w:r>
      <w:r w:rsidRPr="002E2B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1200,0  тыс. рублей</w:t>
      </w:r>
      <w:r w:rsidR="004F319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19A">
        <w:rPr>
          <w:rFonts w:ascii="Times New Roman" w:hAnsi="Times New Roman" w:cs="Times New Roman"/>
          <w:sz w:val="28"/>
          <w:szCs w:val="28"/>
        </w:rPr>
        <w:t xml:space="preserve">                                                  -   </w:t>
      </w:r>
      <w:r>
        <w:rPr>
          <w:rFonts w:ascii="Times New Roman" w:hAnsi="Times New Roman" w:cs="Times New Roman"/>
          <w:sz w:val="28"/>
          <w:szCs w:val="28"/>
        </w:rPr>
        <w:t xml:space="preserve">погашение  кредиторской прошлых лет  - 87,5 тыс.рублей.  </w:t>
      </w:r>
      <w:r w:rsidR="004F319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F31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МП «Осуществление дорожной деятельности на автомобильных дорогах общего пользования местного значения в границах Альшанского муниципального образования Екатериновского района Саратовской области» -2103,0 тыс.рублей </w:t>
      </w:r>
    </w:p>
    <w:p w:rsidR="00F70646" w:rsidRDefault="00F70646" w:rsidP="009666F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2266,9 тыс. рублей  или к плану года  87,5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F70646" w:rsidRDefault="00F70646" w:rsidP="009666F5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61,0  тыс. рублей.</w:t>
      </w:r>
    </w:p>
    <w:p w:rsidR="00F70646" w:rsidRDefault="00F70646" w:rsidP="009666F5">
      <w:pPr>
        <w:spacing w:after="0"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штрафы за нарушение законодательства о закупках - 2,8  тыс.рублей</w:t>
      </w:r>
    </w:p>
    <w:p w:rsidR="00F70646" w:rsidRDefault="004F319A" w:rsidP="009666F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0646">
        <w:rPr>
          <w:rFonts w:ascii="Times New Roman" w:hAnsi="Times New Roman" w:cs="Times New Roman"/>
          <w:sz w:val="28"/>
          <w:szCs w:val="28"/>
        </w:rPr>
        <w:t>МП «</w:t>
      </w:r>
      <w:r w:rsidR="00F70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Альшанского муниципального образования на 2022  год" –   256,6 </w:t>
      </w:r>
      <w:r w:rsidR="00F70646"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F70646" w:rsidRDefault="00F70646" w:rsidP="009666F5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4F3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 территории – 75,8 тыс.руб.</w:t>
      </w:r>
    </w:p>
    <w:p w:rsidR="00F70646" w:rsidRDefault="00F70646" w:rsidP="009666F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развитие сетей уличного освещения – 180,8</w:t>
      </w:r>
    </w:p>
    <w:p w:rsidR="00F70646" w:rsidRPr="008B5E53" w:rsidRDefault="00F70646" w:rsidP="009666F5">
      <w:pPr>
        <w:spacing w:after="0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0646" w:rsidRPr="00AA4A4C" w:rsidRDefault="00F70646" w:rsidP="009666F5">
      <w:pPr>
        <w:spacing w:after="0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МП «</w:t>
      </w:r>
      <w:r w:rsidRPr="00AA4A4C">
        <w:rPr>
          <w:rFonts w:ascii="Times New Roman" w:eastAsia="Times New Roman" w:hAnsi="Times New Roman" w:cs="Times New Roman"/>
          <w:sz w:val="28"/>
          <w:szCs w:val="28"/>
        </w:rPr>
        <w:t>Организация в границах поселения водоснабжения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A4C">
        <w:rPr>
          <w:rFonts w:ascii="Times New Roman" w:eastAsia="Times New Roman" w:hAnsi="Times New Roman" w:cs="Times New Roman"/>
          <w:sz w:val="28"/>
          <w:szCs w:val="28"/>
        </w:rPr>
        <w:t>Ремонт участков водопроводных сетей в  с.Альшанка</w:t>
      </w:r>
      <w:r>
        <w:rPr>
          <w:rFonts w:ascii="Times New Roman" w:hAnsi="Times New Roman" w:cs="Times New Roman"/>
          <w:sz w:val="28"/>
          <w:szCs w:val="28"/>
        </w:rPr>
        <w:t xml:space="preserve">» - 1946,5 тыс.рублей  </w:t>
      </w:r>
    </w:p>
    <w:p w:rsidR="00F70646" w:rsidRDefault="00F70646" w:rsidP="004F319A">
      <w:pPr>
        <w:spacing w:line="240" w:lineRule="auto"/>
      </w:pPr>
    </w:p>
    <w:p w:rsidR="00F70646" w:rsidRDefault="00F70646" w:rsidP="004F319A">
      <w:pPr>
        <w:spacing w:line="240" w:lineRule="auto"/>
      </w:pPr>
    </w:p>
    <w:p w:rsidR="00F70646" w:rsidRDefault="00F70646" w:rsidP="004F319A">
      <w:pPr>
        <w:spacing w:line="240" w:lineRule="auto"/>
      </w:pPr>
    </w:p>
    <w:p w:rsidR="00F70646" w:rsidRDefault="00F70646"/>
    <w:sectPr w:rsidR="00F70646" w:rsidSect="00F70646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6C" w:rsidRDefault="00660E6C" w:rsidP="00A67170">
      <w:pPr>
        <w:spacing w:after="0" w:line="240" w:lineRule="auto"/>
      </w:pPr>
      <w:r>
        <w:separator/>
      </w:r>
    </w:p>
  </w:endnote>
  <w:endnote w:type="continuationSeparator" w:id="1">
    <w:p w:rsidR="00660E6C" w:rsidRDefault="00660E6C" w:rsidP="00A6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6C" w:rsidRDefault="00660E6C" w:rsidP="00A67170">
      <w:pPr>
        <w:spacing w:after="0" w:line="240" w:lineRule="auto"/>
      </w:pPr>
      <w:r>
        <w:separator/>
      </w:r>
    </w:p>
  </w:footnote>
  <w:footnote w:type="continuationSeparator" w:id="1">
    <w:p w:rsidR="00660E6C" w:rsidRDefault="00660E6C" w:rsidP="00A67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170"/>
    <w:rsid w:val="00100754"/>
    <w:rsid w:val="002A16E6"/>
    <w:rsid w:val="003801C0"/>
    <w:rsid w:val="004A3AD6"/>
    <w:rsid w:val="004F319A"/>
    <w:rsid w:val="00596842"/>
    <w:rsid w:val="00660E6C"/>
    <w:rsid w:val="007B5F61"/>
    <w:rsid w:val="009666F5"/>
    <w:rsid w:val="00977C88"/>
    <w:rsid w:val="00A67170"/>
    <w:rsid w:val="00AB37EC"/>
    <w:rsid w:val="00B41B3C"/>
    <w:rsid w:val="00DE1CF9"/>
    <w:rsid w:val="00F70646"/>
    <w:rsid w:val="00FC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170"/>
  </w:style>
  <w:style w:type="paragraph" w:styleId="a5">
    <w:name w:val="footer"/>
    <w:basedOn w:val="a"/>
    <w:link w:val="a6"/>
    <w:uiPriority w:val="99"/>
    <w:semiHidden/>
    <w:unhideWhenUsed/>
    <w:rsid w:val="00A67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170"/>
  </w:style>
  <w:style w:type="paragraph" w:styleId="a7">
    <w:name w:val="No Spacing"/>
    <w:uiPriority w:val="1"/>
    <w:qFormat/>
    <w:rsid w:val="00A67170"/>
    <w:pPr>
      <w:spacing w:after="0" w:line="240" w:lineRule="auto"/>
    </w:pPr>
  </w:style>
  <w:style w:type="paragraph" w:customStyle="1" w:styleId="western">
    <w:name w:val="western"/>
    <w:basedOn w:val="a"/>
    <w:rsid w:val="00A6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2022-10-17T05:01:00Z</cp:lastPrinted>
  <dcterms:created xsi:type="dcterms:W3CDTF">2022-10-13T10:41:00Z</dcterms:created>
  <dcterms:modified xsi:type="dcterms:W3CDTF">2022-10-17T05:01:00Z</dcterms:modified>
</cp:coreProperties>
</file>