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D3" w:rsidRPr="002C7B92" w:rsidRDefault="00AA3C20" w:rsidP="00C937D3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7D3" w:rsidRPr="002C7B92" w:rsidRDefault="00C937D3" w:rsidP="00C937D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Администрация Андреевского муниципального образования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Екатериновского муниципального района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C937D3" w:rsidRPr="002C7B92" w:rsidRDefault="00C937D3" w:rsidP="00C937D3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37D3" w:rsidRPr="002C7B92" w:rsidRDefault="00AA3C20" w:rsidP="00C937D3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t xml:space="preserve">16 ноября  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 2016года                                                №   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с.Андреевка</w:t>
      </w:r>
    </w:p>
    <w:p w:rsidR="00A9564B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0"/>
          <w:szCs w:val="20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proofErr w:type="gramStart"/>
      <w:r w:rsidRPr="002C7B92">
        <w:rPr>
          <w:rStyle w:val="a5"/>
          <w:color w:val="333333"/>
        </w:rPr>
        <w:t xml:space="preserve">О порядке формирования, ведения, обязательного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опубликования перечня муниципального имущества, свободного от прав третьих лиц  (за исключением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имущественных прав субъектов малого и среднего предпринимательства), предназначенного для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предоставления его во владение и (или) пользование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на долгосрочной основе (в том числе по льготным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ставкам арендной платы для субъектов малого и среднего</w:t>
      </w:r>
      <w:r w:rsid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предпринимательства, занимающихся социально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значимыми видами деятельности) субъектам малого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и среднего предпринимательства и</w:t>
      </w:r>
      <w:proofErr w:type="gramEnd"/>
      <w:r w:rsidRPr="002C7B92">
        <w:rPr>
          <w:rStyle w:val="a5"/>
          <w:color w:val="333333"/>
        </w:rPr>
        <w:t xml:space="preserve"> организациям, образующим инфраструктуру поддержки субъектов малого и среднего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предпринимательства, а также </w:t>
      </w:r>
      <w:proofErr w:type="gramStart"/>
      <w:r w:rsidRPr="002C7B92">
        <w:rPr>
          <w:rStyle w:val="a5"/>
          <w:color w:val="333333"/>
        </w:rPr>
        <w:t>порядке</w:t>
      </w:r>
      <w:proofErr w:type="gramEnd"/>
      <w:r w:rsidRPr="002C7B92">
        <w:rPr>
          <w:rStyle w:val="a5"/>
          <w:color w:val="333333"/>
        </w:rPr>
        <w:t xml:space="preserve"> и условиях 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r w:rsidRPr="002C7B92">
        <w:rPr>
          <w:rStyle w:val="a5"/>
          <w:color w:val="333333"/>
        </w:rPr>
        <w:t xml:space="preserve">предоставления  указанного имущества в аренду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(в том числе по льготным ставкам арендной платы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для  субъектов малого и среднего предпринимательства,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занимающихся социально значимыми видами деятельности)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субъектам малого и среднего предпринимательства.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</w:pP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sz w:val="24"/>
          <w:szCs w:val="24"/>
        </w:rPr>
        <w:t> </w:t>
      </w:r>
      <w:r w:rsidRPr="002C7B92">
        <w:rPr>
          <w:sz w:val="24"/>
          <w:szCs w:val="24"/>
        </w:rPr>
        <w:tab/>
      </w:r>
      <w:proofErr w:type="gramStart"/>
      <w:r w:rsidRPr="002C7B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</w:t>
      </w:r>
      <w:r w:rsidRPr="002C7B92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C937D3" w:rsidRPr="002C7B92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gramEnd"/>
      <w:r w:rsidR="00C937D3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Саратовской области, администрация Андреевского муниципального образования  </w:t>
      </w: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C937D3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Постановляет</w:t>
      </w:r>
      <w:r w:rsidR="00A9564B" w:rsidRPr="002C7B92">
        <w:rPr>
          <w:rFonts w:ascii="Times New Roman" w:hAnsi="Times New Roman" w:cs="Times New Roman"/>
          <w:sz w:val="24"/>
          <w:szCs w:val="24"/>
        </w:rPr>
        <w:t>:</w:t>
      </w: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C7B92">
        <w:rPr>
          <w:rFonts w:ascii="Times New Roman" w:hAnsi="Times New Roman" w:cs="Times New Roman"/>
          <w:sz w:val="24"/>
          <w:szCs w:val="24"/>
        </w:rPr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</w:t>
      </w:r>
      <w:proofErr w:type="gramEnd"/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B92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  №1).</w:t>
      </w:r>
      <w:proofErr w:type="gramEnd"/>
    </w:p>
    <w:p w:rsidR="00A9564B" w:rsidRPr="002C7B92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C7B92">
        <w:rPr>
          <w:rFonts w:ascii="Times New Roman" w:hAnsi="Times New Roman" w:cs="Times New Roman"/>
          <w:sz w:val="24"/>
          <w:szCs w:val="24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A9564B" w:rsidRPr="002C7B92" w:rsidRDefault="00C937D3" w:rsidP="00C937D3">
      <w:pPr>
        <w:pStyle w:val="a4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lastRenderedPageBreak/>
        <w:t xml:space="preserve">   3.</w:t>
      </w:r>
      <w:r w:rsidR="00A9564B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>Обнародовать</w:t>
      </w:r>
      <w:r w:rsidRPr="002C7B92">
        <w:rPr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</w:t>
      </w:r>
      <w:r w:rsidR="00A9564B" w:rsidRPr="002C7B92">
        <w:rPr>
          <w:rFonts w:ascii="Times New Roman" w:hAnsi="Times New Roman"/>
          <w:sz w:val="24"/>
          <w:szCs w:val="24"/>
        </w:rPr>
        <w:t xml:space="preserve">астоящее </w:t>
      </w:r>
      <w:r w:rsidRPr="002C7B92">
        <w:rPr>
          <w:rFonts w:ascii="Times New Roman" w:hAnsi="Times New Roman"/>
          <w:sz w:val="24"/>
          <w:szCs w:val="24"/>
        </w:rPr>
        <w:t>постановление</w:t>
      </w:r>
      <w:r w:rsidR="00A9564B" w:rsidRPr="002C7B92">
        <w:rPr>
          <w:rFonts w:ascii="Times New Roman" w:hAnsi="Times New Roman"/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на информационных стендах в специально отведенных местах для обнародования и   разместить</w:t>
      </w:r>
      <w:r w:rsidR="00A9564B" w:rsidRPr="002C7B92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Pr="002C7B92">
        <w:rPr>
          <w:rFonts w:ascii="Times New Roman" w:hAnsi="Times New Roman"/>
          <w:sz w:val="24"/>
          <w:szCs w:val="24"/>
        </w:rPr>
        <w:t xml:space="preserve"> Екатериновского </w:t>
      </w:r>
      <w:r w:rsidR="00A9564B" w:rsidRPr="002C7B92">
        <w:rPr>
          <w:rFonts w:ascii="Times New Roman" w:hAnsi="Times New Roman"/>
          <w:sz w:val="24"/>
          <w:szCs w:val="24"/>
        </w:rPr>
        <w:t xml:space="preserve"> муниципального района  в сети «Интернет».</w:t>
      </w:r>
    </w:p>
    <w:p w:rsidR="00A9564B" w:rsidRPr="002C7B92" w:rsidRDefault="00C937D3" w:rsidP="00C937D3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</w:t>
      </w:r>
      <w:r w:rsidR="00A9564B" w:rsidRPr="002C7B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исполнением  настоящего </w:t>
      </w:r>
      <w:r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постановления оставляю за собой.</w:t>
      </w:r>
    </w:p>
    <w:p w:rsidR="00A9564B" w:rsidRPr="002C7B92" w:rsidRDefault="00A9564B" w:rsidP="00A9564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C7B9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C937D3" w:rsidRPr="002C7B92" w:rsidRDefault="00C937D3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C7B92">
        <w:rPr>
          <w:rFonts w:ascii="Times New Roman" w:hAnsi="Times New Roman" w:cs="Times New Roman"/>
          <w:b/>
          <w:sz w:val="24"/>
          <w:szCs w:val="24"/>
        </w:rPr>
        <w:t>Андреевского МО                                                       А.Н.Яшин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937D3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937D3" w:rsidRPr="002C7B92" w:rsidRDefault="00C937D3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9564B" w:rsidRPr="002C7B92" w:rsidRDefault="00C937D3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937D3" w:rsidRPr="002C7B92" w:rsidRDefault="00C937D3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Андреевского МО </w:t>
      </w:r>
    </w:p>
    <w:p w:rsidR="00A9564B" w:rsidRPr="002C7B92" w:rsidRDefault="00A9564B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  <w:r w:rsidR="00AA3C20">
        <w:rPr>
          <w:rFonts w:ascii="Times New Roman" w:hAnsi="Times New Roman" w:cs="Times New Roman"/>
          <w:sz w:val="24"/>
          <w:szCs w:val="24"/>
        </w:rPr>
        <w:t xml:space="preserve">79 </w:t>
      </w:r>
      <w:r w:rsidRPr="002C7B92">
        <w:rPr>
          <w:rFonts w:ascii="Times New Roman" w:hAnsi="Times New Roman" w:cs="Times New Roman"/>
          <w:sz w:val="24"/>
          <w:szCs w:val="24"/>
        </w:rPr>
        <w:t xml:space="preserve"> от </w:t>
      </w:r>
      <w:r w:rsidR="00AA3C20">
        <w:rPr>
          <w:rFonts w:ascii="Times New Roman" w:hAnsi="Times New Roman" w:cs="Times New Roman"/>
          <w:sz w:val="24"/>
          <w:szCs w:val="24"/>
        </w:rPr>
        <w:t>16.11.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A9564B" w:rsidRPr="00AA3C20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2"/>
          <w:szCs w:val="22"/>
        </w:rPr>
      </w:pPr>
      <w:proofErr w:type="gramStart"/>
      <w:r w:rsidRPr="00AA3C20">
        <w:rPr>
          <w:rStyle w:val="a5"/>
          <w:color w:val="333333"/>
          <w:sz w:val="22"/>
          <w:szCs w:val="22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 w:rsidRPr="00AA3C20">
        <w:rPr>
          <w:rStyle w:val="a5"/>
          <w:color w:val="333333"/>
          <w:sz w:val="22"/>
          <w:szCs w:val="22"/>
        </w:rPr>
        <w:t>, ОБРАЗУЮЩИМ ИНФРАСТРУКТУРУ ПОДДЕРЖКИ СУБЪЕКТОВ МАЛОГО И СРЕДНЕГО ПРЕДПРИНИМАТЕЛЬСТВА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</w:rPr>
      </w:pPr>
      <w:r w:rsidRPr="002C7B92">
        <w:rPr>
          <w:rStyle w:val="a5"/>
          <w:color w:val="333333"/>
        </w:rPr>
        <w:t>Общие положения.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proofErr w:type="gramStart"/>
      <w:r w:rsidRPr="002C7B92">
        <w:rPr>
          <w:color w:val="333333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2C7B92">
        <w:rPr>
          <w:color w:val="333333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C7B92">
        <w:rPr>
          <w:rStyle w:val="a5"/>
          <w:color w:val="333333"/>
        </w:rPr>
        <w:t>Порядок формирования Перечня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C7B92">
        <w:rPr>
          <w:color w:val="333333"/>
        </w:rPr>
        <w:t xml:space="preserve">Перечень формируется администрацией и подлежит согласованию с Комиссией по </w:t>
      </w:r>
      <w:r w:rsidR="00C937D3" w:rsidRPr="002C7B92">
        <w:rPr>
          <w:color w:val="333333"/>
        </w:rPr>
        <w:t xml:space="preserve">  бюджету и </w:t>
      </w:r>
      <w:r w:rsidRPr="002C7B92">
        <w:rPr>
          <w:color w:val="333333"/>
        </w:rPr>
        <w:t xml:space="preserve">налогам,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Совета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депутатов </w:t>
      </w:r>
      <w:r w:rsidR="002C7B92" w:rsidRPr="002C7B92">
        <w:t xml:space="preserve"> Андреевского муниципального образования.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по </w:t>
      </w:r>
      <w:r w:rsidR="002C7B92" w:rsidRPr="002C7B92">
        <w:rPr>
          <w:color w:val="333333"/>
        </w:rPr>
        <w:t xml:space="preserve"> бюджету и</w:t>
      </w:r>
      <w:r w:rsidRPr="002C7B92">
        <w:rPr>
          <w:color w:val="333333"/>
        </w:rPr>
        <w:t xml:space="preserve"> налогам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Совета 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депутатов </w:t>
      </w:r>
      <w:r w:rsidR="002C7B92" w:rsidRPr="002C7B92">
        <w:t>Андреевского муниципального образования</w:t>
      </w:r>
      <w:r w:rsidRPr="002C7B92">
        <w:rPr>
          <w:color w:val="333333"/>
        </w:rPr>
        <w:t>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 w:rsidRPr="002C7B92">
        <w:rPr>
          <w:color w:val="333333"/>
        </w:rPr>
        <w:t>Комиссия по</w:t>
      </w:r>
      <w:proofErr w:type="gramStart"/>
      <w:r w:rsidRPr="002C7B92">
        <w:rPr>
          <w:color w:val="333333"/>
        </w:rPr>
        <w:t xml:space="preserve"> </w:t>
      </w:r>
      <w:r w:rsidR="002C7B92" w:rsidRPr="002C7B92">
        <w:rPr>
          <w:color w:val="333333"/>
        </w:rPr>
        <w:t xml:space="preserve"> ,</w:t>
      </w:r>
      <w:proofErr w:type="gramEnd"/>
      <w:r w:rsidR="002C7B92" w:rsidRPr="002C7B92">
        <w:rPr>
          <w:color w:val="333333"/>
        </w:rPr>
        <w:t xml:space="preserve"> бюджету и</w:t>
      </w:r>
      <w:r w:rsidRPr="002C7B92">
        <w:rPr>
          <w:color w:val="333333"/>
        </w:rPr>
        <w:t xml:space="preserve"> налогам, 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>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2C7B92">
        <w:rPr>
          <w:color w:val="333333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C7B92">
        <w:rPr>
          <w:rStyle w:val="a5"/>
          <w:color w:val="333333"/>
        </w:rPr>
        <w:lastRenderedPageBreak/>
        <w:t>Порядок ведения Перечня.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2C7B92">
        <w:rPr>
          <w:color w:val="333333"/>
        </w:rPr>
        <w:t xml:space="preserve">Ведение Перечня включает в себя ведение информационной базы, содержащей сведения </w:t>
      </w:r>
      <w:proofErr w:type="gramStart"/>
      <w:r w:rsidRPr="002C7B92">
        <w:rPr>
          <w:color w:val="333333"/>
        </w:rPr>
        <w:t>об</w:t>
      </w:r>
      <w:proofErr w:type="gramEnd"/>
      <w:r w:rsidRPr="002C7B92">
        <w:rPr>
          <w:color w:val="333333"/>
        </w:rPr>
        <w:t>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 xml:space="preserve">1) </w:t>
      </w:r>
      <w:proofErr w:type="gramStart"/>
      <w:r w:rsidRPr="002C7B92">
        <w:rPr>
          <w:color w:val="333333"/>
        </w:rPr>
        <w:t>имуществе</w:t>
      </w:r>
      <w:proofErr w:type="gramEnd"/>
      <w:r w:rsidRPr="002C7B92">
        <w:rPr>
          <w:color w:val="333333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2C7B92">
        <w:rPr>
          <w:color w:val="333333"/>
        </w:rPr>
        <w:br/>
        <w:t>2) проведении торгов на право заключения договоров аренды;</w:t>
      </w:r>
      <w:r w:rsidRPr="002C7B92">
        <w:rPr>
          <w:color w:val="333333"/>
        </w:rPr>
        <w:br/>
        <w:t>3) результатах проведения торгов;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4) заключенных договорах аренды;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5) </w:t>
      </w:r>
      <w:proofErr w:type="gramStart"/>
      <w:r w:rsidRPr="002C7B92">
        <w:rPr>
          <w:color w:val="333333"/>
        </w:rPr>
        <w:t>субъектах</w:t>
      </w:r>
      <w:proofErr w:type="gramEnd"/>
      <w:r w:rsidRPr="002C7B92">
        <w:rPr>
          <w:color w:val="333333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</w:rPr>
      </w:pPr>
      <w:r w:rsidRPr="002C7B92">
        <w:rPr>
          <w:color w:val="333333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 w:rsidRPr="002C7B92">
        <w:rPr>
          <w:color w:val="333333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2C7B92">
        <w:rPr>
          <w:rStyle w:val="a5"/>
          <w:color w:val="333333"/>
        </w:rPr>
        <w:t>Порядок обязательного официального опубликования Перечня.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2C7B92">
        <w:rPr>
          <w:color w:val="333333"/>
        </w:rPr>
        <w:br/>
        <w:t xml:space="preserve">     Перечень, а также изменения в него подлежат обязательному </w:t>
      </w:r>
      <w:r w:rsidR="002C7B92" w:rsidRPr="002C7B92">
        <w:rPr>
          <w:color w:val="333333"/>
        </w:rPr>
        <w:t xml:space="preserve">  </w:t>
      </w:r>
      <w:r w:rsidRPr="002C7B92">
        <w:rPr>
          <w:color w:val="333333"/>
        </w:rPr>
        <w:t xml:space="preserve">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2C7B92">
        <w:rPr>
          <w:color w:val="333333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A64578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2C7B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Андреевского МО 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№  </w:t>
      </w:r>
      <w:r w:rsidR="00AA3C20">
        <w:rPr>
          <w:rFonts w:ascii="Times New Roman" w:hAnsi="Times New Roman" w:cs="Times New Roman"/>
          <w:sz w:val="24"/>
          <w:szCs w:val="24"/>
        </w:rPr>
        <w:t>79</w:t>
      </w:r>
      <w:r w:rsidRPr="002C7B92">
        <w:rPr>
          <w:rFonts w:ascii="Times New Roman" w:hAnsi="Times New Roman" w:cs="Times New Roman"/>
          <w:sz w:val="24"/>
          <w:szCs w:val="24"/>
        </w:rPr>
        <w:t xml:space="preserve">     от</w:t>
      </w:r>
      <w:r w:rsidR="00AA3C20">
        <w:rPr>
          <w:rFonts w:ascii="Times New Roman" w:hAnsi="Times New Roman" w:cs="Times New Roman"/>
          <w:sz w:val="24"/>
          <w:szCs w:val="24"/>
        </w:rPr>
        <w:t xml:space="preserve"> 16.11.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AA3C20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2"/>
          <w:szCs w:val="22"/>
        </w:rPr>
      </w:pPr>
      <w:proofErr w:type="gramStart"/>
      <w:r w:rsidRPr="00AA3C20">
        <w:rPr>
          <w:rStyle w:val="a5"/>
          <w:color w:val="333333"/>
          <w:sz w:val="22"/>
          <w:szCs w:val="22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proofErr w:type="gramStart"/>
      <w:r w:rsidRPr="002C7B92">
        <w:rPr>
          <w:color w:val="333333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2C7B92">
        <w:rPr>
          <w:color w:val="333333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Арендаторами имущества могут быть: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proofErr w:type="gramStart"/>
      <w:r w:rsidRPr="002C7B92">
        <w:rPr>
          <w:color w:val="333333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2C7B92">
        <w:rPr>
          <w:color w:val="333333"/>
        </w:rPr>
        <w:t xml:space="preserve"> предпринимательства в Российской Федерации» (далее - Федеральный закон);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2C7B92">
        <w:rPr>
          <w:color w:val="333333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2C7B92">
        <w:rPr>
          <w:color w:val="333333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2C7B92">
        <w:rPr>
          <w:color w:val="333333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proofErr w:type="gramStart"/>
      <w:r w:rsidRPr="002C7B92">
        <w:rPr>
          <w:color w:val="333333"/>
        </w:rPr>
        <w:lastRenderedPageBreak/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2C7B92">
        <w:rPr>
          <w:color w:val="333333"/>
        </w:rPr>
        <w:t xml:space="preserve"> </w:t>
      </w:r>
      <w:proofErr w:type="gramStart"/>
      <w:r w:rsidRPr="002C7B92">
        <w:rPr>
          <w:color w:val="333333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2C7B92">
        <w:rPr>
          <w:color w:val="333333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Воронежской области, в соответствии с договором аренды.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Арендная плата за пользование имуществом, включенным в Перечень, вносится в следующем порядке: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- в первый год аренды - 40 процентов размера арендной платы;</w:t>
      </w:r>
      <w:r w:rsidRPr="002C7B92">
        <w:rPr>
          <w:color w:val="333333"/>
        </w:rPr>
        <w:br/>
        <w:t>- во второй год аренды - 60 процентов размера арендной платы;</w:t>
      </w:r>
      <w:r w:rsidRPr="002C7B92">
        <w:rPr>
          <w:color w:val="333333"/>
        </w:rPr>
        <w:br/>
        <w:t>- в третий год аренды - 80 процентов размера арендной платы;</w:t>
      </w:r>
      <w:r w:rsidRPr="002C7B92">
        <w:rPr>
          <w:color w:val="333333"/>
        </w:rPr>
        <w:br/>
        <w:t>- в четвертый год аренды и далее - 100 процентов размера арендной платы.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 xml:space="preserve">В целях </w:t>
      </w:r>
      <w:proofErr w:type="gramStart"/>
      <w:r w:rsidRPr="002C7B92">
        <w:rPr>
          <w:color w:val="333333"/>
        </w:rPr>
        <w:t>контроля за</w:t>
      </w:r>
      <w:proofErr w:type="gramEnd"/>
      <w:r w:rsidRPr="002C7B92">
        <w:rPr>
          <w:color w:val="333333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A9564B" w:rsidRPr="002C7B92" w:rsidRDefault="00A9564B" w:rsidP="00A9564B">
      <w:pPr>
        <w:rPr>
          <w:rFonts w:ascii="Times New Roman" w:hAnsi="Times New Roman" w:cs="Times New Roman"/>
          <w:sz w:val="24"/>
          <w:szCs w:val="24"/>
        </w:rPr>
      </w:pPr>
    </w:p>
    <w:p w:rsidR="00DC4EA2" w:rsidRPr="002C7B92" w:rsidRDefault="00DC4EA2">
      <w:pPr>
        <w:rPr>
          <w:sz w:val="24"/>
          <w:szCs w:val="24"/>
        </w:rPr>
      </w:pPr>
    </w:p>
    <w:sectPr w:rsidR="00DC4EA2" w:rsidRPr="002C7B92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F7F0C"/>
    <w:multiLevelType w:val="hybridMultilevel"/>
    <w:tmpl w:val="F210E9FA"/>
    <w:lvl w:ilvl="0" w:tplc="D2EAF3F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4B"/>
    <w:rsid w:val="002C7B92"/>
    <w:rsid w:val="00365E54"/>
    <w:rsid w:val="00A64578"/>
    <w:rsid w:val="00A9564B"/>
    <w:rsid w:val="00AA3C20"/>
    <w:rsid w:val="00C937D3"/>
    <w:rsid w:val="00DC4EA2"/>
    <w:rsid w:val="00DE2FFF"/>
    <w:rsid w:val="00EF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B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6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564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2Название Знак"/>
    <w:link w:val="20"/>
    <w:semiHidden/>
    <w:locked/>
    <w:rsid w:val="00A9564B"/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semiHidden/>
    <w:qFormat/>
    <w:rsid w:val="00A9564B"/>
    <w:pPr>
      <w:ind w:right="4536" w:firstLine="0"/>
    </w:pPr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A9564B"/>
    <w:pPr>
      <w:ind w:left="720" w:firstLine="567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qFormat/>
    <w:rsid w:val="00A9564B"/>
    <w:rPr>
      <w:b/>
      <w:bCs/>
    </w:rPr>
  </w:style>
  <w:style w:type="paragraph" w:customStyle="1" w:styleId="FR2">
    <w:name w:val="FR2"/>
    <w:rsid w:val="00C937D3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3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2016-08-29T06:59:00Z</dcterms:created>
  <dcterms:modified xsi:type="dcterms:W3CDTF">2016-11-16T08:25:00Z</dcterms:modified>
</cp:coreProperties>
</file>