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32" w:rsidRPr="00797D32" w:rsidRDefault="00797D32" w:rsidP="00797D3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797D32" w:rsidRPr="00797D32" w:rsidRDefault="00797D32" w:rsidP="00797D3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C51ED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bCs/>
          <w:sz w:val="26"/>
          <w:szCs w:val="26"/>
        </w:rPr>
        <w:t xml:space="preserve"> ДЕВЯНОСТО ЧЕТВЕРТОЕ ЗАСЕДАНИЕ СОВЕТА ДЕПУТАТОВ СЛАСТУХИНСКОГО МУНИЦИПАЛЬНОГО ОБРАЗОВАНИЯ </w:t>
      </w: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D32" w:rsidRPr="00797D32" w:rsidRDefault="00797D32" w:rsidP="00797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97D32" w:rsidRPr="00797D32" w:rsidRDefault="00797D32" w:rsidP="00797D32">
      <w:pPr>
        <w:pStyle w:val="1"/>
        <w:ind w:firstLine="0"/>
        <w:jc w:val="left"/>
        <w:rPr>
          <w:sz w:val="26"/>
          <w:szCs w:val="26"/>
        </w:rPr>
      </w:pPr>
    </w:p>
    <w:p w:rsidR="00797D32" w:rsidRPr="00797D32" w:rsidRDefault="00797D32" w:rsidP="00797D32">
      <w:pPr>
        <w:pStyle w:val="1"/>
        <w:ind w:firstLine="0"/>
        <w:jc w:val="left"/>
        <w:rPr>
          <w:sz w:val="26"/>
          <w:szCs w:val="26"/>
        </w:rPr>
      </w:pPr>
      <w:r w:rsidRPr="00797D32">
        <w:rPr>
          <w:sz w:val="26"/>
          <w:szCs w:val="26"/>
        </w:rPr>
        <w:t xml:space="preserve">от  </w:t>
      </w:r>
      <w:r w:rsidR="004E4005">
        <w:rPr>
          <w:sz w:val="26"/>
          <w:szCs w:val="26"/>
        </w:rPr>
        <w:t>20</w:t>
      </w:r>
      <w:r w:rsidRPr="00797D32">
        <w:rPr>
          <w:sz w:val="26"/>
          <w:szCs w:val="26"/>
        </w:rPr>
        <w:t xml:space="preserve">.11.2017 г.  </w:t>
      </w:r>
      <w:r w:rsidR="00B5472D">
        <w:rPr>
          <w:sz w:val="26"/>
          <w:szCs w:val="26"/>
        </w:rPr>
        <w:t>№</w:t>
      </w:r>
      <w:r w:rsidR="003C51ED">
        <w:rPr>
          <w:sz w:val="26"/>
          <w:szCs w:val="26"/>
        </w:rPr>
        <w:t>94-181</w:t>
      </w:r>
    </w:p>
    <w:p w:rsidR="00797D32" w:rsidRDefault="00797D32" w:rsidP="00797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D32" w:rsidRPr="00797D32" w:rsidRDefault="00797D32" w:rsidP="00797D32">
      <w:pPr>
        <w:rPr>
          <w:rFonts w:ascii="Times New Roman" w:hAnsi="Times New Roman" w:cs="Times New Roman"/>
          <w:b/>
          <w:sz w:val="26"/>
          <w:szCs w:val="26"/>
        </w:rPr>
      </w:pPr>
    </w:p>
    <w:p w:rsidR="00797D32" w:rsidRPr="00797D32" w:rsidRDefault="00797D32" w:rsidP="00797D32">
      <w:pPr>
        <w:spacing w:after="0"/>
        <w:ind w:right="1700"/>
        <w:rPr>
          <w:rFonts w:ascii="Times New Roman" w:hAnsi="Times New Roman" w:cs="Times New Roman"/>
          <w:b/>
          <w:bCs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>Об установлении налога на имущество физических лиц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7D32" w:rsidRPr="00797D32" w:rsidRDefault="00797D32" w:rsidP="00797D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97D32">
        <w:rPr>
          <w:rFonts w:ascii="Times New Roman" w:hAnsi="Times New Roman" w:cs="Times New Roman"/>
          <w:sz w:val="26"/>
          <w:szCs w:val="26"/>
        </w:rPr>
        <w:t xml:space="preserve">В соответствии с главой 32 Налогового кодекса Российской Федерации, </w:t>
      </w:r>
      <w:r w:rsidRPr="00797D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797D32">
        <w:rPr>
          <w:rFonts w:ascii="Times New Roman" w:hAnsi="Times New Roman" w:cs="Times New Roman"/>
          <w:sz w:val="26"/>
          <w:szCs w:val="26"/>
        </w:rPr>
        <w:t xml:space="preserve">Законом Саратовской области </w:t>
      </w:r>
      <w:r w:rsidRPr="00F86CB8">
        <w:rPr>
          <w:rFonts w:ascii="Times New Roman" w:hAnsi="Times New Roman" w:cs="Times New Roman"/>
          <w:sz w:val="26"/>
          <w:szCs w:val="26"/>
        </w:rPr>
        <w:t>от 26 октября 2017 года № 81-ЗСО</w:t>
      </w:r>
      <w:r w:rsidRPr="00797D32">
        <w:rPr>
          <w:rFonts w:ascii="Times New Roman" w:hAnsi="Times New Roman" w:cs="Times New Roman"/>
          <w:sz w:val="26"/>
          <w:szCs w:val="26"/>
        </w:rPr>
        <w:t xml:space="preserve"> «Об установлении единой даты начала применения на территории Саратовской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</w:t>
      </w:r>
      <w:proofErr w:type="gramEnd"/>
      <w:r w:rsidRPr="00797D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797D32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района, Совет депутатов </w:t>
      </w:r>
      <w:r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797D3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97D32" w:rsidRPr="00797D32" w:rsidRDefault="00797D32" w:rsidP="00797D32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1</w:t>
      </w:r>
      <w:r w:rsidRPr="00797D32">
        <w:rPr>
          <w:rFonts w:ascii="Times New Roman" w:hAnsi="Times New Roman" w:cs="Times New Roman"/>
          <w:sz w:val="26"/>
          <w:szCs w:val="26"/>
        </w:rPr>
        <w:t xml:space="preserve">. Ввести на территории </w:t>
      </w:r>
      <w:r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797D32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 налог на имущество физических лиц.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2.</w:t>
      </w:r>
      <w:r w:rsidRPr="00797D32">
        <w:rPr>
          <w:rFonts w:ascii="Times New Roman" w:hAnsi="Times New Roman" w:cs="Times New Roman"/>
          <w:sz w:val="26"/>
          <w:szCs w:val="26"/>
        </w:rPr>
        <w:t xml:space="preserve"> Установить, что налоговая база в отношении объектов налогообложения определяется исходя из их кадастровой стоимости, </w:t>
      </w:r>
      <w:r w:rsidRPr="00797D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указанной в Едином государственном реестре недвижимости по состоянию на 1 января года, являющегося </w:t>
      </w:r>
      <w:hyperlink r:id="rId5" w:anchor="dst10355" w:history="1">
        <w:r w:rsidRPr="00797D32">
          <w:rPr>
            <w:rStyle w:val="a7"/>
            <w:rFonts w:ascii="Times New Roman" w:hAnsi="Times New Roman" w:cs="Times New Roman"/>
            <w:color w:val="666699"/>
            <w:sz w:val="26"/>
            <w:szCs w:val="26"/>
            <w:shd w:val="clear" w:color="auto" w:fill="FFFFFF"/>
          </w:rPr>
          <w:t>налоговым периодом</w:t>
        </w:r>
      </w:hyperlink>
      <w:r w:rsidRPr="00797D32">
        <w:rPr>
          <w:rFonts w:ascii="Times New Roman" w:hAnsi="Times New Roman" w:cs="Times New Roman"/>
          <w:sz w:val="26"/>
          <w:szCs w:val="26"/>
        </w:rPr>
        <w:t>.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3</w:t>
      </w:r>
      <w:r w:rsidRPr="00797D32">
        <w:rPr>
          <w:rFonts w:ascii="Times New Roman" w:hAnsi="Times New Roman" w:cs="Times New Roman"/>
          <w:sz w:val="26"/>
          <w:szCs w:val="26"/>
        </w:rPr>
        <w:t>.  В соответствии с пунктами 2, 3 статьи 406 Налогового кодекса Российской Федерации установить налоговые ставки</w:t>
      </w:r>
      <w:r w:rsidRPr="00797D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исходя из кадастровой стоимости объектов налогообложения,</w:t>
      </w:r>
      <w:r w:rsidRPr="00797D32">
        <w:rPr>
          <w:rFonts w:ascii="Times New Roman" w:hAnsi="Times New Roman" w:cs="Times New Roman"/>
          <w:sz w:val="26"/>
          <w:szCs w:val="26"/>
        </w:rPr>
        <w:t xml:space="preserve"> в следующих размерах: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0,3 процента</w:t>
      </w:r>
      <w:r w:rsidRPr="00797D32">
        <w:rPr>
          <w:rFonts w:ascii="Times New Roman" w:hAnsi="Times New Roman" w:cs="Times New Roman"/>
          <w:sz w:val="26"/>
          <w:szCs w:val="26"/>
        </w:rPr>
        <w:t xml:space="preserve"> в отношении: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- </w:t>
      </w:r>
      <w:r w:rsidRPr="00797D32">
        <w:rPr>
          <w:rFonts w:ascii="Times New Roman" w:hAnsi="Times New Roman" w:cs="Times New Roman"/>
          <w:b/>
          <w:sz w:val="26"/>
          <w:szCs w:val="26"/>
        </w:rPr>
        <w:t>жилых домов, квартир, комнат</w:t>
      </w:r>
      <w:r w:rsidRPr="00797D32">
        <w:rPr>
          <w:rFonts w:ascii="Times New Roman" w:hAnsi="Times New Roman" w:cs="Times New Roman"/>
          <w:sz w:val="26"/>
          <w:szCs w:val="26"/>
        </w:rPr>
        <w:t>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lastRenderedPageBreak/>
        <w:t>- единых недвижимых комплексов, в состав которых входит хотя бы один  жилой дом</w:t>
      </w:r>
      <w:r w:rsidRPr="00797D32">
        <w:rPr>
          <w:rFonts w:ascii="Times New Roman" w:hAnsi="Times New Roman" w:cs="Times New Roman"/>
          <w:sz w:val="26"/>
          <w:szCs w:val="26"/>
        </w:rPr>
        <w:t>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- гаражей и </w:t>
      </w:r>
      <w:proofErr w:type="spellStart"/>
      <w:r w:rsidRPr="00797D32">
        <w:rPr>
          <w:rFonts w:ascii="Times New Roman" w:hAnsi="Times New Roman" w:cs="Times New Roman"/>
          <w:sz w:val="26"/>
          <w:szCs w:val="26"/>
        </w:rPr>
        <w:t>машино-мест</w:t>
      </w:r>
      <w:proofErr w:type="spellEnd"/>
      <w:r w:rsidRPr="00797D32">
        <w:rPr>
          <w:rFonts w:ascii="Times New Roman" w:hAnsi="Times New Roman" w:cs="Times New Roman"/>
          <w:sz w:val="26"/>
          <w:szCs w:val="26"/>
        </w:rPr>
        <w:t>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2 процента</w:t>
      </w:r>
      <w:r w:rsidRPr="00797D32">
        <w:rPr>
          <w:rFonts w:ascii="Times New Roman" w:hAnsi="Times New Roman" w:cs="Times New Roman"/>
          <w:sz w:val="26"/>
          <w:szCs w:val="26"/>
        </w:rPr>
        <w:t xml:space="preserve"> в отношении: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>- 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797D32">
        <w:rPr>
          <w:rFonts w:ascii="Times New Roman" w:hAnsi="Times New Roman" w:cs="Times New Roman"/>
          <w:sz w:val="26"/>
          <w:szCs w:val="26"/>
        </w:rPr>
        <w:t xml:space="preserve"> объектов налогообложения, кадастровая стоимость каждого из которых превышает 300 миллионов рублей; 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0,5 процента</w:t>
      </w:r>
      <w:r w:rsidRPr="00797D32">
        <w:rPr>
          <w:rFonts w:ascii="Times New Roman" w:hAnsi="Times New Roman" w:cs="Times New Roman"/>
          <w:sz w:val="26"/>
          <w:szCs w:val="26"/>
        </w:rPr>
        <w:t xml:space="preserve"> в отношении прочих объектов налогообложения.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4</w:t>
      </w:r>
      <w:r w:rsidRPr="00797D32">
        <w:rPr>
          <w:rFonts w:ascii="Times New Roman" w:hAnsi="Times New Roman" w:cs="Times New Roman"/>
          <w:sz w:val="26"/>
          <w:szCs w:val="26"/>
        </w:rPr>
        <w:t xml:space="preserve">. Налоговые льготы предоставляются в соответствии со статьей 407 Налогового кодекса Российской Федерации. 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    Дополнительно от налогообложения освобождаются следующие категории налогоплательщиков: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- 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5</w:t>
      </w:r>
      <w:r w:rsidRPr="00797D32">
        <w:rPr>
          <w:rFonts w:ascii="Times New Roman" w:hAnsi="Times New Roman" w:cs="Times New Roman"/>
          <w:sz w:val="26"/>
          <w:szCs w:val="26"/>
        </w:rPr>
        <w:t>. Установить следующие основания и порядок применения налоговых льгот, предусмотренных пунктом 4 настоящего решения: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- налоговая льгота предоставляется в размере подлежащей уплате налогоплательщиком с</w:t>
      </w:r>
      <w:r w:rsidR="00602940">
        <w:rPr>
          <w:rFonts w:ascii="Times New Roman" w:hAnsi="Times New Roman" w:cs="Times New Roman"/>
          <w:sz w:val="26"/>
          <w:szCs w:val="26"/>
        </w:rPr>
        <w:t xml:space="preserve">уммы налога в отношении </w:t>
      </w:r>
      <w:r w:rsidR="00602940" w:rsidRPr="00545C5F">
        <w:rPr>
          <w:rFonts w:ascii="Times New Roman" w:hAnsi="Times New Roman" w:cs="Times New Roman"/>
          <w:sz w:val="26"/>
          <w:szCs w:val="26"/>
        </w:rPr>
        <w:t>объекта</w:t>
      </w:r>
      <w:r w:rsidR="00602940">
        <w:rPr>
          <w:rFonts w:ascii="Times New Roman" w:hAnsi="Times New Roman" w:cs="Times New Roman"/>
          <w:sz w:val="26"/>
          <w:szCs w:val="26"/>
        </w:rPr>
        <w:t xml:space="preserve"> налогообложения, находящегося</w:t>
      </w:r>
      <w:r w:rsidRPr="00797D32">
        <w:rPr>
          <w:rFonts w:ascii="Times New Roman" w:hAnsi="Times New Roman" w:cs="Times New Roman"/>
          <w:sz w:val="26"/>
          <w:szCs w:val="26"/>
        </w:rPr>
        <w:t xml:space="preserve"> в собственности нал</w:t>
      </w:r>
      <w:r w:rsidR="00602940">
        <w:rPr>
          <w:rFonts w:ascii="Times New Roman" w:hAnsi="Times New Roman" w:cs="Times New Roman"/>
          <w:sz w:val="26"/>
          <w:szCs w:val="26"/>
        </w:rPr>
        <w:t>огоплательщика и не используемого</w:t>
      </w:r>
      <w:r w:rsidRPr="00797D32">
        <w:rPr>
          <w:rFonts w:ascii="Times New Roman" w:hAnsi="Times New Roman" w:cs="Times New Roman"/>
          <w:sz w:val="26"/>
          <w:szCs w:val="26"/>
        </w:rPr>
        <w:t xml:space="preserve"> налогоплательщиком для предпринимательской деятельности;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  - налоговая льгота предоставляется в отношении одного объекта налогообложения каждого вида по выбору налогоплательщика, вне зависимости от количества оснований для применения налоговых льгот;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 - налоговая льгота предоставляется в отношении следующих видов объектов налогообложения: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   жилой дом, квартира или комната;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   объекты незавершенного строительства в случае, если проектируемым назначением таких объектов является жилой дом;</w:t>
      </w:r>
    </w:p>
    <w:p w:rsidR="008357DA" w:rsidRPr="00545C5F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C5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</w:t>
      </w:r>
      <w:r w:rsidRPr="00545C5F">
        <w:rPr>
          <w:rFonts w:ascii="Times New Roman" w:hAnsi="Times New Roman" w:cs="Times New Roman"/>
          <w:sz w:val="26"/>
          <w:szCs w:val="26"/>
        </w:rPr>
        <w:t xml:space="preserve">  </w:t>
      </w:r>
      <w:r w:rsidR="008357DA" w:rsidRPr="00545C5F">
        <w:rPr>
          <w:rStyle w:val="blk"/>
          <w:rFonts w:ascii="Times New Roman" w:hAnsi="Times New Roman" w:cs="Times New Roman"/>
          <w:sz w:val="26"/>
          <w:szCs w:val="26"/>
        </w:rPr>
        <w:t>физическим</w:t>
      </w:r>
      <w:r w:rsidR="007A58B4" w:rsidRPr="00545C5F">
        <w:rPr>
          <w:rStyle w:val="blk"/>
          <w:rFonts w:ascii="Times New Roman" w:hAnsi="Times New Roman" w:cs="Times New Roman"/>
          <w:sz w:val="26"/>
          <w:szCs w:val="26"/>
        </w:rPr>
        <w:t xml:space="preserve"> лица</w:t>
      </w:r>
      <w:r w:rsidR="008357DA" w:rsidRPr="00545C5F">
        <w:rPr>
          <w:rStyle w:val="blk"/>
          <w:rFonts w:ascii="Times New Roman" w:hAnsi="Times New Roman" w:cs="Times New Roman"/>
          <w:sz w:val="26"/>
          <w:szCs w:val="26"/>
        </w:rPr>
        <w:t>м</w:t>
      </w:r>
      <w:r w:rsidR="001A72ED">
        <w:rPr>
          <w:rStyle w:val="blk"/>
          <w:rFonts w:ascii="Times New Roman" w:hAnsi="Times New Roman" w:cs="Times New Roman"/>
          <w:sz w:val="26"/>
          <w:szCs w:val="26"/>
        </w:rPr>
        <w:t>, осуществляющим</w:t>
      </w:r>
      <w:r w:rsidR="007A58B4" w:rsidRPr="00545C5F">
        <w:rPr>
          <w:rStyle w:val="blk"/>
          <w:rFonts w:ascii="Times New Roman" w:hAnsi="Times New Roman" w:cs="Times New Roman"/>
          <w:sz w:val="26"/>
          <w:szCs w:val="26"/>
        </w:rPr>
        <w:t xml:space="preserve">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использовании;</w:t>
      </w:r>
      <w:r w:rsidR="008357DA" w:rsidRPr="00545C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8B4" w:rsidRPr="00545C5F" w:rsidRDefault="008357DA" w:rsidP="00797D32">
      <w:pPr>
        <w:spacing w:after="0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545C5F">
        <w:rPr>
          <w:rStyle w:val="blk"/>
          <w:rFonts w:ascii="Times New Roman" w:hAnsi="Times New Roman" w:cs="Times New Roman"/>
          <w:sz w:val="26"/>
          <w:szCs w:val="26"/>
        </w:rPr>
        <w:tab/>
        <w:t xml:space="preserve">физическим лицам,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</w:t>
      </w:r>
      <w:r w:rsidRPr="00545C5F">
        <w:rPr>
          <w:rStyle w:val="blk"/>
          <w:rFonts w:ascii="Times New Roman" w:hAnsi="Times New Roman" w:cs="Times New Roman"/>
          <w:sz w:val="26"/>
          <w:szCs w:val="26"/>
        </w:rPr>
        <w:lastRenderedPageBreak/>
        <w:t>подсобного, дачного хозяйства, огородничества, садоводства или индивидуального жилищного строительств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     гараж или </w:t>
      </w:r>
      <w:proofErr w:type="spellStart"/>
      <w:r w:rsidRPr="00797D32">
        <w:rPr>
          <w:rFonts w:ascii="Times New Roman" w:hAnsi="Times New Roman" w:cs="Times New Roman"/>
          <w:b/>
          <w:sz w:val="26"/>
          <w:szCs w:val="26"/>
        </w:rPr>
        <w:t>машино-место</w:t>
      </w:r>
      <w:proofErr w:type="spellEnd"/>
      <w:r w:rsidRPr="00797D32">
        <w:rPr>
          <w:rFonts w:ascii="Times New Roman" w:hAnsi="Times New Roman" w:cs="Times New Roman"/>
          <w:b/>
          <w:sz w:val="26"/>
          <w:szCs w:val="26"/>
        </w:rPr>
        <w:t>;</w:t>
      </w:r>
    </w:p>
    <w:p w:rsidR="00797D32" w:rsidRPr="00797D32" w:rsidRDefault="00797D32" w:rsidP="00797D32">
      <w:pPr>
        <w:pStyle w:val="a5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proofErr w:type="gramStart"/>
      <w:r w:rsidRPr="00797D32">
        <w:rPr>
          <w:sz w:val="26"/>
          <w:szCs w:val="26"/>
        </w:rPr>
        <w:t xml:space="preserve">лицо, имеющее право на налоговую льготу, направляет заявление о предоставлении льготы, документы подтверждающие право налогоплательщика на налоговую льготу и уведомление о выбранных объектах налогообложения, в отношении которых предоставляется налоговая льгота, в налоговый орган </w:t>
      </w:r>
      <w:r w:rsidRPr="00797D32">
        <w:rPr>
          <w:b/>
          <w:sz w:val="26"/>
          <w:szCs w:val="26"/>
        </w:rPr>
        <w:t>в срок до 1 ноября года,</w:t>
      </w:r>
      <w:r w:rsidRPr="00797D32">
        <w:rPr>
          <w:sz w:val="26"/>
          <w:szCs w:val="26"/>
        </w:rPr>
        <w:t xml:space="preserve"> </w:t>
      </w:r>
      <w:r w:rsidRPr="00797D32">
        <w:rPr>
          <w:b/>
          <w:sz w:val="26"/>
          <w:szCs w:val="26"/>
        </w:rPr>
        <w:t>являющегося налоговым периодом,</w:t>
      </w:r>
      <w:r w:rsidRPr="00797D32">
        <w:rPr>
          <w:sz w:val="26"/>
          <w:szCs w:val="26"/>
        </w:rPr>
        <w:t xml:space="preserve"> </w:t>
      </w:r>
      <w:r w:rsidRPr="00797D32">
        <w:rPr>
          <w:b/>
          <w:sz w:val="26"/>
          <w:szCs w:val="26"/>
        </w:rPr>
        <w:t>начиная с которого</w:t>
      </w:r>
      <w:r w:rsidRPr="00797D32">
        <w:rPr>
          <w:sz w:val="26"/>
          <w:szCs w:val="26"/>
        </w:rPr>
        <w:t xml:space="preserve"> </w:t>
      </w:r>
      <w:r w:rsidRPr="00797D32">
        <w:rPr>
          <w:b/>
          <w:sz w:val="26"/>
          <w:szCs w:val="26"/>
        </w:rPr>
        <w:t>в отношении указанных объектов применяется налоговая льгота.</w:t>
      </w:r>
      <w:proofErr w:type="gramEnd"/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6</w:t>
      </w:r>
      <w:r w:rsidRPr="00797D32">
        <w:rPr>
          <w:rFonts w:ascii="Times New Roman" w:hAnsi="Times New Roman" w:cs="Times New Roman"/>
          <w:sz w:val="26"/>
          <w:szCs w:val="26"/>
        </w:rPr>
        <w:t xml:space="preserve">. Настоящее Решение опубликовать в газете «Слава Труду» в срок до 1 декабря 2017 года и разместить на официальном сайте администрации Екатериновского муниципального района в сети «Интернет». 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</w:t>
      </w:r>
      <w:r w:rsidRPr="00797D32">
        <w:rPr>
          <w:rFonts w:ascii="Times New Roman" w:hAnsi="Times New Roman" w:cs="Times New Roman"/>
          <w:b/>
          <w:sz w:val="26"/>
          <w:szCs w:val="26"/>
        </w:rPr>
        <w:t>7.</w:t>
      </w:r>
      <w:r w:rsidRPr="00797D32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1 января 2018 года, но не ранее, чем по истечении одного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797D32" w:rsidRPr="00797D32" w:rsidRDefault="00797D32" w:rsidP="007A58B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 8.</w:t>
      </w:r>
      <w:r w:rsidRPr="00797D32">
        <w:rPr>
          <w:rFonts w:ascii="Times New Roman" w:hAnsi="Times New Roman" w:cs="Times New Roman"/>
          <w:sz w:val="26"/>
          <w:szCs w:val="26"/>
        </w:rPr>
        <w:t xml:space="preserve"> Со дня вступления в силу настоящего Решения признать утратившим силу решение Совета депутатов </w:t>
      </w:r>
      <w:r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</w:t>
      </w:r>
      <w:r w:rsidRPr="00797D32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 от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97D32">
        <w:rPr>
          <w:rFonts w:ascii="Times New Roman" w:hAnsi="Times New Roman" w:cs="Times New Roman"/>
          <w:sz w:val="26"/>
          <w:szCs w:val="26"/>
        </w:rPr>
        <w:t xml:space="preserve"> ноября 2014 года №</w:t>
      </w:r>
      <w:r>
        <w:rPr>
          <w:rFonts w:ascii="Times New Roman" w:hAnsi="Times New Roman" w:cs="Times New Roman"/>
          <w:sz w:val="26"/>
          <w:szCs w:val="26"/>
        </w:rPr>
        <w:t>30-74</w:t>
      </w:r>
      <w:r w:rsidRPr="00797D32">
        <w:rPr>
          <w:rFonts w:ascii="Times New Roman" w:hAnsi="Times New Roman" w:cs="Times New Roman"/>
          <w:sz w:val="26"/>
          <w:szCs w:val="26"/>
        </w:rPr>
        <w:t xml:space="preserve"> «Об установлении и введении в действие налога на имущество физических лиц на территории Сластухинского муниципального образования».</w:t>
      </w:r>
    </w:p>
    <w:p w:rsidR="00797D32" w:rsidRPr="00797D32" w:rsidRDefault="00797D32" w:rsidP="007A58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A58B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112C1">
        <w:rPr>
          <w:rFonts w:ascii="Times New Roman" w:hAnsi="Times New Roman" w:cs="Times New Roman"/>
          <w:b/>
          <w:sz w:val="26"/>
          <w:szCs w:val="26"/>
        </w:rPr>
        <w:t>9.</w:t>
      </w:r>
      <w:r w:rsidRPr="001112C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112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112C1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</w:t>
      </w:r>
      <w:r w:rsidR="001112C1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797D32" w:rsidRPr="00797D32" w:rsidRDefault="00797D32" w:rsidP="007A58B4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97D32">
        <w:rPr>
          <w:rFonts w:ascii="Times New Roman" w:hAnsi="Times New Roman"/>
          <w:sz w:val="26"/>
          <w:szCs w:val="26"/>
        </w:rPr>
        <w:t xml:space="preserve"> </w:t>
      </w:r>
    </w:p>
    <w:p w:rsidR="00797D32" w:rsidRPr="00797D32" w:rsidRDefault="00797D32" w:rsidP="00797D3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797D32" w:rsidRPr="00797D32" w:rsidRDefault="00797D32" w:rsidP="00797D3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797D32" w:rsidRPr="00797D32" w:rsidRDefault="00797D32" w:rsidP="00797D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D32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В.И.</w:t>
      </w:r>
      <w:r w:rsidR="00A32DF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Курышев</w:t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</w:r>
      <w:r w:rsidRPr="00797D3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797D32" w:rsidRPr="00797D32" w:rsidRDefault="00797D32" w:rsidP="00797D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D32" w:rsidRPr="00797D32" w:rsidRDefault="00797D32" w:rsidP="00797D3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D32" w:rsidRPr="00797D32" w:rsidRDefault="00797D32" w:rsidP="00797D32">
      <w:pPr>
        <w:jc w:val="both"/>
        <w:rPr>
          <w:rFonts w:ascii="Times New Roman" w:hAnsi="Times New Roman" w:cs="Times New Roman"/>
          <w:sz w:val="26"/>
          <w:szCs w:val="26"/>
        </w:rPr>
      </w:pPr>
      <w:r w:rsidRPr="00797D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A0798C" w:rsidRPr="00797D32" w:rsidRDefault="00A0798C">
      <w:pPr>
        <w:rPr>
          <w:rFonts w:ascii="Times New Roman" w:hAnsi="Times New Roman" w:cs="Times New Roman"/>
          <w:sz w:val="26"/>
          <w:szCs w:val="26"/>
        </w:rPr>
      </w:pPr>
    </w:p>
    <w:sectPr w:rsidR="00A0798C" w:rsidRPr="00797D32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D32"/>
    <w:rsid w:val="000668D7"/>
    <w:rsid w:val="00086C67"/>
    <w:rsid w:val="001112C1"/>
    <w:rsid w:val="001A72ED"/>
    <w:rsid w:val="00203A76"/>
    <w:rsid w:val="003C51ED"/>
    <w:rsid w:val="003D3C10"/>
    <w:rsid w:val="004232C5"/>
    <w:rsid w:val="004E4005"/>
    <w:rsid w:val="00545C5F"/>
    <w:rsid w:val="005A6984"/>
    <w:rsid w:val="00602940"/>
    <w:rsid w:val="006B7D13"/>
    <w:rsid w:val="006C04BD"/>
    <w:rsid w:val="00797D32"/>
    <w:rsid w:val="007A58B4"/>
    <w:rsid w:val="008357DA"/>
    <w:rsid w:val="00902BD6"/>
    <w:rsid w:val="00A0798C"/>
    <w:rsid w:val="00A32DF0"/>
    <w:rsid w:val="00AA4F6E"/>
    <w:rsid w:val="00B5472D"/>
    <w:rsid w:val="00C30DA6"/>
    <w:rsid w:val="00E05D26"/>
    <w:rsid w:val="00E30948"/>
    <w:rsid w:val="00EC3C86"/>
    <w:rsid w:val="00F86CB8"/>
    <w:rsid w:val="00FA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A6"/>
  </w:style>
  <w:style w:type="paragraph" w:styleId="1">
    <w:name w:val="heading 1"/>
    <w:basedOn w:val="a"/>
    <w:next w:val="a"/>
    <w:link w:val="10"/>
    <w:qFormat/>
    <w:rsid w:val="00797D3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97D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797D32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rsid w:val="00797D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97D3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797D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97D32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797D3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7D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basedOn w:val="a0"/>
    <w:rsid w:val="007A5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8165/d86e2e88d9e61c0b8021d39a76555a9fd81184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2017-11-20T08:47:00Z</cp:lastPrinted>
  <dcterms:created xsi:type="dcterms:W3CDTF">2017-11-10T07:35:00Z</dcterms:created>
  <dcterms:modified xsi:type="dcterms:W3CDTF">2017-11-20T11:54:00Z</dcterms:modified>
</cp:coreProperties>
</file>