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E2" w:rsidRDefault="00F674E2" w:rsidP="00530B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811E4" w:rsidRPr="00460E4C" w:rsidRDefault="00D811E4" w:rsidP="00D81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1E4" w:rsidRPr="00460E4C" w:rsidRDefault="00D811E4" w:rsidP="00D811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811E4" w:rsidRPr="00460E4C" w:rsidRDefault="00D811E4" w:rsidP="00D811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0E4C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5F0D75">
        <w:rPr>
          <w:rFonts w:ascii="Times New Roman" w:hAnsi="Times New Roman" w:cs="Times New Roman"/>
          <w:sz w:val="28"/>
          <w:szCs w:val="28"/>
          <w:u w:val="single"/>
        </w:rPr>
        <w:t xml:space="preserve"> 16.05.2016 г.</w:t>
      </w:r>
      <w:r w:rsidRPr="00460E4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F0D75">
        <w:rPr>
          <w:rFonts w:ascii="Times New Roman" w:hAnsi="Times New Roman" w:cs="Times New Roman"/>
          <w:sz w:val="28"/>
          <w:szCs w:val="28"/>
          <w:u w:val="single"/>
        </w:rPr>
        <w:t>34</w:t>
      </w:r>
    </w:p>
    <w:p w:rsidR="00D811E4" w:rsidRPr="00460E4C" w:rsidRDefault="00D811E4" w:rsidP="00D811E4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60E4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60E4C">
        <w:rPr>
          <w:rFonts w:ascii="Times New Roman" w:hAnsi="Times New Roman" w:cs="Times New Roman"/>
          <w:sz w:val="28"/>
          <w:szCs w:val="28"/>
        </w:rPr>
        <w:t>ластуха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E2" w:rsidRPr="00F674E2" w:rsidRDefault="008D7946" w:rsidP="008E65AB">
      <w:pPr>
        <w:pStyle w:val="a3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674E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674E2" w:rsidRPr="00F6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4E2">
        <w:rPr>
          <w:rFonts w:ascii="Times New Roman" w:hAnsi="Times New Roman" w:cs="Times New Roman"/>
          <w:b/>
          <w:sz w:val="28"/>
          <w:szCs w:val="28"/>
        </w:rPr>
        <w:t>Порядка разработки</w:t>
      </w:r>
      <w:bookmarkStart w:id="0" w:name="YANDEX_3"/>
      <w:bookmarkEnd w:id="0"/>
      <w:r w:rsidR="00DF2064" w:rsidRPr="00F674E2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F674E2">
        <w:rPr>
          <w:rFonts w:ascii="Times New Roman" w:hAnsi="Times New Roman" w:cs="Times New Roman"/>
          <w:b/>
          <w:sz w:val="28"/>
          <w:szCs w:val="28"/>
        </w:rPr>
        <w:instrText xml:space="preserve"> HYPERLINK 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\l "YANDEX_2" </w:instrText>
      </w:r>
      <w:r w:rsidR="00DF2064" w:rsidRPr="00F674E2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F674E2">
        <w:rPr>
          <w:rFonts w:ascii="Times New Roman" w:hAnsi="Times New Roman" w:cs="Times New Roman"/>
          <w:b/>
          <w:sz w:val="28"/>
          <w:szCs w:val="28"/>
        </w:rPr>
        <w:t> прогноза</w:t>
      </w:r>
      <w:hyperlink r:id="rId5" w:anchor="YANDEX_4" w:history="1"/>
      <w:r w:rsidRPr="00F674E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YANDEX_4"/>
      <w:bookmarkEnd w:id="1"/>
    </w:p>
    <w:p w:rsidR="00F674E2" w:rsidRPr="00F674E2" w:rsidRDefault="00DF2064" w:rsidP="008E65AB">
      <w:pPr>
        <w:pStyle w:val="a3"/>
        <w:ind w:right="113"/>
        <w:rPr>
          <w:rFonts w:ascii="Times New Roman" w:hAnsi="Times New Roman" w:cs="Times New Roman"/>
          <w:b/>
          <w:sz w:val="28"/>
          <w:szCs w:val="28"/>
        </w:rPr>
      </w:pPr>
      <w:hyperlink r:id="rId6" w:anchor="YANDEX_3" w:history="1"/>
      <w:r w:rsidR="008D7946" w:rsidRPr="00F674E2">
        <w:rPr>
          <w:rFonts w:ascii="Times New Roman" w:hAnsi="Times New Roman" w:cs="Times New Roman"/>
          <w:b/>
          <w:sz w:val="28"/>
          <w:szCs w:val="28"/>
        </w:rPr>
        <w:t>социально-экономического </w:t>
      </w:r>
      <w:hyperlink r:id="rId7" w:anchor="YANDEX_5" w:history="1"/>
      <w:bookmarkStart w:id="2" w:name="YANDEX_5"/>
      <w:bookmarkEnd w:id="2"/>
      <w:r w:rsidRPr="00F674E2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8D7946" w:rsidRPr="00F674E2">
        <w:rPr>
          <w:rFonts w:ascii="Times New Roman" w:hAnsi="Times New Roman" w:cs="Times New Roman"/>
          <w:b/>
          <w:sz w:val="28"/>
          <w:szCs w:val="28"/>
        </w:rPr>
        <w:instrText xml:space="preserve"> HYPERLINK 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\l "YANDEX_4" </w:instrText>
      </w:r>
      <w:r w:rsidRPr="00F674E2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8D7946" w:rsidRPr="00F674E2">
        <w:rPr>
          <w:rFonts w:ascii="Times New Roman" w:hAnsi="Times New Roman" w:cs="Times New Roman"/>
          <w:b/>
          <w:sz w:val="28"/>
          <w:szCs w:val="28"/>
        </w:rPr>
        <w:t> развития </w:t>
      </w:r>
    </w:p>
    <w:p w:rsidR="00F674E2" w:rsidRPr="00F674E2" w:rsidRDefault="00DF2064" w:rsidP="008E65AB">
      <w:pPr>
        <w:pStyle w:val="a3"/>
        <w:ind w:right="113"/>
        <w:rPr>
          <w:rFonts w:ascii="Times New Roman" w:hAnsi="Times New Roman" w:cs="Times New Roman"/>
          <w:b/>
          <w:sz w:val="28"/>
          <w:szCs w:val="28"/>
        </w:rPr>
      </w:pPr>
      <w:hyperlink r:id="rId8" w:anchor="YANDEX_6" w:history="1"/>
      <w:r w:rsidR="00D811E4" w:rsidRPr="00D811E4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="001D1B80" w:rsidRPr="00F674E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1D1B80" w:rsidRPr="00F674E2" w:rsidRDefault="001D1B80" w:rsidP="008E65AB">
      <w:pPr>
        <w:pStyle w:val="a3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674E2">
        <w:rPr>
          <w:rFonts w:ascii="Times New Roman" w:hAnsi="Times New Roman" w:cs="Times New Roman"/>
          <w:b/>
          <w:sz w:val="28"/>
          <w:szCs w:val="28"/>
        </w:rPr>
        <w:t>на долгосрочный период</w:t>
      </w:r>
    </w:p>
    <w:p w:rsidR="001D1B80" w:rsidRDefault="001D1B80" w:rsidP="008D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B80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674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 статьей 173 Бюджетного кодекса Российско</w:t>
      </w:r>
      <w:r w:rsidR="001D1B80">
        <w:rPr>
          <w:rFonts w:ascii="Times New Roman" w:hAnsi="Times New Roman" w:cs="Times New Roman"/>
          <w:color w:val="000000"/>
          <w:sz w:val="28"/>
          <w:szCs w:val="28"/>
        </w:rPr>
        <w:t xml:space="preserve">й Федерации, с Федеральным законом № 131-ФЗ от 06.10. 2003 года « Об общих принципах организации местного самоуправления </w:t>
      </w:r>
      <w:proofErr w:type="gramStart"/>
      <w:r w:rsidR="001D1B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1D1B8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Федерации»</w:t>
      </w:r>
      <w:proofErr w:type="gramStart"/>
      <w:r w:rsidR="001D1B80">
        <w:rPr>
          <w:rFonts w:ascii="Times New Roman" w:hAnsi="Times New Roman" w:cs="Times New Roman"/>
          <w:color w:val="000000"/>
          <w:sz w:val="28"/>
          <w:szCs w:val="28"/>
        </w:rPr>
        <w:t>,У</w:t>
      </w:r>
      <w:proofErr w:type="gramEnd"/>
      <w:r w:rsidR="001D1B80">
        <w:rPr>
          <w:rFonts w:ascii="Times New Roman" w:hAnsi="Times New Roman" w:cs="Times New Roman"/>
          <w:color w:val="000000"/>
          <w:sz w:val="28"/>
          <w:szCs w:val="28"/>
        </w:rPr>
        <w:t xml:space="preserve">ставом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="001D1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D1B80" w:rsidRDefault="001D1B80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D7946" w:rsidRPr="00F674E2" w:rsidRDefault="00F674E2" w:rsidP="00F674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4E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74E2" w:rsidRPr="00F674E2" w:rsidRDefault="00F674E2" w:rsidP="00F674E2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7946" w:rsidRPr="00D811E4" w:rsidRDefault="008D7946" w:rsidP="00D811E4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D66B60"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r w:rsidR="00D66B60"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>разработки</w:t>
      </w:r>
      <w:r w:rsidR="00D66B60"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" w:name="YANDEX_12"/>
      <w:bookmarkEnd w:id="3"/>
      <w:r w:rsidR="00DF2064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_11" </w:instrText>
      </w:r>
      <w:r w:rsidR="00DF2064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proofErr w:type="gramEnd"/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9" w:anchor="YANDEX_13" w:history="1"/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" w:name="YANDEX_13"/>
      <w:bookmarkEnd w:id="4"/>
      <w:r w:rsidR="00DF2064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_12" </w:instrText>
      </w:r>
      <w:r w:rsidR="00DF2064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0" w:anchor="YANDEX_14" w:history="1"/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" w:name="YANDEX_14"/>
      <w:bookmarkEnd w:id="5"/>
      <w:r w:rsidR="00DF2064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_13" </w:instrText>
      </w:r>
      <w:r w:rsidR="00DF2064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1" w:anchor="YANDEX_15" w:history="1"/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bookmarkStart w:id="6" w:name="YANDEX_15"/>
      <w:bookmarkEnd w:id="6"/>
      <w:r w:rsidR="00D811E4" w:rsidRPr="00D811E4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="001D1B80"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на долгосрочный период</w:t>
      </w:r>
      <w:hyperlink r:id="rId12" w:anchor="YANDEX_14" w:history="1"/>
      <w:hyperlink r:id="rId13" w:anchor="YANDEX_16" w:history="1"/>
      <w:bookmarkStart w:id="7" w:name="YANDEX_16"/>
      <w:bookmarkEnd w:id="7"/>
      <w:r w:rsidR="00DF2064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_15" </w:instrText>
      </w:r>
      <w:r w:rsidR="00DF2064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4" w:anchor="YANDEX_17" w:history="1"/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:rsidR="00F674E2" w:rsidRPr="00D811E4" w:rsidRDefault="00F674E2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811E4" w:rsidRPr="00D811E4" w:rsidRDefault="00D811E4" w:rsidP="00D811E4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D811E4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Pr="00D811E4"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D811E4">
        <w:rPr>
          <w:rFonts w:ascii="Times New Roman" w:hAnsi="Times New Roman" w:cs="Times New Roman"/>
          <w:spacing w:val="2"/>
          <w:sz w:val="28"/>
          <w:szCs w:val="28"/>
        </w:rPr>
        <w:t xml:space="preserve"> выполнением постановления оставляю за собой.</w:t>
      </w:r>
    </w:p>
    <w:p w:rsidR="00D811E4" w:rsidRPr="00D811E4" w:rsidRDefault="00D811E4" w:rsidP="00D81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1E4">
        <w:rPr>
          <w:rFonts w:ascii="Times New Roman" w:hAnsi="Times New Roman" w:cs="Times New Roman"/>
          <w:b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D811E4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D811E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D811E4" w:rsidRPr="00961960" w:rsidRDefault="00D811E4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D811E4" w:rsidRDefault="00D811E4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D811E4" w:rsidRPr="00D811E4" w:rsidRDefault="00D811E4" w:rsidP="00D811E4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 w:rsidRPr="00D811E4">
        <w:rPr>
          <w:rFonts w:ascii="Times New Roman" w:hAnsi="Times New Roman"/>
          <w:b/>
          <w:spacing w:val="2"/>
          <w:sz w:val="28"/>
          <w:szCs w:val="28"/>
        </w:rPr>
        <w:t>Глава администрации</w:t>
      </w:r>
    </w:p>
    <w:p w:rsidR="00D811E4" w:rsidRPr="00D811E4" w:rsidRDefault="00D811E4" w:rsidP="00D811E4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 w:rsidRPr="00D811E4">
        <w:rPr>
          <w:rFonts w:ascii="Times New Roman" w:hAnsi="Times New Roman"/>
          <w:b/>
          <w:spacing w:val="2"/>
          <w:sz w:val="28"/>
          <w:szCs w:val="28"/>
        </w:rPr>
        <w:t xml:space="preserve">Сластухинского МО               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         </w:t>
      </w:r>
      <w:r w:rsidRPr="00D811E4">
        <w:rPr>
          <w:rFonts w:ascii="Times New Roman" w:hAnsi="Times New Roman"/>
          <w:b/>
          <w:spacing w:val="2"/>
          <w:sz w:val="28"/>
          <w:szCs w:val="28"/>
        </w:rPr>
        <w:t xml:space="preserve">                              Ф.С.Жуков</w:t>
      </w:r>
    </w:p>
    <w:p w:rsidR="00D66B60" w:rsidRPr="00D811E4" w:rsidRDefault="00D66B60" w:rsidP="008D794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74E2" w:rsidRDefault="00F674E2" w:rsidP="008D794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4F19" w:rsidRDefault="00F674E2" w:rsidP="00F674E2">
      <w:pPr>
        <w:pStyle w:val="a3"/>
        <w:ind w:left="357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D811E4" w:rsidRDefault="00D811E4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11E4" w:rsidRDefault="00D811E4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75" w:rsidRDefault="005F0D75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4F19" w:rsidRPr="00E34F19" w:rsidRDefault="00E34F19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1 к постановлению </w:t>
      </w:r>
    </w:p>
    <w:p w:rsidR="00E34F19" w:rsidRPr="00E34F19" w:rsidRDefault="00E34F19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r w:rsidR="00D811E4">
        <w:rPr>
          <w:rFonts w:ascii="Times New Roman" w:hAnsi="Times New Roman" w:cs="Times New Roman"/>
          <w:b/>
          <w:color w:val="000000"/>
          <w:sz w:val="28"/>
          <w:szCs w:val="28"/>
        </w:rPr>
        <w:t>Сластухинского</w:t>
      </w: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34F19" w:rsidRPr="00E34F19" w:rsidRDefault="00E34F19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E34F19" w:rsidRPr="00E34F19" w:rsidRDefault="00E34F19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5F0D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16.05.2016</w:t>
      </w: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</w:t>
      </w:r>
      <w:r w:rsidR="005F0D75">
        <w:rPr>
          <w:rFonts w:ascii="Times New Roman" w:hAnsi="Times New Roman" w:cs="Times New Roman"/>
          <w:b/>
          <w:color w:val="000000"/>
          <w:sz w:val="28"/>
          <w:szCs w:val="28"/>
        </w:rPr>
        <w:t>34</w:t>
      </w:r>
    </w:p>
    <w:p w:rsidR="00E34F19" w:rsidRDefault="00E34F19" w:rsidP="00E34F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D7946" w:rsidRPr="00F674E2" w:rsidRDefault="008D7946" w:rsidP="00F674E2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8D7946" w:rsidRPr="00F674E2" w:rsidRDefault="008D7946" w:rsidP="00F674E2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разработки </w:t>
      </w:r>
      <w:bookmarkStart w:id="8" w:name="YANDEX_22"/>
      <w:bookmarkEnd w:id="8"/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_21" </w:instrText>
      </w:r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прогноза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hyperlink r:id="rId15" w:anchor="YANDEX_23" w:history="1"/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9" w:name="YANDEX_23"/>
      <w:bookmarkEnd w:id="9"/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_22" </w:instrText>
      </w:r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социально-экономического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hyperlink r:id="rId16" w:anchor="YANDEX_24" w:history="1"/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10" w:name="YANDEX_24"/>
      <w:bookmarkEnd w:id="10"/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_23" </w:instrText>
      </w:r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развития</w:t>
      </w:r>
      <w:proofErr w:type="gramEnd"/>
    </w:p>
    <w:p w:rsidR="008D7946" w:rsidRPr="00F674E2" w:rsidRDefault="00D811E4" w:rsidP="00F674E2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Сластухинского</w:t>
      </w:r>
      <w:r w:rsidR="00D66B60"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на долгосрочный период</w:t>
      </w:r>
      <w:hyperlink r:id="rId17" w:anchor="YANDEX_27" w:history="1"/>
    </w:p>
    <w:p w:rsidR="008D7946" w:rsidRPr="00F674E2" w:rsidRDefault="008D7946" w:rsidP="008D794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7946" w:rsidRPr="00F674E2" w:rsidRDefault="008D7946" w:rsidP="00E34F1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bookmarkStart w:id="11" w:name="YANDEX_27"/>
      <w:bookmarkEnd w:id="11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_26"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8" w:anchor="YANDEX_2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2" w:name="YANDEX_28"/>
      <w:bookmarkEnd w:id="12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_27"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9" w:anchor="YANDEX_29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3" w:name="YANDEX_29"/>
      <w:bookmarkEnd w:id="13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_28"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0" w:anchor="YANDEX_3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="00D66B6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(далее именуется - </w:t>
      </w:r>
      <w:bookmarkStart w:id="14" w:name="YANDEX_32"/>
      <w:bookmarkEnd w:id="14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_31"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1" w:anchor="YANDEX_33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) разрабатывается в соответствии с Бюджетным кодексом Российской Федерации, </w:t>
      </w:r>
      <w:bookmarkStart w:id="15" w:name="YANDEX_33"/>
      <w:bookmarkEnd w:id="15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_32"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hyperlink r:id="rId22" w:anchor="YANDEX_34" w:history="1"/>
      <w:bookmarkStart w:id="16" w:name="YANDEX_34"/>
      <w:bookmarkEnd w:id="16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_33"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hyperlink r:id="rId23" w:anchor="YANDEX_3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Стратегией </w:t>
      </w:r>
      <w:bookmarkStart w:id="17" w:name="YANDEX_35"/>
      <w:bookmarkEnd w:id="17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_34"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4" w:anchor="YANDEX_3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8" w:name="YANDEX_36"/>
      <w:bookmarkEnd w:id="18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_35"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5" w:anchor="YANDEX_37" w:history="1"/>
      <w:r w:rsidR="00E305DB"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области.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bookmarkStart w:id="19" w:name="YANDEX_37"/>
      <w:bookmarkEnd w:id="19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_36"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6" w:anchor="YANDEX_3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разрабатывается на период не менее трех лет - очередной финансовый год и плановый период.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Параметры </w:t>
      </w:r>
      <w:bookmarkStart w:id="20" w:name="YANDEX_38"/>
      <w:bookmarkEnd w:id="20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_37"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7" w:anchor="YANDEX_39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изменены при уточнении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1" w:name="YANDEX_39"/>
      <w:bookmarkEnd w:id="21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_38"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8" w:anchor="YANDEX_4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период.</w:t>
      </w:r>
    </w:p>
    <w:p w:rsidR="008D7946" w:rsidRPr="00F674E2" w:rsidRDefault="008D7946" w:rsidP="00E34F1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Основные направления и структура </w:t>
      </w:r>
      <w:bookmarkStart w:id="22" w:name="YANDEX_40"/>
      <w:bookmarkEnd w:id="22"/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_39" </w:instrText>
      </w:r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Прогноза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hyperlink r:id="rId29" w:anchor="YANDEX_41" w:history="1"/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bookmarkStart w:id="23" w:name="YANDEX_41"/>
      <w:bookmarkEnd w:id="23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_40"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0" w:anchor="YANDEX_42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разрабатывается в соответствии с формами, установленными Министерством </w:t>
      </w:r>
      <w:bookmarkStart w:id="24" w:name="YANDEX_42"/>
      <w:bookmarkEnd w:id="24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_41"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экономического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1" w:anchor="YANDEX_43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5" w:name="YANDEX_43"/>
      <w:bookmarkEnd w:id="25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_42"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2" w:anchor="YANDEX_44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и торговли Российской Федерации.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bookmarkStart w:id="26" w:name="YANDEX_44"/>
      <w:bookmarkEnd w:id="26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_43"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3" w:anchor="YANDEX_4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формируется в составе таблиц и пояснительной записки к ним.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Пояснительная записка к </w:t>
      </w:r>
      <w:bookmarkStart w:id="27" w:name="YANDEX_45"/>
      <w:bookmarkEnd w:id="27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_44"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Прогнозу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4" w:anchor="YANDEX_4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содержать обоснование параметров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8" w:name="YANDEX_46"/>
      <w:bookmarkEnd w:id="28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_45"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hyperlink r:id="rId35" w:anchor="YANDEX_47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их сопоставление с ранее принятыми параметрами, с указанием причин и факторов прогнозируемых изменений, и отражать возможности и степень выполнения целей и задач, поставленных органами местного самоуправления по </w:t>
      </w:r>
      <w:bookmarkStart w:id="29" w:name="YANDEX_47"/>
      <w:bookmarkEnd w:id="29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_46"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социальному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6" w:anchor="YANDEX_4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bookmarkStart w:id="30" w:name="YANDEX_48"/>
      <w:bookmarkEnd w:id="30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_47"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экономическому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7" w:anchor="YANDEX_49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1" w:name="YANDEX_49"/>
      <w:bookmarkEnd w:id="31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_48"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8" w:anchor="YANDEX_5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2" w:name="YANDEX_50"/>
      <w:bookmarkEnd w:id="32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_49"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9" w:anchor="YANDEX_51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2.4. При подготовке пояснительной записки обращается особое внимание на пояснение изменений прогнозных параметров в динамике.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2.5. В структуру пояснительной записки должны быть включены следующие разделы: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демографическая политика;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показатели уровня жизни населения;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развитие малого и среднего предпринимательства;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жилищно-коммунальное хозяйство;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благоустройство;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показатели социальной сферы;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здравоохранение;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культура;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образование;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физическая культура и спорт;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трудовые ресурсы;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транспорт и связь.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D7946" w:rsidRPr="00F674E2" w:rsidRDefault="008D7946" w:rsidP="00E34F1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Порядок разработки и утверждения </w:t>
      </w:r>
      <w:bookmarkStart w:id="33" w:name="YANDEX_53"/>
      <w:bookmarkEnd w:id="33"/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_52" </w:instrText>
      </w:r>
      <w:r w:rsidR="00DF2064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Прогноза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hyperlink r:id="rId40" w:anchor="YANDEX_54" w:history="1"/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3.1. Исходной базой для разработки </w:t>
      </w:r>
      <w:bookmarkStart w:id="34" w:name="YANDEX_54"/>
      <w:bookmarkEnd w:id="34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_53"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1" w:anchor="YANDEX_5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 являются: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основные статистические показатели </w:t>
      </w:r>
      <w:bookmarkStart w:id="35" w:name="YANDEX_55"/>
      <w:bookmarkEnd w:id="35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_54"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2" w:anchor="YANDEX_5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6" w:name="YANDEX_56"/>
      <w:bookmarkEnd w:id="36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_55"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3" w:anchor="YANDEX_57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="004811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74E2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два предыдущих года;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предварительные итоги </w:t>
      </w:r>
      <w:bookmarkStart w:id="37" w:name="YANDEX_59"/>
      <w:bookmarkEnd w:id="37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_58"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4" w:anchor="YANDEX_6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8" w:name="YANDEX_60"/>
      <w:bookmarkEnd w:id="38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_59"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5" w:anchor="YANDEX_61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за истекший период текущего финансового года и ожидаемые итоги </w:t>
      </w:r>
      <w:bookmarkStart w:id="39" w:name="YANDEX_61"/>
      <w:bookmarkEnd w:id="39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_60"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6" w:anchor="YANDEX_62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0" w:name="YANDEX_62"/>
      <w:bookmarkEnd w:id="40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_61"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7" w:anchor="YANDEX_63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за текущий финансовый год;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сценарные условия </w:t>
      </w:r>
      <w:bookmarkStart w:id="41" w:name="YANDEX_63"/>
      <w:bookmarkEnd w:id="41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_62"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8" w:anchor="YANDEX_64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2" w:name="YANDEX_64"/>
      <w:bookmarkEnd w:id="42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_63"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9" w:anchor="YANDEX_6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Рос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 xml:space="preserve">сийской Федерации, Саратовской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на очередной финансовый год и плановый период;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дефляторы Российской Федерации по видам </w:t>
      </w:r>
      <w:bookmarkStart w:id="43" w:name="YANDEX_65"/>
      <w:bookmarkEnd w:id="43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_64"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экономической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0" w:anchor="YANDEX_6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946">
        <w:rPr>
          <w:rFonts w:ascii="Times New Roman" w:hAnsi="Times New Roman" w:cs="Times New Roman"/>
          <w:sz w:val="28"/>
          <w:szCs w:val="28"/>
        </w:rPr>
        <w:t>- паспорт социально-экономического развития за предыдущий год.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3.2. В целях своевременной подготовки </w:t>
      </w:r>
      <w:bookmarkStart w:id="44" w:name="YANDEX_66"/>
      <w:bookmarkEnd w:id="44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_65"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1" w:anchor="YANDEX_67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период: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ежегодно разрабатывается постановление о разработке </w:t>
      </w:r>
      <w:bookmarkStart w:id="45" w:name="YANDEX_67"/>
      <w:bookmarkEnd w:id="45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_66"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2" w:anchor="YANDEX_6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СЭР на очередной год и плановый период, в котором устанавливаются сроки предоставления информации;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bookmarkStart w:id="46" w:name="YANDEX_71"/>
      <w:bookmarkEnd w:id="46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hyperlink r:id="rId53" w:anchor="YANDEX_7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4" w:anchor="YANDEX_72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установленным формам по своим направлениям деятельности в установленные сроки;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="005C3EFB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ежегодно: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проводит организационную работу по разработке и формированию </w:t>
      </w:r>
      <w:bookmarkStart w:id="47" w:name="YANDEX_73"/>
      <w:bookmarkEnd w:id="47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_72"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hyperlink r:id="rId55" w:anchor="YANDEX_74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разрабатывает и представляет 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 xml:space="preserve"> главе администрации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 муниципального образования </w:t>
      </w:r>
      <w:r w:rsidR="00D811E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6" w:anchor="YANDEX_86" w:history="1"/>
      <w:r w:rsidR="00D811E4"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сновные показатели </w:t>
      </w:r>
      <w:bookmarkStart w:id="48" w:name="YANDEX_77"/>
      <w:bookmarkEnd w:id="48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_76"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7" w:anchor="YANDEX_7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уточняет основные показатели </w:t>
      </w:r>
      <w:bookmarkStart w:id="49" w:name="YANDEX_78"/>
      <w:bookmarkEnd w:id="49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_77"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8" w:anchor="YANDEX_79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0" w:name="YANDEX_79"/>
      <w:bookmarkEnd w:id="50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_78"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="008E65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D811E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9" w:anchor="YANDEX_86" w:history="1"/>
      <w:r w:rsidR="00D811E4"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0" w:anchor="YANDEX_8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и разрабатывает </w:t>
      </w:r>
      <w:bookmarkStart w:id="51" w:name="YANDEX_80"/>
      <w:bookmarkEnd w:id="51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_79"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1" w:anchor="YANDEX_81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(с учетом уточненных параметров) на очередной финансовый год и плановый период;</w:t>
      </w:r>
    </w:p>
    <w:p w:rsidR="007677B8" w:rsidRPr="00530B18" w:rsidRDefault="008D7946" w:rsidP="008D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bookmarkStart w:id="52" w:name="YANDEX_82"/>
      <w:bookmarkEnd w:id="52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_81"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2" w:anchor="YANDEX_83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3" w:name="YANDEX_83"/>
      <w:bookmarkEnd w:id="53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_82"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proofErr w:type="gramEnd"/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3" w:anchor="YANDEX_84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4" w:name="YANDEX_84"/>
      <w:bookmarkEnd w:id="54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_83"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4" w:anchor="YANDEX_8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5" w:name="YANDEX_85"/>
      <w:bookmarkEnd w:id="55"/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_84" </w:instrText>
      </w:r>
      <w:r w:rsidR="00DF206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8E65A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</w:t>
      </w:r>
      <w:r w:rsidR="008E65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5" w:anchor="YANDEX_8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 утверждается постановлением 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муниципального образования </w:t>
      </w:r>
      <w:r w:rsidR="00D811E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6" w:anchor="YANDEX_86" w:history="1"/>
      <w:r w:rsidR="00D811E4"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7" w:anchor="YANDEX_86" w:history="1"/>
    </w:p>
    <w:sectPr w:rsidR="007677B8" w:rsidRPr="00530B18" w:rsidSect="0076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2E8A"/>
    <w:multiLevelType w:val="multilevel"/>
    <w:tmpl w:val="5CE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946"/>
    <w:rsid w:val="001D1B80"/>
    <w:rsid w:val="00271C3F"/>
    <w:rsid w:val="00481175"/>
    <w:rsid w:val="00497CC9"/>
    <w:rsid w:val="00530B18"/>
    <w:rsid w:val="005C3EFB"/>
    <w:rsid w:val="005F0D75"/>
    <w:rsid w:val="005F1514"/>
    <w:rsid w:val="007345D9"/>
    <w:rsid w:val="007677B8"/>
    <w:rsid w:val="008D7946"/>
    <w:rsid w:val="008E65AB"/>
    <w:rsid w:val="00D66B60"/>
    <w:rsid w:val="00D811E4"/>
    <w:rsid w:val="00DF2064"/>
    <w:rsid w:val="00E305DB"/>
    <w:rsid w:val="00E34F19"/>
    <w:rsid w:val="00E643C1"/>
    <w:rsid w:val="00F6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B8"/>
  </w:style>
  <w:style w:type="paragraph" w:styleId="1">
    <w:name w:val="heading 1"/>
    <w:basedOn w:val="a"/>
    <w:next w:val="a"/>
    <w:link w:val="10"/>
    <w:qFormat/>
    <w:rsid w:val="008D7946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9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794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Normal (Web)"/>
    <w:basedOn w:val="a"/>
    <w:rsid w:val="008D794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8D794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ighlighthighlightactive">
    <w:name w:val="highlight highlight_active"/>
    <w:basedOn w:val="a0"/>
    <w:rsid w:val="008D7946"/>
  </w:style>
  <w:style w:type="paragraph" w:customStyle="1" w:styleId="31">
    <w:name w:val="Основной текст 31"/>
    <w:basedOn w:val="a"/>
    <w:rsid w:val="008D794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a5">
    <w:name w:val="Hyperlink"/>
    <w:basedOn w:val="a0"/>
    <w:rsid w:val="008D79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10747</Words>
  <Characters>61261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7</cp:revision>
  <cp:lastPrinted>2015-05-19T12:20:00Z</cp:lastPrinted>
  <dcterms:created xsi:type="dcterms:W3CDTF">2016-03-23T08:58:00Z</dcterms:created>
  <dcterms:modified xsi:type="dcterms:W3CDTF">2016-05-16T11:11:00Z</dcterms:modified>
</cp:coreProperties>
</file>