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/>
      </w:pPr>
      <w:r>
        <w:rPr>
          <w:b/>
          <w:bCs/>
        </w:rPr>
        <w:t>Информация о финансово-экономическое состояние субъектов малого и среднего предпринимательства</w:t>
      </w:r>
      <w:r>
        <w:rPr/>
        <w:t xml:space="preserve"> </w:t>
      </w:r>
    </w:p>
    <w:p>
      <w:pPr>
        <w:pStyle w:val="NormalWeb"/>
        <w:rPr/>
      </w:pPr>
      <w:r>
        <w:rPr/>
        <w:t xml:space="preserve">  </w:t>
      </w:r>
      <w:r>
        <w:rPr/>
        <w:t xml:space="preserve">В сфере малого и среднего бизнеса на территории  Крутоярского муниципального образования осуществляют деятельность </w:t>
      </w:r>
      <w:bookmarkStart w:id="0" w:name="_GoBack"/>
      <w:bookmarkEnd w:id="0"/>
      <w:r>
        <w:rPr/>
        <w:t xml:space="preserve">4 субъект малого и среднего предпринимательства. </w:t>
      </w:r>
    </w:p>
    <w:tbl>
      <w:tblPr>
        <w:tblStyle w:val="a4"/>
        <w:tblW w:w="11766" w:type="dxa"/>
        <w:jc w:val="left"/>
        <w:tblInd w:w="-89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2099"/>
        <w:gridCol w:w="2375"/>
        <w:gridCol w:w="2544"/>
        <w:gridCol w:w="3047"/>
      </w:tblGrid>
      <w:tr>
        <w:trPr/>
        <w:tc>
          <w:tcPr>
            <w:tcW w:w="1701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и наименование основного вида деятельности</w:t>
            </w:r>
          </w:p>
        </w:tc>
        <w:tc>
          <w:tcPr>
            <w:tcW w:w="2099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01.11- выращивание зерновых (кроме риса), зерновобобовых культур и семян масличных культур</w:t>
            </w:r>
          </w:p>
        </w:tc>
        <w:tc>
          <w:tcPr>
            <w:tcW w:w="2375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33.14- ремонт электрического оборудования</w:t>
            </w:r>
          </w:p>
        </w:tc>
        <w:tc>
          <w:tcPr>
            <w:tcW w:w="2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47,11 —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047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701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субъектов малого и среднего предпринимательства </w:t>
            </w:r>
          </w:p>
        </w:tc>
        <w:tc>
          <w:tcPr>
            <w:tcW w:w="2099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75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4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01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 числе замещенных рабочих мест в субъектах малого и среднего предпринимательства </w:t>
            </w:r>
          </w:p>
        </w:tc>
        <w:tc>
          <w:tcPr>
            <w:tcW w:w="2099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highlight w:val="white"/>
              </w:rPr>
              <w:t>2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2375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44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47" w:type="dxa"/>
            <w:vMerge w:val="continue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</w:r>
          </w:p>
        </w:tc>
      </w:tr>
    </w:tbl>
    <w:p>
      <w:pPr>
        <w:pStyle w:val="NormalWeb"/>
        <w:jc w:val="both"/>
        <w:rPr/>
      </w:pPr>
      <w:r>
        <w:rPr/>
        <w:t xml:space="preserve">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Устойчивость развития малого предпринимательства на территории Крутоярского муниципального образования  обеспечивается поддержкой со стороны органов местного самоуправления: с принятием Федерального Закона на территории поселения принята и реализована муниципальная программа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«Развитие малого и  среднего </w:t>
      </w:r>
      <w:r>
        <w:rPr>
          <w:rFonts w:ascii="Times New Roman" w:hAnsi="Times New Roman"/>
          <w:b/>
          <w:sz w:val="24"/>
          <w:szCs w:val="24"/>
        </w:rPr>
        <w:t xml:space="preserve">предпринимательства в Крутоярском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муниципальном  образовании Екатериновского муниципального района на 2018 - 2020 годы»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целях реализации правового и аналитического обеспечения деятельности субъектов малого и среднего предпринимательства разработаны и приняты нормативно-правовые акты по вопросам развития малого и среднего предпринимательства на территории Крутоярского муниципального образования (постановления).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Информационная, консультационная поддержка субъектов малого и среднего предпринимательства и организаций, образующих инфраструктуру поддержки предпринимательства.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169d4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51945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81a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519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259a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LibreOffice/5.3.0.3$Windows_x86 LibreOffice_project/7074905676c47b82bbcfbea1aeefc84afe1c50e1</Application>
  <Pages>1</Pages>
  <Words>176</Words>
  <Characters>1432</Characters>
  <CharactersWithSpaces>1604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2019-03-01T10:33:00Z</dcterms:created>
  <dc:creator>Шило-Голицыно</dc:creator>
  <dc:description/>
  <dc:language>ru-RU</dc:language>
  <cp:lastModifiedBy/>
  <cp:lastPrinted>2019-03-21T07:40:00Z</cp:lastPrinted>
  <dcterms:modified xsi:type="dcterms:W3CDTF">2019-06-06T14:29:48Z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