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6B" w:rsidRDefault="00263E6B" w:rsidP="00263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7543A" w:rsidRPr="0082278D" w:rsidRDefault="0027543A" w:rsidP="00263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263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BED" w:rsidRPr="0082278D">
        <w:rPr>
          <w:rFonts w:ascii="Times New Roman" w:hAnsi="Times New Roman" w:cs="Times New Roman"/>
          <w:b/>
          <w:sz w:val="24"/>
          <w:szCs w:val="24"/>
        </w:rPr>
        <w:t>КРУТОЯРСКОГО</w:t>
      </w:r>
      <w:r w:rsidR="008E0C1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82278D">
        <w:rPr>
          <w:rFonts w:ascii="Times New Roman" w:hAnsi="Times New Roman" w:cs="Times New Roman"/>
          <w:b/>
          <w:sz w:val="24"/>
          <w:szCs w:val="24"/>
        </w:rPr>
        <w:t>ОБРАЗОВАНИЯ  ЕКАТЕРИНОВСКОГО МУНИЦИПАЛЬНОГО  РАЙОНА</w:t>
      </w:r>
    </w:p>
    <w:p w:rsidR="008E0C18" w:rsidRPr="0082278D" w:rsidRDefault="0027543A" w:rsidP="008E0C18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8E0C18" w:rsidRDefault="00263E6B" w:rsidP="008E0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 xml:space="preserve">Сороковое заседание </w:t>
      </w:r>
      <w:r w:rsidR="008E0C18">
        <w:rPr>
          <w:rFonts w:ascii="Times New Roman" w:hAnsi="Times New Roman" w:cs="Times New Roman"/>
          <w:b/>
          <w:sz w:val="24"/>
          <w:szCs w:val="24"/>
        </w:rPr>
        <w:t>С</w:t>
      </w:r>
      <w:r w:rsidRPr="0082278D">
        <w:rPr>
          <w:rFonts w:ascii="Times New Roman" w:hAnsi="Times New Roman" w:cs="Times New Roman"/>
          <w:b/>
          <w:sz w:val="24"/>
          <w:szCs w:val="24"/>
        </w:rPr>
        <w:t xml:space="preserve">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278D">
        <w:rPr>
          <w:rFonts w:ascii="Times New Roman" w:hAnsi="Times New Roman" w:cs="Times New Roman"/>
          <w:b/>
          <w:sz w:val="24"/>
          <w:szCs w:val="24"/>
        </w:rPr>
        <w:t>рутоярского</w:t>
      </w:r>
      <w:r w:rsidR="008E0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78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</w:p>
    <w:p w:rsidR="0027543A" w:rsidRPr="0082278D" w:rsidRDefault="008E0C18" w:rsidP="008E0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27543A" w:rsidRPr="0027543A" w:rsidRDefault="0027543A" w:rsidP="0027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43A" w:rsidRPr="0027543A" w:rsidRDefault="0027543A" w:rsidP="0027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543A" w:rsidRDefault="0027543A" w:rsidP="0027543A">
      <w:pPr>
        <w:pStyle w:val="1"/>
        <w:rPr>
          <w:rFonts w:ascii="Times New Roman" w:hAnsi="Times New Roman" w:cs="Times New Roman"/>
          <w:color w:val="auto"/>
        </w:rPr>
      </w:pPr>
      <w:r w:rsidRPr="0027543A">
        <w:rPr>
          <w:rFonts w:ascii="Times New Roman" w:hAnsi="Times New Roman" w:cs="Times New Roman"/>
          <w:b w:val="0"/>
          <w:color w:val="auto"/>
        </w:rPr>
        <w:t xml:space="preserve"> </w:t>
      </w:r>
      <w:r w:rsidRPr="0027543A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 xml:space="preserve">« </w:t>
      </w:r>
      <w:r w:rsidR="00644910">
        <w:rPr>
          <w:rFonts w:ascii="Times New Roman" w:hAnsi="Times New Roman" w:cs="Times New Roman"/>
          <w:color w:val="auto"/>
        </w:rPr>
        <w:t>06</w:t>
      </w:r>
      <w:r>
        <w:rPr>
          <w:rFonts w:ascii="Times New Roman" w:hAnsi="Times New Roman" w:cs="Times New Roman"/>
          <w:color w:val="auto"/>
        </w:rPr>
        <w:t>» марта</w:t>
      </w:r>
      <w:r w:rsidRPr="0027543A">
        <w:rPr>
          <w:rFonts w:ascii="Times New Roman" w:hAnsi="Times New Roman" w:cs="Times New Roman"/>
          <w:color w:val="auto"/>
        </w:rPr>
        <w:t xml:space="preserve"> 2020 года </w:t>
      </w:r>
      <w:r>
        <w:rPr>
          <w:rFonts w:ascii="Times New Roman" w:hAnsi="Times New Roman" w:cs="Times New Roman"/>
          <w:color w:val="auto"/>
        </w:rPr>
        <w:t xml:space="preserve">    </w:t>
      </w:r>
      <w:r w:rsidR="00263E6B">
        <w:rPr>
          <w:rFonts w:ascii="Times New Roman" w:hAnsi="Times New Roman" w:cs="Times New Roman"/>
          <w:color w:val="auto"/>
        </w:rPr>
        <w:t xml:space="preserve">             </w:t>
      </w:r>
      <w:r>
        <w:rPr>
          <w:rFonts w:ascii="Times New Roman" w:hAnsi="Times New Roman" w:cs="Times New Roman"/>
          <w:color w:val="auto"/>
        </w:rPr>
        <w:t xml:space="preserve"> № </w:t>
      </w:r>
      <w:r w:rsidR="001A7095">
        <w:rPr>
          <w:rFonts w:ascii="Times New Roman" w:hAnsi="Times New Roman" w:cs="Times New Roman"/>
          <w:color w:val="auto"/>
        </w:rPr>
        <w:t>73</w:t>
      </w:r>
    </w:p>
    <w:p w:rsidR="0027543A" w:rsidRPr="0027543A" w:rsidRDefault="0027543A" w:rsidP="0027543A"/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проекте решения Совета депутатов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«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и дополнений </w:t>
      </w:r>
      <w:proofErr w:type="gramStart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Совета депутатов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 Саратовской  области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 года №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Правил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организации благоустройства территории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образования»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3E6B" w:rsidRPr="00263E6B" w:rsidRDefault="00EA6B5E" w:rsidP="008227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6B5E"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г. №131-ФЗ «Об общих принципах организации местного самоуправления в Российской Федерации», Устава Крутоярского муниципального образования Екатериновского муниципального района Саратовской области, Совет депутатов Крутоярского муниципального образования Екатериновского муниципального района Саратовской области</w:t>
      </w:r>
    </w:p>
    <w:p w:rsidR="0027543A" w:rsidRPr="0027543A" w:rsidRDefault="0027543A" w:rsidP="0027543A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27543A" w:rsidRPr="0027543A" w:rsidRDefault="0027543A" w:rsidP="0027543A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278D" w:rsidRPr="0082278D" w:rsidRDefault="0082278D" w:rsidP="00822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7543A" w:rsidRPr="0082278D">
        <w:rPr>
          <w:rFonts w:ascii="Times New Roman" w:hAnsi="Times New Roman" w:cs="Times New Roman"/>
          <w:sz w:val="28"/>
          <w:szCs w:val="28"/>
        </w:rPr>
        <w:t xml:space="preserve">1.Принять проект решения Совета депутатов </w:t>
      </w:r>
      <w:r w:rsidR="00FA5BED" w:rsidRPr="0082278D">
        <w:rPr>
          <w:rFonts w:ascii="Times New Roman" w:hAnsi="Times New Roman" w:cs="Times New Roman"/>
          <w:sz w:val="28"/>
          <w:szCs w:val="28"/>
        </w:rPr>
        <w:t>Крутоярского</w:t>
      </w:r>
      <w:r w:rsidR="0027543A" w:rsidRPr="00822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в решение Совета депутатов </w:t>
      </w:r>
      <w:r w:rsidR="00FA5BED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="0027543A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Екатериновского муниципального района Саратовской  области от </w:t>
      </w:r>
      <w:r w:rsidR="00FA5BED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7543A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BED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27543A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 № </w:t>
      </w:r>
      <w:r w:rsidR="00FA5BED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7543A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 об организации благоустройства территории </w:t>
      </w:r>
      <w:r w:rsidR="00FA5BED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="0027543A"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78D">
        <w:rPr>
          <w:rFonts w:ascii="Times New Roman" w:hAnsi="Times New Roman" w:cs="Times New Roman"/>
          <w:sz w:val="28"/>
          <w:szCs w:val="28"/>
        </w:rPr>
        <w:t>обнародовать данный проект с 06 марта 2020 года по 09 апреля 2020 года на информационном стенде в здании администрации Крутоярского</w:t>
      </w:r>
      <w:proofErr w:type="gramEnd"/>
      <w:r w:rsidRPr="00822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адресу: с. </w:t>
      </w:r>
      <w:r w:rsidR="008E0C18">
        <w:rPr>
          <w:rFonts w:ascii="Times New Roman" w:hAnsi="Times New Roman" w:cs="Times New Roman"/>
          <w:sz w:val="28"/>
          <w:szCs w:val="28"/>
        </w:rPr>
        <w:t>Крутояр, ул. Школьная, 22 а и в п.Советский</w:t>
      </w:r>
      <w:r w:rsidR="00437F0D">
        <w:rPr>
          <w:rFonts w:ascii="Times New Roman" w:hAnsi="Times New Roman" w:cs="Times New Roman"/>
          <w:sz w:val="28"/>
          <w:szCs w:val="28"/>
        </w:rPr>
        <w:t xml:space="preserve"> по ул.Рабочая</w:t>
      </w:r>
    </w:p>
    <w:p w:rsidR="0082278D" w:rsidRPr="0082278D" w:rsidRDefault="0082278D" w:rsidP="00822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2278D">
        <w:rPr>
          <w:rFonts w:ascii="Times New Roman" w:hAnsi="Times New Roman" w:cs="Times New Roman"/>
          <w:sz w:val="28"/>
          <w:szCs w:val="28"/>
        </w:rPr>
        <w:t>2.Установить, что предложения граждан по проекту указанного решения осуществляется рабочей группой со дня ее образования, по адресу:</w:t>
      </w:r>
    </w:p>
    <w:p w:rsidR="0082278D" w:rsidRPr="0082278D" w:rsidRDefault="0082278D" w:rsidP="00822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78D">
        <w:rPr>
          <w:rFonts w:ascii="Times New Roman" w:hAnsi="Times New Roman" w:cs="Times New Roman"/>
          <w:sz w:val="28"/>
          <w:szCs w:val="28"/>
        </w:rPr>
        <w:t xml:space="preserve">с. Крутояр, ул. </w:t>
      </w:r>
      <w:proofErr w:type="gramStart"/>
      <w:r w:rsidRPr="0082278D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82278D">
        <w:rPr>
          <w:rFonts w:ascii="Times New Roman" w:hAnsi="Times New Roman" w:cs="Times New Roman"/>
          <w:sz w:val="28"/>
          <w:szCs w:val="28"/>
        </w:rPr>
        <w:t>, 22а, здание администрации Крутоярского муниципального образования.</w:t>
      </w:r>
    </w:p>
    <w:p w:rsidR="0082278D" w:rsidRPr="0082278D" w:rsidRDefault="0082278D" w:rsidP="00822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278D">
        <w:rPr>
          <w:rFonts w:ascii="Times New Roman" w:hAnsi="Times New Roman" w:cs="Times New Roman"/>
          <w:sz w:val="28"/>
          <w:szCs w:val="28"/>
        </w:rPr>
        <w:t>3. Предложения граждан должны содержать наименование, номер статьи, часть, абзац, пункт, подпункт, в которые вносятся изменения, чёткую формулировку вопроса.</w:t>
      </w:r>
    </w:p>
    <w:p w:rsidR="0082278D" w:rsidRPr="0082278D" w:rsidRDefault="0082278D" w:rsidP="00822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278D">
        <w:rPr>
          <w:rFonts w:ascii="Times New Roman" w:hAnsi="Times New Roman" w:cs="Times New Roman"/>
          <w:sz w:val="28"/>
          <w:szCs w:val="28"/>
        </w:rPr>
        <w:t>4. Граждане, проживающие на территории Крутоярского муниципального образования, могут участвовать в обсуждении проекта решения на собраниях граждан по месту жительства, работы, учёбы, на публичных слушаниях.</w:t>
      </w:r>
    </w:p>
    <w:p w:rsidR="0027543A" w:rsidRPr="0082278D" w:rsidRDefault="0082278D" w:rsidP="00822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278D">
        <w:rPr>
          <w:rFonts w:ascii="Times New Roman" w:hAnsi="Times New Roman" w:cs="Times New Roman"/>
          <w:sz w:val="28"/>
          <w:szCs w:val="28"/>
        </w:rPr>
        <w:t xml:space="preserve">5.Настоящее решение вступает в силу со дня его обнародования и размещения на официальном сайте администрации Екатериновского муниципального района </w:t>
      </w:r>
      <w:hyperlink r:id="rId6" w:history="1"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43A" w:rsidRPr="0082278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543A" w:rsidRPr="008227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543A" w:rsidRPr="002A16EE" w:rsidRDefault="0027543A" w:rsidP="0082278D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27543A" w:rsidRDefault="0027543A" w:rsidP="0027543A">
      <w:pPr>
        <w:tabs>
          <w:tab w:val="left" w:pos="2505"/>
        </w:tabs>
        <w:jc w:val="both"/>
        <w:rPr>
          <w:sz w:val="28"/>
          <w:szCs w:val="28"/>
        </w:rPr>
      </w:pPr>
    </w:p>
    <w:p w:rsidR="0082278D" w:rsidRPr="000604B5" w:rsidRDefault="0082278D" w:rsidP="0027543A">
      <w:pPr>
        <w:tabs>
          <w:tab w:val="left" w:pos="2505"/>
        </w:tabs>
        <w:jc w:val="both"/>
        <w:rPr>
          <w:b/>
          <w:sz w:val="28"/>
          <w:szCs w:val="28"/>
        </w:rPr>
      </w:pPr>
    </w:p>
    <w:p w:rsidR="0027543A" w:rsidRPr="000604B5" w:rsidRDefault="0027543A" w:rsidP="0027543A">
      <w:pPr>
        <w:pStyle w:val="a3"/>
        <w:rPr>
          <w:rFonts w:ascii="Times New Roman" w:hAnsi="Times New Roman"/>
          <w:b/>
          <w:sz w:val="28"/>
          <w:szCs w:val="28"/>
        </w:rPr>
      </w:pPr>
      <w:r w:rsidRPr="000604B5">
        <w:rPr>
          <w:rFonts w:ascii="Times New Roman" w:hAnsi="Times New Roman"/>
          <w:b/>
          <w:sz w:val="28"/>
          <w:szCs w:val="28"/>
        </w:rPr>
        <w:t xml:space="preserve">Глава </w:t>
      </w:r>
      <w:r w:rsidR="00FA5BED">
        <w:rPr>
          <w:rFonts w:ascii="Times New Roman" w:hAnsi="Times New Roman"/>
          <w:b/>
          <w:sz w:val="28"/>
          <w:szCs w:val="28"/>
        </w:rPr>
        <w:t>Крутоярского</w:t>
      </w:r>
    </w:p>
    <w:p w:rsidR="0027543A" w:rsidRDefault="0027543A" w:rsidP="0027543A">
      <w:pPr>
        <w:pStyle w:val="a3"/>
        <w:rPr>
          <w:rFonts w:ascii="Times New Roman" w:hAnsi="Times New Roman"/>
          <w:b/>
          <w:sz w:val="28"/>
          <w:szCs w:val="28"/>
        </w:rPr>
      </w:pPr>
      <w:r w:rsidRPr="000604B5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A5BED">
        <w:rPr>
          <w:rFonts w:ascii="Times New Roman" w:hAnsi="Times New Roman"/>
          <w:b/>
          <w:sz w:val="28"/>
          <w:szCs w:val="28"/>
        </w:rPr>
        <w:t>А.Е.Лапшин</w:t>
      </w:r>
    </w:p>
    <w:p w:rsidR="0027543A" w:rsidRDefault="0027543A" w:rsidP="002754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543A" w:rsidRDefault="0027543A" w:rsidP="002754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543A" w:rsidRPr="0027543A" w:rsidRDefault="0027543A" w:rsidP="0027543A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43A" w:rsidRDefault="0027543A" w:rsidP="002754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922" w:rsidRDefault="00F42922" w:rsidP="00F42922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7543A" w:rsidRPr="00F42922" w:rsidRDefault="0027543A" w:rsidP="00F4292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="009A40A4" w:rsidRPr="0027543A">
        <w:rPr>
          <w:rFonts w:ascii="Times New Roman" w:hAnsi="Times New Roman" w:cs="Times New Roman"/>
          <w:b/>
          <w:sz w:val="28"/>
          <w:szCs w:val="28"/>
        </w:rPr>
        <w:t>ПРОЕКТ</w:t>
      </w:r>
      <w:r w:rsidR="0082278D">
        <w:t xml:space="preserve">  </w:t>
      </w:r>
    </w:p>
    <w:p w:rsidR="0027543A" w:rsidRPr="0027543A" w:rsidRDefault="0027543A" w:rsidP="002754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78D" w:rsidRPr="0082278D" w:rsidRDefault="0082278D" w:rsidP="0082278D">
      <w:pPr>
        <w:pStyle w:val="ac"/>
        <w:ind w:left="0"/>
        <w:rPr>
          <w:b/>
          <w:szCs w:val="24"/>
        </w:rPr>
      </w:pPr>
      <w:r w:rsidRPr="0082278D">
        <w:rPr>
          <w:b/>
          <w:szCs w:val="24"/>
        </w:rPr>
        <w:t>РОССИЙСКАЯ ФЕДЕРАЦИЯ</w:t>
      </w:r>
    </w:p>
    <w:p w:rsidR="0082278D" w:rsidRPr="0082278D" w:rsidRDefault="0082278D" w:rsidP="0082278D">
      <w:pPr>
        <w:spacing w:after="0"/>
        <w:jc w:val="center"/>
        <w:rPr>
          <w:rFonts w:ascii="Times New Roman" w:hAnsi="Times New Roman" w:cs="Times New Roman"/>
          <w:b/>
        </w:rPr>
      </w:pPr>
      <w:r w:rsidRPr="0082278D">
        <w:rPr>
          <w:rFonts w:ascii="Times New Roman" w:hAnsi="Times New Roman" w:cs="Times New Roman"/>
          <w:b/>
        </w:rPr>
        <w:t>СОВЕТ  ДЕПУТАТОВ  КРУТОЯРСКОГО  МУНИЦИПАЛЬНОГО  ОБРАЗОВАНИЯ</w:t>
      </w:r>
    </w:p>
    <w:p w:rsidR="0082278D" w:rsidRPr="0082278D" w:rsidRDefault="0082278D" w:rsidP="0082278D">
      <w:pPr>
        <w:spacing w:after="0"/>
        <w:jc w:val="center"/>
        <w:rPr>
          <w:rFonts w:ascii="Times New Roman" w:hAnsi="Times New Roman" w:cs="Times New Roman"/>
          <w:b/>
        </w:rPr>
      </w:pPr>
      <w:r w:rsidRPr="0082278D">
        <w:rPr>
          <w:rFonts w:ascii="Times New Roman" w:hAnsi="Times New Roman" w:cs="Times New Roman"/>
          <w:b/>
        </w:rPr>
        <w:t>ЕКАТЕРИНОВСКОГО  МУНИЦИПАЛЬНОГО  РАЙОНА</w:t>
      </w:r>
    </w:p>
    <w:p w:rsidR="0082278D" w:rsidRDefault="0082278D" w:rsidP="0082278D">
      <w:pPr>
        <w:spacing w:after="100" w:afterAutospacing="1"/>
        <w:jc w:val="center"/>
        <w:rPr>
          <w:b/>
        </w:rPr>
      </w:pPr>
      <w:r w:rsidRPr="0082278D">
        <w:rPr>
          <w:rFonts w:ascii="Times New Roman" w:hAnsi="Times New Roman" w:cs="Times New Roman"/>
          <w:b/>
        </w:rPr>
        <w:t>САРАТОВСКОЙ  ОБЛАСТИ</w:t>
      </w:r>
    </w:p>
    <w:p w:rsidR="009A40A4" w:rsidRPr="00F42922" w:rsidRDefault="0082278D" w:rsidP="00F42922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922">
        <w:rPr>
          <w:rFonts w:ascii="Times New Roman" w:hAnsi="Times New Roman" w:cs="Times New Roman"/>
          <w:b/>
          <w:sz w:val="24"/>
          <w:szCs w:val="24"/>
        </w:rPr>
        <w:t>_______________ заседание Совета депутатов Крутоярского муниципального образования четвертого созыва</w:t>
      </w:r>
    </w:p>
    <w:p w:rsidR="0027543A" w:rsidRPr="0027543A" w:rsidRDefault="0027543A" w:rsidP="002754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43A" w:rsidRPr="00F42922" w:rsidRDefault="0027543A" w:rsidP="00F42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543A" w:rsidRDefault="0027543A" w:rsidP="0027543A">
      <w:pPr>
        <w:pStyle w:val="1"/>
        <w:rPr>
          <w:rFonts w:ascii="Times New Roman" w:hAnsi="Times New Roman" w:cs="Times New Roman"/>
          <w:color w:val="auto"/>
        </w:rPr>
      </w:pPr>
      <w:r w:rsidRPr="002754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FA5BED">
        <w:rPr>
          <w:rFonts w:ascii="Times New Roman" w:hAnsi="Times New Roman" w:cs="Times New Roman"/>
          <w:color w:val="auto"/>
        </w:rPr>
        <w:t xml:space="preserve">от «    » ______ 2020 </w:t>
      </w:r>
      <w:r w:rsidRPr="0027543A">
        <w:rPr>
          <w:rFonts w:ascii="Times New Roman" w:hAnsi="Times New Roman" w:cs="Times New Roman"/>
          <w:color w:val="auto"/>
        </w:rPr>
        <w:t xml:space="preserve">года </w:t>
      </w:r>
      <w:r w:rsidR="00FA5BED">
        <w:rPr>
          <w:rFonts w:ascii="Times New Roman" w:hAnsi="Times New Roman" w:cs="Times New Roman"/>
          <w:color w:val="auto"/>
        </w:rPr>
        <w:t xml:space="preserve">                        </w:t>
      </w:r>
      <w:r w:rsidRPr="0027543A">
        <w:rPr>
          <w:rFonts w:ascii="Times New Roman" w:hAnsi="Times New Roman" w:cs="Times New Roman"/>
          <w:color w:val="auto"/>
        </w:rPr>
        <w:t xml:space="preserve"> № ____</w:t>
      </w:r>
    </w:p>
    <w:p w:rsidR="009A40A4" w:rsidRPr="009A40A4" w:rsidRDefault="009A40A4" w:rsidP="009A40A4"/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и дополнений </w:t>
      </w:r>
      <w:proofErr w:type="gramStart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Совета депутатов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 Саратовской  области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 года №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Правил</w:t>
      </w:r>
    </w:p>
    <w:p w:rsid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организации благоустройства территории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образования»</w:t>
      </w:r>
    </w:p>
    <w:p w:rsid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Default="0027543A" w:rsidP="002754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sz w:val="28"/>
          <w:szCs w:val="28"/>
        </w:rPr>
        <w:t>На основании ст.45.1  Федеральным законом от 06.10.2003 №131-ФЗ «Об общих принципах организации местного самоуправления в Российской Федерации», Приказом Минстроя России №897/</w:t>
      </w:r>
      <w:proofErr w:type="spellStart"/>
      <w:proofErr w:type="gramStart"/>
      <w:r w:rsidRPr="0027543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27543A">
        <w:rPr>
          <w:rFonts w:ascii="Times New Roman" w:hAnsi="Times New Roman" w:cs="Times New Roman"/>
          <w:sz w:val="28"/>
          <w:szCs w:val="28"/>
        </w:rPr>
        <w:t xml:space="preserve">, Приказом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России №1128 от 27.12.2019,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2.1.7.3550-19 «Санитарно-эпидемиологические требования к содержанию территорий муниципальных образований»,  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Совет депутатов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 Екатериновского  муниципального района Саратовской области Совет депутатов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F42922" w:rsidRPr="00F42922" w:rsidRDefault="009A40A4" w:rsidP="00F42922">
      <w:pPr>
        <w:pStyle w:val="a3"/>
        <w:spacing w:after="24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27543A" w:rsidRPr="009943DE" w:rsidRDefault="009A40A4" w:rsidP="00415F5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943DE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депутатов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Екатериновского муниципального района Саратовской  области от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 №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 об организации благоустройства территории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образования» следующие  дополнения и изменения:</w:t>
      </w:r>
      <w:r w:rsidR="00415F51" w:rsidRPr="009943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2198D" w:rsidRPr="0027543A" w:rsidRDefault="009A40A4" w:rsidP="00627C0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56E5A" w:rsidRPr="00415F51" w:rsidRDefault="007E2559" w:rsidP="00415F51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а)</w:t>
      </w:r>
      <w:r w:rsidR="0027543A"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7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</w:t>
      </w:r>
      <w:r w:rsid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4.9 и пункт </w:t>
      </w:r>
      <w:r w:rsid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4.20.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Раздела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A5BED" w:rsidRPr="007E2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ЭКСПЛУАТАЦИЯ ОБЪЕКТОВ БЛАГОУСТРОЙСТВА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7543A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415F51" w:rsidRPr="00415F51" w:rsidRDefault="00415F51" w:rsidP="00415F5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7543A">
        <w:rPr>
          <w:rFonts w:ascii="Times New Roman" w:hAnsi="Times New Roman" w:cs="Times New Roman"/>
          <w:sz w:val="28"/>
          <w:szCs w:val="28"/>
        </w:rPr>
        <w:t>В общественных местах должны быть установлены урны (расстояние между урнами определяется в зависимости от использования данных объектов и должно составлять не более 100 м). Удаление отходов из урн должно производиться не реже 1 раза в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56E5A" w:rsidRPr="00627C09" w:rsidRDefault="00415F51" w:rsidP="00415F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A5BED"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6E5A" w:rsidRPr="00415F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4.20.</w:t>
      </w:r>
      <w:r w:rsidR="00256E5A"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256E5A" w:rsidRPr="00627C09" w:rsidRDefault="00256E5A" w:rsidP="00256E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256E5A" w:rsidRPr="00627C09" w:rsidRDefault="00256E5A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дворовых уборных выгреб может быть общим.</w:t>
      </w:r>
      <w:bookmarkStart w:id="0" w:name="sub_232"/>
    </w:p>
    <w:p w:rsidR="00627C09" w:rsidRDefault="00256E5A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  <w:bookmarkEnd w:id="0"/>
      <w:r w:rsid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543A" w:rsidRPr="00627C09" w:rsidRDefault="00627C09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асстояние от дворовых уборных и </w:t>
      </w:r>
      <w:proofErr w:type="spellStart"/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помойниц</w:t>
      </w:r>
      <w:proofErr w:type="spellEnd"/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жилых домов в районах, не обеспеченных централизованной канализацией, должно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не менее 10 метров.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децентрализованного водоснабжения дворовые уборные должны быть удалены от колодцев на расстояние не менее 50 м.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3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Надземные помещения сооружают из плотно пригнанных материалов (досок, кирпичей, блоков и т.д.). Выгреб должен быть водонепроницаемым, объем которого рассчитывают исходя из численности населения, пользующегося уборной.</w:t>
      </w:r>
    </w:p>
    <w:bookmarkEnd w:id="1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Глубина выгреба зависит от уровня грунтовых вод, но не должна быть более 3 м. Не допускается наполнение выгреба нечистотами выше, чем до 0,35 м от поверхности земли.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3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Выгреб следует очищать по мере его заполнения, но не реже одного раза в полгода.</w:t>
      </w:r>
    </w:p>
    <w:p w:rsidR="00256E5A" w:rsidRPr="00627C09" w:rsidRDefault="00256E5A" w:rsidP="00256E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235"/>
      <w:bookmarkEnd w:id="2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дворовых уборных должны содержаться в чистоте. Уборку их следует производить ежедневно</w:t>
      </w:r>
      <w:bookmarkEnd w:id="3"/>
      <w:r w:rsidR="00627C0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27C09" w:rsidRDefault="007E2559" w:rsidP="00415F5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sub_1037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="00256E5A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статью</w:t>
      </w:r>
      <w:r w:rsidR="000F7B60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0F7B60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7C09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ЭКСПЛУАТАЦИЯ ОБЪЕКТОВ БЛАГОУСТРОЙСТВА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7C09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56E5A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ополнить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</w:t>
      </w:r>
      <w:r w:rsidR="00B07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4.30.,4.31. и 4.32.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6E5A" w:rsidRPr="00627C09" w:rsidRDefault="00627C09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56E5A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6E5A" w:rsidRPr="002F2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4.30.</w:t>
      </w:r>
      <w:r w:rsidR="00256E5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по обслуживанию жилищного фонда и Советы многоквартирных домов при выборе непосредственного способа управления обязаны обеспечивать:</w:t>
      </w:r>
    </w:p>
    <w:bookmarkEnd w:id="4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установку на обслуживаемой территории сборников для твердых отходов, а в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неканализированных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зданиях иметь, кроме того, сборники (выгребы) для жидких отходов;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своевременную уборку территории и систематическое наблюдение за ее санитарным состоянием;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вывоза отходов и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графика удаления отходов;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свободный подъезд и освещение около площадок под установку контейнеров и мусоросборников;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 исправном состоянии контейнеров и мусоросборников для отходов (кроме контейнеров и бункеров, находящихся на балансе других организаций) без переполнения и загрязнения территории;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среди населения широкой разъяснительной работы по организации уборки территории.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372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Сбор бытовых отходов следует производить в</w:t>
      </w:r>
      <w:bookmarkEnd w:id="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переносные металлические мусоросборники, контейнеры.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временной меры при отсутствии металлических мусоросборников допускается устройство бункера для крупногабаритных отходов, а также деревянных съемных ящиков без дна с загрузочными люками 0,5х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,5 мм.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37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Временные мусоросборники должны быть плотными, а стенки и крышки - окрашены стойкими красителями.</w:t>
      </w:r>
    </w:p>
    <w:bookmarkEnd w:id="6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Окраска всех металлических мусоросборников должна производиться не менее двух раз в год - весной и осенью.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37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Мусоросборники всех типов должны устанавливаться на бетонированной или асфальтированной площадке, как правило, с ограждением из стандартных железобетонных изделий или других материалов с посадкой вокруг площадки кустарниковых насаждений.</w:t>
      </w:r>
    </w:p>
    <w:bookmarkEnd w:id="7"/>
    <w:p w:rsidR="00256E5A" w:rsidRPr="00627C09" w:rsidRDefault="00256E5A" w:rsidP="00F429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Площадки для контейнеров на колесиках должны оборудоваться пандусом от проезжей части и ограждением (бордюром) высотой 7-10 см, исключающим возможность скатывания контейнеров в сторону.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37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Подъезды к местам, где установлены контейнеры и стационарные мусоросборники, должны  иметь дорожные покрытия с учетом разворота машин и выпуска стрелы подъема контейнеровоза или манипулятора.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376"/>
      <w:bookmarkEnd w:id="8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Мусоросборники необходимо размещать на расстоянии от окон до дверей жилых зданий не менее 20 м, но не более 100 м от входных подъездов.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377"/>
      <w:bookmarkEnd w:id="9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 емкость дворовых мусоросборников определяется в установленном порядке.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378"/>
      <w:bookmarkEnd w:id="10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Сбор твердых бытовых отходов в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неканализированных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домовладениях следует производить отдельно в малые (металлические) емкости, которые должны выноситься жильцами в установленное время к месту остановки мусоровоза.</w:t>
      </w:r>
    </w:p>
    <w:bookmarkEnd w:id="11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м, устанавливаемых на бетонированной или асфальтированной площадке.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сбора жидких бытовых отходов и помоев на территории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домовладений следует устраивать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помойницы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, как правило, объединенные с дворовыми уборными общим выгребом.</w:t>
      </w:r>
    </w:p>
    <w:p w:rsidR="00256E5A" w:rsidRPr="00627C09" w:rsidRDefault="00256E5A" w:rsidP="00256E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371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Крупногабаритные отходы старая мебель, велосипеды, остатки от текущего ремонта квартир и т.п. должны собираться на специально отведенных площадках или в бункеры-накопители и по заявкам организаций по обслуживанию </w:t>
      </w:r>
      <w:hyperlink w:anchor="sub_9999" w:history="1">
        <w:r w:rsidRPr="00627C09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жилищного фонда</w:t>
        </w:r>
      </w:hyperlink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вывозиться мусоровозами для крупногабаритных отходов или обычным грузовым транспортом.</w:t>
      </w:r>
      <w:bookmarkEnd w:id="12"/>
    </w:p>
    <w:p w:rsidR="0002198D" w:rsidRPr="00627C09" w:rsidRDefault="0002198D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4.31.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Весенне-летняя уборка территории </w:t>
      </w:r>
      <w:r w:rsidR="00FA5BED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производится с 15 апреля по 15 октября и предусматривает мойку, полив и подметание. </w:t>
      </w:r>
      <w:bookmarkStart w:id="13" w:name="sub_103716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Сжигание всех видов отходов на территории домовладений и в мусоросборниках запрещается.</w:t>
      </w:r>
    </w:p>
    <w:p w:rsidR="0002198D" w:rsidRPr="00627C09" w:rsidRDefault="0002198D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3718"/>
      <w:bookmarkEnd w:id="1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02198D" w:rsidRPr="00627C09" w:rsidRDefault="0002198D" w:rsidP="00021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3719"/>
      <w:bookmarkEnd w:id="1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Окраску урны следует возобновлять не реже одного раза в год.</w:t>
      </w:r>
    </w:p>
    <w:bookmarkEnd w:id="15"/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4.32.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соблюдения настоящих правил категорически запрещается: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выливать жидкие бытовые отходы на территориях дворов, улицах, парках, скверах, лесопосадках и других местах, не определённых настоящими Правилами;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вывозить и складировать бытовой и промышленный мусор, навоз, твердые бытовые отходы и прочее на выезде из п. Индустриальный и в других местах неопределённых настоящими Правилами;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в жилой зоне запрещается сквозное движение, учебная езда, стоянка с работающим двигателем, а также стоянка грузовых автомобилей с разрешенной максимальной  массой более 3,5 т.  вне специально выделенных и обозначенных знаками и (или) разметкой мест, устраивать площадки для хранения и ремонта сельскохозяйственной техники: комбайнов, тракторов, сеялок, культиваторов, борон, а также прицепов, вагончиков, сооружений для перевозки и содержания пчёл и прочих сельскохозяйственных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механизмов 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вблизи жилых домов и на территориях общего пользования (улиц, скверов, площадей и проч.).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въезд транспортных средств, включая гужевой, на тротуары, бордюры, газоны, территории парков, скверов, пляжей категорически запрещается;</w:t>
      </w:r>
      <w:proofErr w:type="gramEnd"/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улицах и дорогах с асфальтовым покрытием осуществлять движение своим ходом машин и механизмов  на гусеничном ходу;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осуществлять прогон и выпас скота на территориях парков, скверов, пляжей, газонах улиц и других зелёных и цветочных насаждениях, а также посевах зерновых и технических культур, находящихся на территории (площади) полей, расположенных в границах </w:t>
      </w:r>
      <w:r w:rsidR="00FA5BED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Весь скот, находящийся на указанных территориях в течение более одного часа после выгона и загона владельцами, считается  безнадзорными животными, с применением последствий, указанных в ст. 230, 231, 232  ГК РФ;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выносить и складировать мусор, навоз, бытовые отходы  на проезжей части улиц, проулков или  прилегающей территории домов и дворов и т.п.;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мыть любые транспортные средства, включая мотоциклы, коляски, велосипеды у водяных колонок, возле дворов на газонной части улицы, у водоемов и на пляже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водоохраной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ближе 100 метров к берегу;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самовольное строительство сооружений, заборов из кирпича, металла,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досок,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самовольно выносить ограждения, заборы за границу «красной линии» и самовольный захват земельных участков;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предприятиям, организациям, учреждениям и гражданам устраивать сброс канализационных загрязнённых вод  в ливневый сток;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производить устройство канализации без разрешения администрации муниципального района;                                          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вывозить со строек домовладений строительный мусор, грунт, в места, не отведенные для этих целей;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движение по населенному пункту на автомобилях, загрязняющих проезжую часть, а также перевозку сыпучих или жидких и других  материалов без принятия мер предосторожности, предотвращающих загрязнение улиц;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Запрещается размещение на жилых домах, зданиях, сооружениях, конструкциях, тротуарах и т. п. каких либо надписей, содержащих рекламные объявления (информацию с предложением продаж, услуг и работ, в том числе номера телефонов, адресов и т. п.) за нарушение настоящего пункта предусматривается ответственность в соответствии со ст. 14 п. 3 Кодекса РФ «Об Административных правонарушениях» и ст. 19 Федерального закона «О рекламе»; </w:t>
      </w:r>
      <w:proofErr w:type="gramEnd"/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осуществлять строительство гаражей, сараев, бань и прочих надворных построек за пределами своего участка без разрешения </w:t>
      </w:r>
      <w:r w:rsidRPr="00627C09">
        <w:rPr>
          <w:rFonts w:ascii="Times New Roman" w:hAnsi="Times New Roman" w:cs="Times New Roman"/>
          <w:sz w:val="28"/>
          <w:szCs w:val="28"/>
        </w:rPr>
        <w:t>администрации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(самовольное строительство);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размещать строительные материалы: щебень, песок и прочее на газонной части улицы, не принадлежащей владельцу без разрешения </w:t>
      </w:r>
      <w:r w:rsidRPr="00627C09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сорить на улицах и площадях, на пляжах и в других общественных местах, выставлять тару с мусором и пищевыми отходами на улицах; 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выбрасывать и складировать мусор, навоз, бытовые отходы внутри дворов общих домов;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предприятиям, организациям, учреждениям и гражданам сбрасывать в реки и другие водоемы бытовые и производственные отходы и загрязнять воду;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содержать домашнюю птицу на территориях дворов многоквартирных домов, без специальных вольеров и загонов. Установка вольеров и загонов на территории двора многоквартирного дома может быть осуществлена исключительно в местах согласованных письменно с </w:t>
      </w:r>
      <w:r w:rsidRPr="00627C09">
        <w:rPr>
          <w:rFonts w:ascii="Times New Roman" w:hAnsi="Times New Roman" w:cs="Times New Roman"/>
          <w:color w:val="002060"/>
          <w:sz w:val="28"/>
          <w:szCs w:val="28"/>
        </w:rPr>
        <w:t>администрацией</w:t>
      </w:r>
      <w:proofErr w:type="gramStart"/>
      <w:r w:rsidRPr="00627C0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вырубка деревьев, кустарников, порча и уничтожение цветов, скамеек, изгородей, распитие спиртных напитко</w:t>
      </w:r>
      <w:r w:rsidR="00357C6F">
        <w:rPr>
          <w:rFonts w:ascii="Times New Roman" w:hAnsi="Times New Roman" w:cs="Times New Roman"/>
          <w:color w:val="000000" w:themeColor="text1"/>
          <w:sz w:val="28"/>
          <w:szCs w:val="28"/>
        </w:rPr>
        <w:t>в в местах общественного отдыха».</w:t>
      </w:r>
    </w:p>
    <w:p w:rsidR="0027543A" w:rsidRPr="0027543A" w:rsidRDefault="0027543A" w:rsidP="0002198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3A" w:rsidRPr="00415F51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="00357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006FD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255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7C6F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ЭКСПЛУАТАЦИЯ ОБЪЕКТОВ БЛАГОУСТРОЙСТВА</w:t>
      </w:r>
      <w:r w:rsidR="007E255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7C6F"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27543A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7C6F" w:rsidRP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6.7.</w:t>
      </w:r>
      <w:r w:rsidR="0035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43A">
        <w:rPr>
          <w:rFonts w:ascii="Times New Roman" w:hAnsi="Times New Roman" w:cs="Times New Roman"/>
          <w:sz w:val="28"/>
          <w:szCs w:val="28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установки. Размещение и функционирование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снегоплавильных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A5BED" w:rsidRDefault="00FA5BED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BED" w:rsidRPr="0027543A" w:rsidRDefault="00415F51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B07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</w:t>
      </w:r>
      <w:r w:rsidR="00B07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5077C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ЭЛЕМЕНТЫ</w:t>
      </w:r>
      <w:r w:rsidR="00F5077C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77C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БЛАГОУСТРОЙСТВА ТЕРРИТОРИИ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</w:t>
      </w:r>
      <w:r w:rsidR="00F5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FA5BED" w:rsidRPr="0027543A" w:rsidRDefault="00FA5BED" w:rsidP="002F265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07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«1</w:t>
      </w:r>
      <w:bookmarkStart w:id="16" w:name="_Toc521423010"/>
      <w:bookmarkStart w:id="17" w:name="_Toc523842811"/>
      <w:r w:rsidRPr="00F507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F507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754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Детские площадки</w:t>
      </w:r>
      <w:bookmarkEnd w:id="16"/>
      <w:bookmarkEnd w:id="17"/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1. Детские площадки предназначены для игр и активного отдыха детей разных возрастов: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(до 3 лет), дошкольного (до 7 лет), младшего и среднего школьного возраста (7 - 12 лет).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от 12 до 16 лет могут быть организованы спортивно-игровые комплексы с оборудованием специальных мест для катания на самокатах, роликовых досках и коньках.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P247"/>
      <w:bookmarkEnd w:id="18"/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2. Площадки детей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могут иметь незначительные размеры (50 - 75 квадратных метров), размещаться отдельно или совмещаться с площадками для тихого отдыха взрослых - в этом случае общая площадь должна составлять не менее 80 квадратных метров.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Размер игровых площадок должен составлять: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</w:t>
      </w:r>
      <w:proofErr w:type="spellStart"/>
      <w:r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- 50 - 75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для детей дошкольного возраста - 70 - 150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для детей младшего и среднего школьного возраста - 100 - 300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комплексных игровых площадок - 900 - 1600 квадратных метров.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Возможно объединение площадок дошкольного возраста с площадками отдыха взрослых, при этом размер площадки должен составлять не менее 150 квадратных метров.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. Детские площадки должны быть изолированы от транзитного пешеходного движения, проездов, разворотных площадок, гостевых стоянок, парковок, контейнерных площадок, участков между гаражами. Подходы к детским площадкам не должны быть организованы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стоянок и участков гаражей следует принимать согласно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2.07.01-89 «Градостроительство. Планировка и застройка городских и сельских поселений», площадок мусоросборников - 15 метров,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отстойно-разворотных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метров.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Расстояние от окон жилых домов и общественных зданий до границ площадок для игр детей дошкольного и младшего школьного  возраста должно быть не менее 12 метров, для занятий физкультурой - не менее 10-40 метров (в зависимости от шумовых характеристик).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других, связанных с возможностью падения детей.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Для сопряжения поверхностей детской площадки и газона следует применять садовые бортовые камни со скошенными или закругленными краями.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Детские площадки должны быть изолированы от мест ведения работ и </w:t>
      </w:r>
      <w:r w:rsidRPr="0027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складирования строительных материалов.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Детские площадки должны быть озеленены посадками деревьев и кустарников. </w:t>
      </w:r>
      <w:r w:rsidRPr="0027543A">
        <w:rPr>
          <w:rFonts w:ascii="Times New Roman" w:hAnsi="Times New Roman" w:cs="Times New Roman"/>
          <w:sz w:val="28"/>
          <w:szCs w:val="28"/>
        </w:rPr>
        <w:t>Запрещается</w:t>
      </w: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для озеленения детских площадок видов растений с колючками и с ядовитыми плодами.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Осветительное оборудование должно функционировать в режиме освещения территории, на которой расположена детская площадка. Размещение игрового оборудования на детских площадках должно осуществляться с соблюдением требований, установленных </w:t>
      </w:r>
      <w:hyperlink w:anchor="P196" w:history="1">
        <w:r w:rsidRPr="0027543A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B071C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Детская площадка должна регулярно подметаться и смачиваться водой утром в летнее время, очищаться от снега и производиться его откидывание в сторону при толщине слоя выше 15 сантиметров в зимнее время.</w:t>
      </w:r>
    </w:p>
    <w:p w:rsidR="00FA5BED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B071C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Ответственность за содержание детских площадок и обеспечение безопасности на них возлагается на лиц, на которых в соответствии с законодательством возложены обязанности по содержанию детских площадок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A5BED" w:rsidRDefault="00FA5BED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58A1" w:rsidRPr="002F265D" w:rsidRDefault="007E2559" w:rsidP="002F265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proofErr w:type="spellEnd"/>
      <w:r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071C8"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gramStart"/>
      <w:r w:rsidR="005258A1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5258A1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НОРМ И ПРАВИЛ БЛАГОУСТРОЙСТВА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258A1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изложить в новой редакции:</w:t>
      </w:r>
    </w:p>
    <w:p w:rsidR="005258A1" w:rsidRPr="00DC1EE7" w:rsidRDefault="005258A1" w:rsidP="005258A1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РАЗДЕЛ 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. </w:t>
      </w:r>
      <w:proofErr w:type="gramStart"/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КОНТРОЛЬ ЗА</w:t>
      </w:r>
      <w:proofErr w:type="gramEnd"/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СОБЛЮДЕНИЕМ НОРМ И ПРАВИЛ БЛАГОУСТРОЙСТВА</w:t>
      </w:r>
    </w:p>
    <w:p w:rsidR="005258A1" w:rsidRPr="00DC1EE7" w:rsidRDefault="005258A1" w:rsidP="005258A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15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.1.Уполномоченные органы и должностные лица администрации 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Крутоярского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образования в пределах своей компетенции, установленной данными Правилами, иными муниципальными правовыми актами, осуществляют 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соблюдением физическими лицами настоящих Правил.</w:t>
      </w:r>
    </w:p>
    <w:p w:rsidR="005258A1" w:rsidRPr="00DC1EE7" w:rsidRDefault="005258A1" w:rsidP="005258A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При осуществлении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контроля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за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соблюдением правил благоустройства территории муниципального образования в отношении юридических лиц и индивидуальных 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предпринимателей, применяются положения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258A1" w:rsidRPr="00F42922" w:rsidRDefault="005258A1" w:rsidP="00F42922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15.2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.Лица, виновные в нарушении принятых Правил об организации благоустройства территории 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Крутоярского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образования, привлекаются к административной ответственности в соответствии с законодательством Российской Федерации и Саратовской области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.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»</w:t>
      </w:r>
      <w:proofErr w:type="gramEnd"/>
    </w:p>
    <w:p w:rsidR="009943DE" w:rsidRPr="007E2559" w:rsidRDefault="009943DE" w:rsidP="005258A1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Default="0027543A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265D" w:rsidRPr="002F2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е)</w:t>
      </w:r>
      <w:r w:rsidR="002F265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15. 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F265D" w:rsidRPr="005258A1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НАРУШЕНИЯ НАСТОЯЩИХ ПРАВИЛ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пунктом 16.</w:t>
      </w:r>
    </w:p>
    <w:p w:rsidR="002F265D" w:rsidRPr="0027543A" w:rsidRDefault="002F265D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3A" w:rsidRPr="0027543A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43A">
        <w:rPr>
          <w:rFonts w:ascii="Times New Roman" w:hAnsi="Times New Roman" w:cs="Times New Roman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58A1">
        <w:rPr>
          <w:rFonts w:ascii="Times New Roman" w:hAnsi="Times New Roman" w:cs="Times New Roman"/>
          <w:sz w:val="28"/>
          <w:szCs w:val="28"/>
        </w:rPr>
        <w:t>2</w:t>
      </w:r>
      <w:r w:rsidRPr="0027543A">
        <w:rPr>
          <w:rFonts w:ascii="Times New Roman" w:hAnsi="Times New Roman" w:cs="Times New Roman"/>
          <w:sz w:val="28"/>
          <w:szCs w:val="28"/>
        </w:rPr>
        <w:t>.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Pr="0027543A">
        <w:rPr>
          <w:rFonts w:ascii="Times New Roman" w:eastAsiaTheme="minorEastAsia" w:hAnsi="Times New Roman" w:cs="Times New Roman"/>
          <w:sz w:val="28"/>
          <w:szCs w:val="28"/>
        </w:rPr>
        <w:t xml:space="preserve"> со</w:t>
      </w:r>
      <w:r w:rsidRPr="0027543A">
        <w:rPr>
          <w:rFonts w:ascii="Times New Roman" w:hAnsi="Times New Roman" w:cs="Times New Roman"/>
          <w:sz w:val="28"/>
          <w:szCs w:val="28"/>
        </w:rPr>
        <w:t xml:space="preserve"> дня его обнародования (опубликования).</w:t>
      </w:r>
    </w:p>
    <w:p w:rsidR="009A40A4" w:rsidRPr="0027543A" w:rsidRDefault="0027543A" w:rsidP="00F42922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4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58A1">
        <w:rPr>
          <w:rFonts w:ascii="Times New Roman" w:hAnsi="Times New Roman" w:cs="Times New Roman"/>
          <w:sz w:val="28"/>
          <w:szCs w:val="28"/>
        </w:rPr>
        <w:t>3</w:t>
      </w:r>
      <w:r w:rsidR="007E2559">
        <w:rPr>
          <w:rFonts w:ascii="Times New Roman" w:hAnsi="Times New Roman" w:cs="Times New Roman"/>
          <w:sz w:val="28"/>
          <w:szCs w:val="28"/>
        </w:rPr>
        <w:t>.</w:t>
      </w:r>
      <w:r w:rsidRPr="0027543A">
        <w:rPr>
          <w:rFonts w:ascii="Times New Roman" w:hAnsi="Times New Roman" w:cs="Times New Roman"/>
          <w:sz w:val="28"/>
          <w:szCs w:val="28"/>
        </w:rPr>
        <w:t xml:space="preserve"> Настоящее решение разместить на официальном сайте Екатериновского муниципального района в сети «Интернет»</w:t>
      </w:r>
    </w:p>
    <w:p w:rsidR="00F42922" w:rsidRDefault="00F42922" w:rsidP="0027543A">
      <w:pPr>
        <w:pStyle w:val="Oaenoaieoiaioa"/>
        <w:ind w:firstLine="0"/>
        <w:rPr>
          <w:b/>
          <w:color w:val="000000" w:themeColor="text1"/>
          <w:szCs w:val="28"/>
        </w:rPr>
      </w:pPr>
    </w:p>
    <w:p w:rsidR="0027543A" w:rsidRPr="0027543A" w:rsidRDefault="0027543A" w:rsidP="0027543A">
      <w:pPr>
        <w:pStyle w:val="Oaenoaieoiaioa"/>
        <w:ind w:firstLine="0"/>
        <w:rPr>
          <w:b/>
          <w:color w:val="000000" w:themeColor="text1"/>
          <w:szCs w:val="28"/>
        </w:rPr>
      </w:pPr>
      <w:r w:rsidRPr="0027543A">
        <w:rPr>
          <w:b/>
          <w:color w:val="000000" w:themeColor="text1"/>
          <w:szCs w:val="28"/>
        </w:rPr>
        <w:t xml:space="preserve">Глава </w:t>
      </w:r>
      <w:r w:rsidR="00FA5BED">
        <w:rPr>
          <w:b/>
          <w:color w:val="000000" w:themeColor="text1"/>
          <w:szCs w:val="28"/>
        </w:rPr>
        <w:t>Крутоярского</w:t>
      </w:r>
    </w:p>
    <w:p w:rsidR="00AF5C4C" w:rsidRPr="0027543A" w:rsidRDefault="0027543A" w:rsidP="009A40A4">
      <w:pPr>
        <w:pStyle w:val="Oaenoaieoiaioa"/>
        <w:ind w:firstLine="0"/>
        <w:rPr>
          <w:b/>
          <w:szCs w:val="28"/>
        </w:rPr>
      </w:pPr>
      <w:r w:rsidRPr="0027543A">
        <w:rPr>
          <w:b/>
          <w:color w:val="000000" w:themeColor="text1"/>
          <w:szCs w:val="28"/>
        </w:rPr>
        <w:t xml:space="preserve">муниципального образования                                      </w:t>
      </w:r>
      <w:r w:rsidR="00FA5BED">
        <w:rPr>
          <w:b/>
          <w:color w:val="000000" w:themeColor="text1"/>
          <w:szCs w:val="28"/>
        </w:rPr>
        <w:t>А.Е.Лапшин</w:t>
      </w:r>
    </w:p>
    <w:sectPr w:rsidR="00AF5C4C" w:rsidRPr="0027543A" w:rsidSect="00AF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65DD"/>
    <w:multiLevelType w:val="hybridMultilevel"/>
    <w:tmpl w:val="0226B46E"/>
    <w:lvl w:ilvl="0" w:tplc="253E2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41C"/>
    <w:rsid w:val="00006FDF"/>
    <w:rsid w:val="00020B73"/>
    <w:rsid w:val="0002198D"/>
    <w:rsid w:val="00026615"/>
    <w:rsid w:val="00040B2E"/>
    <w:rsid w:val="00054629"/>
    <w:rsid w:val="00067731"/>
    <w:rsid w:val="00073E8A"/>
    <w:rsid w:val="000820F2"/>
    <w:rsid w:val="000904CD"/>
    <w:rsid w:val="00093809"/>
    <w:rsid w:val="000A5C72"/>
    <w:rsid w:val="000B0D8D"/>
    <w:rsid w:val="000B469E"/>
    <w:rsid w:val="000B4B29"/>
    <w:rsid w:val="000E7556"/>
    <w:rsid w:val="000F5110"/>
    <w:rsid w:val="000F7B60"/>
    <w:rsid w:val="001232F9"/>
    <w:rsid w:val="001239A0"/>
    <w:rsid w:val="0012405C"/>
    <w:rsid w:val="00126665"/>
    <w:rsid w:val="00134229"/>
    <w:rsid w:val="001343EF"/>
    <w:rsid w:val="00157EBC"/>
    <w:rsid w:val="00163616"/>
    <w:rsid w:val="00163B53"/>
    <w:rsid w:val="00164F9B"/>
    <w:rsid w:val="00166709"/>
    <w:rsid w:val="0019433C"/>
    <w:rsid w:val="001A7095"/>
    <w:rsid w:val="001E4FE0"/>
    <w:rsid w:val="001E6EC5"/>
    <w:rsid w:val="001F086B"/>
    <w:rsid w:val="001F141C"/>
    <w:rsid w:val="00203639"/>
    <w:rsid w:val="00211D4C"/>
    <w:rsid w:val="002139F1"/>
    <w:rsid w:val="00232B6E"/>
    <w:rsid w:val="00233EFC"/>
    <w:rsid w:val="00242693"/>
    <w:rsid w:val="00256E5A"/>
    <w:rsid w:val="00263E6B"/>
    <w:rsid w:val="00264D39"/>
    <w:rsid w:val="002709A4"/>
    <w:rsid w:val="00273907"/>
    <w:rsid w:val="0027543A"/>
    <w:rsid w:val="0028693F"/>
    <w:rsid w:val="00286E2B"/>
    <w:rsid w:val="00287625"/>
    <w:rsid w:val="002A434B"/>
    <w:rsid w:val="002B2F6E"/>
    <w:rsid w:val="002B4BE8"/>
    <w:rsid w:val="002D0B02"/>
    <w:rsid w:val="002F265D"/>
    <w:rsid w:val="002F5109"/>
    <w:rsid w:val="00302ACA"/>
    <w:rsid w:val="0030591C"/>
    <w:rsid w:val="003073F2"/>
    <w:rsid w:val="00307789"/>
    <w:rsid w:val="00324B93"/>
    <w:rsid w:val="003254B8"/>
    <w:rsid w:val="00333312"/>
    <w:rsid w:val="00342C15"/>
    <w:rsid w:val="003443F6"/>
    <w:rsid w:val="00357C6F"/>
    <w:rsid w:val="00365E14"/>
    <w:rsid w:val="003729D8"/>
    <w:rsid w:val="00374AED"/>
    <w:rsid w:val="00376F20"/>
    <w:rsid w:val="00380AEB"/>
    <w:rsid w:val="00390137"/>
    <w:rsid w:val="0039167E"/>
    <w:rsid w:val="0039378F"/>
    <w:rsid w:val="003A3378"/>
    <w:rsid w:val="003A55B7"/>
    <w:rsid w:val="003A5916"/>
    <w:rsid w:val="003C4053"/>
    <w:rsid w:val="003C63E9"/>
    <w:rsid w:val="003D01AD"/>
    <w:rsid w:val="003E3D71"/>
    <w:rsid w:val="003E44CA"/>
    <w:rsid w:val="003F52CC"/>
    <w:rsid w:val="00411181"/>
    <w:rsid w:val="00415F51"/>
    <w:rsid w:val="00422351"/>
    <w:rsid w:val="00433019"/>
    <w:rsid w:val="00433FF7"/>
    <w:rsid w:val="00437F0D"/>
    <w:rsid w:val="00452EE3"/>
    <w:rsid w:val="00456CB9"/>
    <w:rsid w:val="004655BB"/>
    <w:rsid w:val="00477E48"/>
    <w:rsid w:val="00485D34"/>
    <w:rsid w:val="004A08FF"/>
    <w:rsid w:val="004A2102"/>
    <w:rsid w:val="004B68AE"/>
    <w:rsid w:val="004C3013"/>
    <w:rsid w:val="004C3E66"/>
    <w:rsid w:val="004C5421"/>
    <w:rsid w:val="004E3D7E"/>
    <w:rsid w:val="004F2DA7"/>
    <w:rsid w:val="00512100"/>
    <w:rsid w:val="00522676"/>
    <w:rsid w:val="00523D95"/>
    <w:rsid w:val="005258A1"/>
    <w:rsid w:val="005332AC"/>
    <w:rsid w:val="00541DE3"/>
    <w:rsid w:val="00561E00"/>
    <w:rsid w:val="00565887"/>
    <w:rsid w:val="00583A20"/>
    <w:rsid w:val="00592A58"/>
    <w:rsid w:val="005A0C7D"/>
    <w:rsid w:val="005A1F44"/>
    <w:rsid w:val="005B7E88"/>
    <w:rsid w:val="005C5748"/>
    <w:rsid w:val="005D45C2"/>
    <w:rsid w:val="005D6AB4"/>
    <w:rsid w:val="005E070A"/>
    <w:rsid w:val="005F276D"/>
    <w:rsid w:val="005F59C7"/>
    <w:rsid w:val="00613F9E"/>
    <w:rsid w:val="00627C09"/>
    <w:rsid w:val="00627D7F"/>
    <w:rsid w:val="00636221"/>
    <w:rsid w:val="00644910"/>
    <w:rsid w:val="00652EBD"/>
    <w:rsid w:val="006636FC"/>
    <w:rsid w:val="00695137"/>
    <w:rsid w:val="00696C1B"/>
    <w:rsid w:val="006A585B"/>
    <w:rsid w:val="006A7042"/>
    <w:rsid w:val="006B22BB"/>
    <w:rsid w:val="006B3ED3"/>
    <w:rsid w:val="006C2B8A"/>
    <w:rsid w:val="006D0FFC"/>
    <w:rsid w:val="006E1345"/>
    <w:rsid w:val="006E32B5"/>
    <w:rsid w:val="006E3E80"/>
    <w:rsid w:val="006F0DD1"/>
    <w:rsid w:val="0070794D"/>
    <w:rsid w:val="00711206"/>
    <w:rsid w:val="007132F0"/>
    <w:rsid w:val="007271AC"/>
    <w:rsid w:val="00740F54"/>
    <w:rsid w:val="00757EEC"/>
    <w:rsid w:val="0076010D"/>
    <w:rsid w:val="00773120"/>
    <w:rsid w:val="00785D79"/>
    <w:rsid w:val="007A512B"/>
    <w:rsid w:val="007B246F"/>
    <w:rsid w:val="007B4D8C"/>
    <w:rsid w:val="007D7266"/>
    <w:rsid w:val="007E2559"/>
    <w:rsid w:val="007E7983"/>
    <w:rsid w:val="007F5F7D"/>
    <w:rsid w:val="00804206"/>
    <w:rsid w:val="0081069A"/>
    <w:rsid w:val="00812603"/>
    <w:rsid w:val="00821A7D"/>
    <w:rsid w:val="0082278D"/>
    <w:rsid w:val="00826E94"/>
    <w:rsid w:val="00832EC6"/>
    <w:rsid w:val="0083307D"/>
    <w:rsid w:val="008521DD"/>
    <w:rsid w:val="00865B37"/>
    <w:rsid w:val="00882639"/>
    <w:rsid w:val="00892086"/>
    <w:rsid w:val="00892F08"/>
    <w:rsid w:val="008B62B9"/>
    <w:rsid w:val="008C5808"/>
    <w:rsid w:val="008C597A"/>
    <w:rsid w:val="008C753C"/>
    <w:rsid w:val="008D5AED"/>
    <w:rsid w:val="008E0C18"/>
    <w:rsid w:val="008F3613"/>
    <w:rsid w:val="008F7895"/>
    <w:rsid w:val="00901792"/>
    <w:rsid w:val="00905406"/>
    <w:rsid w:val="00905746"/>
    <w:rsid w:val="0095275B"/>
    <w:rsid w:val="00955D7A"/>
    <w:rsid w:val="00973517"/>
    <w:rsid w:val="009929CD"/>
    <w:rsid w:val="009943DE"/>
    <w:rsid w:val="009A40A4"/>
    <w:rsid w:val="009B213E"/>
    <w:rsid w:val="009D50DC"/>
    <w:rsid w:val="009E170E"/>
    <w:rsid w:val="009E2024"/>
    <w:rsid w:val="009E6A76"/>
    <w:rsid w:val="009F0CC7"/>
    <w:rsid w:val="00A06906"/>
    <w:rsid w:val="00A212C3"/>
    <w:rsid w:val="00A269D1"/>
    <w:rsid w:val="00A27AF6"/>
    <w:rsid w:val="00A416DC"/>
    <w:rsid w:val="00A44C2E"/>
    <w:rsid w:val="00A71094"/>
    <w:rsid w:val="00A73ED6"/>
    <w:rsid w:val="00AC26EE"/>
    <w:rsid w:val="00AD65BE"/>
    <w:rsid w:val="00AF2F7F"/>
    <w:rsid w:val="00AF4D6D"/>
    <w:rsid w:val="00AF5C4C"/>
    <w:rsid w:val="00B071C8"/>
    <w:rsid w:val="00B150E2"/>
    <w:rsid w:val="00B2454C"/>
    <w:rsid w:val="00B37FB7"/>
    <w:rsid w:val="00B64FED"/>
    <w:rsid w:val="00B835CA"/>
    <w:rsid w:val="00BB7435"/>
    <w:rsid w:val="00BD4DE4"/>
    <w:rsid w:val="00BE30E3"/>
    <w:rsid w:val="00BE74C0"/>
    <w:rsid w:val="00C22628"/>
    <w:rsid w:val="00C33D3E"/>
    <w:rsid w:val="00C34772"/>
    <w:rsid w:val="00C41325"/>
    <w:rsid w:val="00C55AEA"/>
    <w:rsid w:val="00C62B9E"/>
    <w:rsid w:val="00C7478A"/>
    <w:rsid w:val="00C8291A"/>
    <w:rsid w:val="00CA2CB2"/>
    <w:rsid w:val="00CB44DF"/>
    <w:rsid w:val="00CD521E"/>
    <w:rsid w:val="00CE35B0"/>
    <w:rsid w:val="00CF36A8"/>
    <w:rsid w:val="00D00AE9"/>
    <w:rsid w:val="00D06C72"/>
    <w:rsid w:val="00D17141"/>
    <w:rsid w:val="00D416DC"/>
    <w:rsid w:val="00D678CD"/>
    <w:rsid w:val="00D77743"/>
    <w:rsid w:val="00DA6E07"/>
    <w:rsid w:val="00DB4B45"/>
    <w:rsid w:val="00DB7946"/>
    <w:rsid w:val="00DC7674"/>
    <w:rsid w:val="00DD1BC5"/>
    <w:rsid w:val="00DE6061"/>
    <w:rsid w:val="00E069BC"/>
    <w:rsid w:val="00E10749"/>
    <w:rsid w:val="00E25D40"/>
    <w:rsid w:val="00E27109"/>
    <w:rsid w:val="00E274DA"/>
    <w:rsid w:val="00E47EF2"/>
    <w:rsid w:val="00E575A5"/>
    <w:rsid w:val="00E67212"/>
    <w:rsid w:val="00E80205"/>
    <w:rsid w:val="00E82D29"/>
    <w:rsid w:val="00EA6B5E"/>
    <w:rsid w:val="00EC05E8"/>
    <w:rsid w:val="00EC0AFE"/>
    <w:rsid w:val="00ED2548"/>
    <w:rsid w:val="00EE04A0"/>
    <w:rsid w:val="00EE5173"/>
    <w:rsid w:val="00F12536"/>
    <w:rsid w:val="00F309EA"/>
    <w:rsid w:val="00F3601B"/>
    <w:rsid w:val="00F42922"/>
    <w:rsid w:val="00F468CD"/>
    <w:rsid w:val="00F5077C"/>
    <w:rsid w:val="00F55FC4"/>
    <w:rsid w:val="00F56470"/>
    <w:rsid w:val="00F6015D"/>
    <w:rsid w:val="00F65845"/>
    <w:rsid w:val="00F73E71"/>
    <w:rsid w:val="00F750D1"/>
    <w:rsid w:val="00F76047"/>
    <w:rsid w:val="00F95EEC"/>
    <w:rsid w:val="00FA12E2"/>
    <w:rsid w:val="00FA5BED"/>
    <w:rsid w:val="00FD4C7D"/>
    <w:rsid w:val="00FE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F4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141C"/>
    <w:pPr>
      <w:spacing w:after="0" w:line="240" w:lineRule="auto"/>
    </w:pPr>
  </w:style>
  <w:style w:type="table" w:styleId="a5">
    <w:name w:val="Table Grid"/>
    <w:basedOn w:val="a1"/>
    <w:uiPriority w:val="59"/>
    <w:rsid w:val="00533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F6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9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89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2086"/>
  </w:style>
  <w:style w:type="character" w:customStyle="1" w:styleId="s2">
    <w:name w:val="s2"/>
    <w:basedOn w:val="a0"/>
    <w:rsid w:val="00892086"/>
  </w:style>
  <w:style w:type="paragraph" w:styleId="a8">
    <w:name w:val="List Paragraph"/>
    <w:basedOn w:val="a"/>
    <w:uiPriority w:val="34"/>
    <w:qFormat/>
    <w:rsid w:val="0089208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2086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269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4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AF4D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F5110"/>
  </w:style>
  <w:style w:type="character" w:customStyle="1" w:styleId="10">
    <w:name w:val="Заголовок 1 Знак"/>
    <w:basedOn w:val="a0"/>
    <w:link w:val="1"/>
    <w:uiPriority w:val="9"/>
    <w:rsid w:val="00275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Oaenoaieoiaioa">
    <w:name w:val="Oaeno aieoiaioa"/>
    <w:basedOn w:val="a"/>
    <w:rsid w:val="0027543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27543A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27543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Title"/>
    <w:basedOn w:val="a"/>
    <w:next w:val="a"/>
    <w:link w:val="ad"/>
    <w:qFormat/>
    <w:rsid w:val="0082278D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азвание Знак"/>
    <w:basedOn w:val="a0"/>
    <w:link w:val="ac"/>
    <w:rsid w:val="008227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822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22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A2105-D3E6-4A87-9FF8-B4207794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Индустриальный</Company>
  <LinksUpToDate>false</LinksUpToDate>
  <CharactersWithSpaces>20670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2020-03-12T05:21:00Z</cp:lastPrinted>
  <dcterms:created xsi:type="dcterms:W3CDTF">2020-03-11T04:48:00Z</dcterms:created>
  <dcterms:modified xsi:type="dcterms:W3CDTF">2020-03-12T05:23:00Z</dcterms:modified>
</cp:coreProperties>
</file>