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  <w:r w:rsidR="009827CE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ЕКАТЕРИНОВСКОГО  МУНИЦИПАЛЬНОГО  РАЙОНА</w:t>
      </w:r>
      <w:r w:rsidR="009827CE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 w:rsidR="009827CE">
        <w:rPr>
          <w:b/>
          <w:sz w:val="28"/>
          <w:szCs w:val="28"/>
        </w:rPr>
        <w:t>09</w:t>
      </w:r>
      <w:r w:rsidR="005B6C56">
        <w:rPr>
          <w:b/>
          <w:sz w:val="28"/>
          <w:szCs w:val="28"/>
        </w:rPr>
        <w:t xml:space="preserve"> ноября </w:t>
      </w:r>
      <w:r w:rsidR="005C654F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20</w:t>
      </w:r>
      <w:r w:rsidR="005C654F">
        <w:rPr>
          <w:b/>
          <w:sz w:val="28"/>
          <w:szCs w:val="28"/>
        </w:rPr>
        <w:t>2</w:t>
      </w:r>
      <w:r w:rsidR="009827CE">
        <w:rPr>
          <w:b/>
          <w:sz w:val="28"/>
          <w:szCs w:val="28"/>
        </w:rPr>
        <w:t>3</w:t>
      </w:r>
      <w:r w:rsidRPr="00916A33">
        <w:rPr>
          <w:b/>
          <w:sz w:val="28"/>
          <w:szCs w:val="28"/>
        </w:rPr>
        <w:t xml:space="preserve">  года     №  </w:t>
      </w:r>
      <w:r w:rsidR="009827CE">
        <w:rPr>
          <w:b/>
          <w:sz w:val="28"/>
          <w:szCs w:val="28"/>
        </w:rPr>
        <w:t>40</w:t>
      </w:r>
      <w:r w:rsidRPr="00916A33">
        <w:rPr>
          <w:b/>
          <w:sz w:val="28"/>
          <w:szCs w:val="28"/>
        </w:rPr>
        <w:t xml:space="preserve">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bCs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Об утверждении </w:t>
      </w:r>
      <w:r w:rsidRPr="00916A33">
        <w:rPr>
          <w:b/>
          <w:sz w:val="28"/>
          <w:szCs w:val="28"/>
        </w:rPr>
        <w:t>муниципальной программы</w:t>
      </w:r>
    </w:p>
    <w:p w:rsidR="000B2491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>Обеспечение пожарной</w:t>
      </w:r>
      <w:r w:rsidR="000B2491">
        <w:rPr>
          <w:b/>
          <w:sz w:val="28"/>
          <w:szCs w:val="28"/>
          <w:lang w:eastAsia="ar-SA"/>
        </w:rPr>
        <w:t xml:space="preserve"> </w:t>
      </w: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 xml:space="preserve">на территории </w:t>
      </w:r>
    </w:p>
    <w:p w:rsidR="00262746" w:rsidRPr="00916A33" w:rsidRDefault="004D20D5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="00262746" w:rsidRPr="00916A33">
        <w:rPr>
          <w:b/>
          <w:sz w:val="28"/>
          <w:szCs w:val="28"/>
        </w:rPr>
        <w:t>ского</w:t>
      </w:r>
      <w:proofErr w:type="spellEnd"/>
      <w:r w:rsidR="000B2491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муниципального</w:t>
      </w: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образования на 20</w:t>
      </w:r>
      <w:r w:rsidR="000B2491">
        <w:rPr>
          <w:b/>
          <w:sz w:val="28"/>
          <w:szCs w:val="28"/>
        </w:rPr>
        <w:t>2</w:t>
      </w:r>
      <w:r w:rsidR="009827CE">
        <w:rPr>
          <w:b/>
          <w:sz w:val="28"/>
          <w:szCs w:val="28"/>
        </w:rPr>
        <w:t>4</w:t>
      </w:r>
      <w:r w:rsidR="00262746" w:rsidRPr="00916A33">
        <w:rPr>
          <w:b/>
          <w:sz w:val="28"/>
          <w:szCs w:val="28"/>
        </w:rPr>
        <w:t xml:space="preserve">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</w:t>
      </w:r>
      <w:proofErr w:type="gramStart"/>
      <w:r w:rsidR="0005552D" w:rsidRPr="00916A33">
        <w:rPr>
          <w:color w:val="2D2D2D"/>
          <w:spacing w:val="2"/>
          <w:sz w:val="28"/>
          <w:szCs w:val="28"/>
        </w:rPr>
        <w:t xml:space="preserve"> :</w:t>
      </w:r>
      <w:proofErr w:type="gramEnd"/>
    </w:p>
    <w:p w:rsidR="0005552D" w:rsidRPr="00A57C1A" w:rsidRDefault="0005552D" w:rsidP="000B2491">
      <w:pPr>
        <w:ind w:firstLine="708"/>
        <w:jc w:val="both"/>
        <w:rPr>
          <w:sz w:val="28"/>
          <w:szCs w:val="28"/>
          <w:lang w:eastAsia="ar-SA"/>
        </w:rPr>
      </w:pPr>
      <w:r w:rsidRPr="00916A33">
        <w:rPr>
          <w:color w:val="2D2D2D"/>
          <w:spacing w:val="2"/>
          <w:sz w:val="28"/>
          <w:szCs w:val="28"/>
        </w:rPr>
        <w:t>1. Утвердить</w:t>
      </w:r>
      <w:r w:rsidR="004D20D5" w:rsidRPr="00916A33">
        <w:rPr>
          <w:color w:val="2D2D2D"/>
          <w:spacing w:val="2"/>
          <w:sz w:val="28"/>
          <w:szCs w:val="28"/>
        </w:rPr>
        <w:t xml:space="preserve"> м</w:t>
      </w:r>
      <w:r w:rsidRPr="00916A33">
        <w:rPr>
          <w:color w:val="2D2D2D"/>
          <w:spacing w:val="2"/>
          <w:sz w:val="28"/>
          <w:szCs w:val="28"/>
        </w:rPr>
        <w:t xml:space="preserve">униципальную  программу </w:t>
      </w:r>
      <w:r w:rsidR="004D20D5" w:rsidRPr="00A57C1A">
        <w:rPr>
          <w:sz w:val="28"/>
          <w:szCs w:val="28"/>
        </w:rPr>
        <w:t>«</w:t>
      </w:r>
      <w:r w:rsidR="000B2491" w:rsidRPr="000B2491">
        <w:rPr>
          <w:sz w:val="28"/>
          <w:szCs w:val="28"/>
          <w:lang w:eastAsia="ar-SA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sz w:val="28"/>
          <w:szCs w:val="28"/>
          <w:lang w:eastAsia="ar-SA"/>
        </w:rPr>
        <w:t>Бакурского</w:t>
      </w:r>
      <w:proofErr w:type="spellEnd"/>
      <w:r w:rsidR="000B2491" w:rsidRPr="000B2491">
        <w:rPr>
          <w:sz w:val="28"/>
          <w:szCs w:val="28"/>
          <w:lang w:eastAsia="ar-SA"/>
        </w:rPr>
        <w:t xml:space="preserve"> му</w:t>
      </w:r>
      <w:r w:rsidR="00B9386F">
        <w:rPr>
          <w:sz w:val="28"/>
          <w:szCs w:val="28"/>
          <w:lang w:eastAsia="ar-SA"/>
        </w:rPr>
        <w:t>ниципального образования на 202</w:t>
      </w:r>
      <w:r w:rsidR="009827CE">
        <w:rPr>
          <w:sz w:val="28"/>
          <w:szCs w:val="28"/>
          <w:lang w:eastAsia="ar-SA"/>
        </w:rPr>
        <w:t>4</w:t>
      </w:r>
      <w:r w:rsidR="000B2491" w:rsidRPr="000B2491">
        <w:rPr>
          <w:sz w:val="28"/>
          <w:szCs w:val="28"/>
          <w:lang w:eastAsia="ar-SA"/>
        </w:rPr>
        <w:t xml:space="preserve">  год</w:t>
      </w:r>
      <w:r w:rsidR="004D20D5" w:rsidRPr="00A57C1A">
        <w:rPr>
          <w:sz w:val="28"/>
          <w:szCs w:val="28"/>
        </w:rPr>
        <w:t>»</w:t>
      </w:r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color w:val="2D2D2D"/>
          <w:spacing w:val="2"/>
          <w:sz w:val="28"/>
          <w:szCs w:val="28"/>
        </w:rPr>
        <w:t xml:space="preserve"> </w:t>
      </w:r>
      <w:r w:rsidRPr="00A57C1A">
        <w:rPr>
          <w:color w:val="2D2D2D"/>
          <w:spacing w:val="2"/>
          <w:sz w:val="28"/>
          <w:szCs w:val="28"/>
        </w:rPr>
        <w:t>(приложение 1).</w:t>
      </w:r>
    </w:p>
    <w:p w:rsidR="0005552D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16A33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4D20D5" w:rsidRPr="00916A33" w:rsidRDefault="004D20D5" w:rsidP="004D20D5">
      <w:pPr>
        <w:spacing w:after="240"/>
        <w:ind w:firstLine="708"/>
        <w:jc w:val="both"/>
        <w:rPr>
          <w:bCs/>
          <w:sz w:val="28"/>
          <w:szCs w:val="28"/>
        </w:rPr>
      </w:pPr>
      <w:r w:rsidRPr="00916A33">
        <w:rPr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4. </w:t>
      </w:r>
      <w:proofErr w:type="gramStart"/>
      <w:r w:rsidRPr="00916A33">
        <w:rPr>
          <w:sz w:val="28"/>
          <w:szCs w:val="28"/>
        </w:rPr>
        <w:t>Контроль за</w:t>
      </w:r>
      <w:proofErr w:type="gramEnd"/>
      <w:r w:rsidRPr="00916A33">
        <w:rPr>
          <w:sz w:val="28"/>
          <w:szCs w:val="28"/>
        </w:rPr>
        <w:t xml:space="preserve"> исполнением постановления оставляю за собой.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Глава администрации</w:t>
      </w:r>
      <w:r w:rsidR="00FF76B2"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4D20D5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FF76B2" w:rsidRPr="00916A33">
        <w:rPr>
          <w:b/>
          <w:sz w:val="28"/>
          <w:szCs w:val="28"/>
        </w:rPr>
        <w:t>муниципального образования</w:t>
      </w:r>
      <w:r w:rsidR="00C61EAF" w:rsidRPr="00916A33">
        <w:rPr>
          <w:b/>
          <w:sz w:val="28"/>
          <w:szCs w:val="28"/>
        </w:rPr>
        <w:t xml:space="preserve">:                                       </w:t>
      </w:r>
      <w:r w:rsidR="00FF76B2" w:rsidRPr="00916A33">
        <w:rPr>
          <w:b/>
          <w:sz w:val="28"/>
          <w:szCs w:val="28"/>
        </w:rPr>
        <w:t xml:space="preserve">А.И. </w:t>
      </w:r>
      <w:proofErr w:type="spellStart"/>
      <w:r w:rsidR="00FF76B2" w:rsidRPr="00916A33">
        <w:rPr>
          <w:b/>
          <w:sz w:val="28"/>
          <w:szCs w:val="28"/>
        </w:rPr>
        <w:t>Котков</w:t>
      </w:r>
      <w:proofErr w:type="spellEnd"/>
      <w:r w:rsidR="00C61EAF" w:rsidRPr="00916A33">
        <w:rPr>
          <w:b/>
          <w:sz w:val="28"/>
          <w:szCs w:val="28"/>
        </w:rPr>
        <w:t xml:space="preserve">                     </w:t>
      </w:r>
    </w:p>
    <w:p w:rsidR="004D20D5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b/>
          <w:color w:val="2D2D2D"/>
          <w:spacing w:val="2"/>
          <w:sz w:val="28"/>
          <w:szCs w:val="28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9827CE" w:rsidRDefault="009827CE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9827CE" w:rsidRDefault="009827CE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0B2491" w:rsidRPr="00916A33" w:rsidRDefault="000B2491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 Приложение к постановлению администрации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от  </w:t>
      </w:r>
      <w:r w:rsidR="009827CE">
        <w:rPr>
          <w:sz w:val="28"/>
          <w:szCs w:val="28"/>
        </w:rPr>
        <w:t>09</w:t>
      </w:r>
      <w:r w:rsidR="005B6C56">
        <w:rPr>
          <w:sz w:val="28"/>
          <w:szCs w:val="28"/>
        </w:rPr>
        <w:t>.11.202</w:t>
      </w:r>
      <w:r w:rsidR="009827CE">
        <w:rPr>
          <w:sz w:val="28"/>
          <w:szCs w:val="28"/>
        </w:rPr>
        <w:t>3</w:t>
      </w:r>
      <w:r w:rsidRPr="00916A33">
        <w:rPr>
          <w:sz w:val="28"/>
          <w:szCs w:val="28"/>
        </w:rPr>
        <w:t xml:space="preserve"> года    № </w:t>
      </w:r>
      <w:r w:rsidR="009827CE">
        <w:rPr>
          <w:sz w:val="28"/>
          <w:szCs w:val="28"/>
        </w:rPr>
        <w:t>40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0B249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Муниципальная программа  «</w:t>
      </w:r>
      <w:r w:rsidR="000B2491" w:rsidRPr="000B2491">
        <w:rPr>
          <w:b/>
          <w:sz w:val="28"/>
          <w:szCs w:val="28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b/>
          <w:sz w:val="28"/>
          <w:szCs w:val="28"/>
        </w:rPr>
        <w:t>Бакурского</w:t>
      </w:r>
      <w:proofErr w:type="spellEnd"/>
      <w:r w:rsidR="000B2491" w:rsidRPr="000B2491">
        <w:rPr>
          <w:b/>
          <w:sz w:val="28"/>
          <w:szCs w:val="28"/>
        </w:rPr>
        <w:t xml:space="preserve"> муниципального образования на 202</w:t>
      </w:r>
      <w:r w:rsidR="009827CE">
        <w:rPr>
          <w:b/>
          <w:sz w:val="28"/>
          <w:szCs w:val="28"/>
        </w:rPr>
        <w:t>4</w:t>
      </w:r>
      <w:r w:rsidR="000B2491" w:rsidRPr="000B2491">
        <w:rPr>
          <w:b/>
          <w:sz w:val="28"/>
          <w:szCs w:val="28"/>
        </w:rPr>
        <w:t xml:space="preserve">  год</w:t>
      </w:r>
      <w:r w:rsidRPr="00916A33">
        <w:rPr>
          <w:b/>
          <w:sz w:val="28"/>
          <w:szCs w:val="28"/>
        </w:rPr>
        <w:t>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2491" w:rsidRPr="000B2491" w:rsidRDefault="0005552D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 w:rsidR="000B2491">
              <w:t xml:space="preserve"> </w:t>
            </w:r>
            <w:r w:rsidR="000B2491"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05552D" w:rsidRPr="00916A33" w:rsidRDefault="000B2491" w:rsidP="002C2724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</w:t>
            </w:r>
            <w:r w:rsidR="002C2724">
              <w:rPr>
                <w:color w:val="2D2D2D"/>
                <w:sz w:val="28"/>
                <w:szCs w:val="28"/>
              </w:rPr>
              <w:t>3</w:t>
            </w:r>
            <w:r w:rsidRPr="000B2491">
              <w:rPr>
                <w:color w:val="2D2D2D"/>
                <w:sz w:val="28"/>
                <w:szCs w:val="28"/>
              </w:rPr>
              <w:t xml:space="preserve"> год </w:t>
            </w:r>
            <w:r w:rsidR="0005552D"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> Реализация мероприятий на соблюдение 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 xml:space="preserve">правил пожарной </w:t>
              </w:r>
              <w:r w:rsidRPr="00916A33">
                <w:rPr>
                  <w:sz w:val="28"/>
                  <w:szCs w:val="28"/>
                </w:rPr>
                <w:lastRenderedPageBreak/>
                <w:t>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9827CE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 w:rsidR="000B2491">
              <w:rPr>
                <w:color w:val="2D2D2D"/>
                <w:sz w:val="28"/>
                <w:szCs w:val="28"/>
              </w:rPr>
              <w:t>2</w:t>
            </w:r>
            <w:r w:rsidR="009827CE">
              <w:rPr>
                <w:color w:val="2D2D2D"/>
                <w:sz w:val="28"/>
                <w:szCs w:val="28"/>
              </w:rPr>
              <w:t>4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5B6C56" w:rsidP="003844A1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B9386F">
              <w:rPr>
                <w:color w:val="2D2D2D"/>
                <w:sz w:val="28"/>
                <w:szCs w:val="28"/>
              </w:rPr>
              <w:t>0,</w:t>
            </w:r>
            <w:r w:rsidR="003844A1">
              <w:rPr>
                <w:color w:val="2D2D2D"/>
                <w:sz w:val="28"/>
                <w:szCs w:val="28"/>
              </w:rPr>
              <w:t>0</w:t>
            </w:r>
            <w:r w:rsidR="00DF0746"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5B6C56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1. </w:t>
      </w:r>
      <w:r w:rsidR="00DF0746" w:rsidRPr="005B6C56">
        <w:rPr>
          <w:b/>
          <w:color w:val="242424"/>
          <w:sz w:val="28"/>
          <w:szCs w:val="28"/>
        </w:rPr>
        <w:t>Содержание проблемы и необходимость</w:t>
      </w:r>
      <w:r w:rsidRPr="005B6C56">
        <w:rPr>
          <w:b/>
          <w:color w:val="242424"/>
          <w:sz w:val="28"/>
          <w:szCs w:val="28"/>
        </w:rPr>
        <w:t xml:space="preserve"> </w:t>
      </w:r>
      <w:r w:rsidR="005B6C56">
        <w:rPr>
          <w:b/>
          <w:color w:val="242424"/>
          <w:sz w:val="28"/>
          <w:szCs w:val="28"/>
        </w:rPr>
        <w:t>ее решения программными методами</w:t>
      </w:r>
    </w:p>
    <w:p w:rsidR="0005552D" w:rsidRPr="00916A33" w:rsidRDefault="0005552D" w:rsidP="005B6C56">
      <w:pPr>
        <w:jc w:val="center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E53B3C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  <w:r w:rsidR="005B6C56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E53B3C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2. Цели и задачи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916A33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3. Сроки реализации </w:t>
      </w:r>
      <w:r w:rsidR="00C3039A" w:rsidRPr="005B6C56">
        <w:rPr>
          <w:b/>
          <w:color w:val="242424"/>
          <w:sz w:val="28"/>
          <w:szCs w:val="28"/>
        </w:rPr>
        <w:t xml:space="preserve"> </w:t>
      </w:r>
      <w:r w:rsidRPr="005B6C56">
        <w:rPr>
          <w:b/>
          <w:color w:val="242424"/>
          <w:sz w:val="28"/>
          <w:szCs w:val="28"/>
        </w:rPr>
        <w:t>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</w:t>
      </w:r>
      <w:r w:rsidR="009827CE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20</w:t>
      </w:r>
      <w:r w:rsidR="00B9386F">
        <w:rPr>
          <w:color w:val="2D2D2D"/>
          <w:sz w:val="28"/>
          <w:szCs w:val="28"/>
        </w:rPr>
        <w:t>2</w:t>
      </w:r>
      <w:r w:rsidR="009827CE">
        <w:rPr>
          <w:color w:val="2D2D2D"/>
          <w:sz w:val="28"/>
          <w:szCs w:val="28"/>
        </w:rPr>
        <w:t>4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5B6C56" w:rsidRPr="00916A33" w:rsidRDefault="005B6C56" w:rsidP="00C61EAF">
      <w:pPr>
        <w:jc w:val="both"/>
        <w:rPr>
          <w:color w:val="242424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  <w:r w:rsidR="00C3039A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безопасности, содействие распространению пожарно-технических знаний;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C3039A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5. Ресурсное обеспечение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5B6C56">
        <w:rPr>
          <w:color w:val="2D2D2D"/>
          <w:sz w:val="28"/>
          <w:szCs w:val="28"/>
        </w:rPr>
        <w:t>50000</w:t>
      </w:r>
      <w:r w:rsidR="00B2297E">
        <w:rPr>
          <w:color w:val="2D2D2D"/>
          <w:sz w:val="28"/>
          <w:szCs w:val="28"/>
        </w:rPr>
        <w:t>,00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6. Механизм реализации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326EC2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9827CE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- </w:t>
      </w:r>
      <w:r w:rsidR="0005552D" w:rsidRPr="00916A33">
        <w:rPr>
          <w:color w:val="2D2D2D"/>
          <w:sz w:val="28"/>
          <w:szCs w:val="28"/>
        </w:rPr>
        <w:t xml:space="preserve">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Default="00326EC2" w:rsidP="005B6C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5B6C56" w:rsidRPr="00916A33" w:rsidRDefault="005B6C56" w:rsidP="005B6C56">
      <w:pPr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5B6C56" w:rsidRDefault="00326EC2" w:rsidP="005B6C5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B6C56">
        <w:rPr>
          <w:b/>
          <w:bCs/>
          <w:sz w:val="28"/>
          <w:szCs w:val="28"/>
        </w:rPr>
        <w:lastRenderedPageBreak/>
        <w:t xml:space="preserve">8. Организация управления за реализацией Программы и </w:t>
      </w:r>
      <w:proofErr w:type="gramStart"/>
      <w:r w:rsidRPr="005B6C56">
        <w:rPr>
          <w:b/>
          <w:bCs/>
          <w:sz w:val="28"/>
          <w:szCs w:val="28"/>
        </w:rPr>
        <w:t>контроль за</w:t>
      </w:r>
      <w:proofErr w:type="gramEnd"/>
      <w:r w:rsidRPr="005B6C56">
        <w:rPr>
          <w:b/>
          <w:bCs/>
          <w:sz w:val="28"/>
          <w:szCs w:val="28"/>
        </w:rPr>
        <w:t xml:space="preserve"> ходом ее выполнения</w:t>
      </w:r>
    </w:p>
    <w:p w:rsidR="00326EC2" w:rsidRPr="005B6C56" w:rsidRDefault="00326EC2" w:rsidP="005B6C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05552D" w:rsidP="005B6C56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05552D" w:rsidRPr="005B6C56" w:rsidRDefault="0005552D" w:rsidP="00326EC2">
      <w:pPr>
        <w:jc w:val="center"/>
        <w:rPr>
          <w:b/>
          <w:sz w:val="28"/>
          <w:szCs w:val="28"/>
        </w:rPr>
      </w:pPr>
      <w:r w:rsidRPr="005B6C56">
        <w:rPr>
          <w:b/>
          <w:sz w:val="28"/>
          <w:szCs w:val="28"/>
        </w:rPr>
        <w:t xml:space="preserve">Перечень программных мероприятий </w:t>
      </w:r>
      <w:r w:rsidR="00326EC2" w:rsidRPr="005B6C56">
        <w:rPr>
          <w:b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5B6C56" w:rsidRPr="00916A33" w:rsidTr="005B6C56">
        <w:trPr>
          <w:trHeight w:val="3942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безопасности:</w:t>
            </w:r>
          </w:p>
          <w:p w:rsidR="005B6C56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 оборудование подъездных площадок  (пирсов)  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с. Бакуры, 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916A33">
              <w:rPr>
                <w:color w:val="2D2D2D"/>
                <w:sz w:val="28"/>
                <w:szCs w:val="28"/>
              </w:rPr>
              <w:t>с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>. Комаровка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-приобретение  пожарного инвентаря (пожарные рукава, краны)   </w:t>
            </w:r>
          </w:p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приобретение и установка пожарных гидрантов</w:t>
            </w:r>
          </w:p>
          <w:p w:rsidR="005B6C56" w:rsidRPr="00916A33" w:rsidRDefault="005B6C56" w:rsidP="0005552D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50000,00</w:t>
            </w: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Pr="00916A33" w:rsidRDefault="005B6C56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5B6C56" w:rsidRPr="00916A33" w:rsidRDefault="005B6C56" w:rsidP="005B6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62746" w:rsidRPr="00916A33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36D" w:rsidRPr="002C3053" w:rsidRDefault="0045036D" w:rsidP="002C305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sectPr w:rsidR="0045036D" w:rsidRPr="002C3053" w:rsidSect="005B6C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65452"/>
    <w:rsid w:val="00080170"/>
    <w:rsid w:val="000A53C5"/>
    <w:rsid w:val="000B2491"/>
    <w:rsid w:val="00216F45"/>
    <w:rsid w:val="00262746"/>
    <w:rsid w:val="002C2724"/>
    <w:rsid w:val="002C3053"/>
    <w:rsid w:val="002E6154"/>
    <w:rsid w:val="00314CEE"/>
    <w:rsid w:val="00326EC2"/>
    <w:rsid w:val="003844A1"/>
    <w:rsid w:val="003867CD"/>
    <w:rsid w:val="0045036D"/>
    <w:rsid w:val="004D20D5"/>
    <w:rsid w:val="005A517D"/>
    <w:rsid w:val="005B39EF"/>
    <w:rsid w:val="005B6C56"/>
    <w:rsid w:val="005C654F"/>
    <w:rsid w:val="005E4A40"/>
    <w:rsid w:val="005E79E7"/>
    <w:rsid w:val="00614DC2"/>
    <w:rsid w:val="00641EAD"/>
    <w:rsid w:val="006819A7"/>
    <w:rsid w:val="00700931"/>
    <w:rsid w:val="00741532"/>
    <w:rsid w:val="00751DA8"/>
    <w:rsid w:val="00784F66"/>
    <w:rsid w:val="00897051"/>
    <w:rsid w:val="008D7B68"/>
    <w:rsid w:val="00916A33"/>
    <w:rsid w:val="009827CE"/>
    <w:rsid w:val="00987AE4"/>
    <w:rsid w:val="009E6260"/>
    <w:rsid w:val="00A418C8"/>
    <w:rsid w:val="00A57C1A"/>
    <w:rsid w:val="00B2297E"/>
    <w:rsid w:val="00B32961"/>
    <w:rsid w:val="00B9386F"/>
    <w:rsid w:val="00BC139B"/>
    <w:rsid w:val="00BD00A1"/>
    <w:rsid w:val="00BE0520"/>
    <w:rsid w:val="00C27C85"/>
    <w:rsid w:val="00C3039A"/>
    <w:rsid w:val="00C61EAF"/>
    <w:rsid w:val="00CC7C70"/>
    <w:rsid w:val="00D04357"/>
    <w:rsid w:val="00DF0746"/>
    <w:rsid w:val="00E53B3C"/>
    <w:rsid w:val="00EE6676"/>
    <w:rsid w:val="00F47782"/>
    <w:rsid w:val="00F95AF7"/>
    <w:rsid w:val="00FC26C4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425B-E46E-4B83-A19B-29EA4511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2023-11-09T11:04:00Z</cp:lastPrinted>
  <dcterms:created xsi:type="dcterms:W3CDTF">2022-11-16T05:42:00Z</dcterms:created>
  <dcterms:modified xsi:type="dcterms:W3CDTF">2023-11-09T11:04:00Z</dcterms:modified>
</cp:coreProperties>
</file>