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C45" w:rsidRDefault="009A1C45">
      <w:pPr>
        <w:rPr>
          <w:lang w:val="en-US"/>
        </w:rPr>
      </w:pPr>
    </w:p>
    <w:p w:rsidR="00C12A4F" w:rsidRDefault="00C12A4F" w:rsidP="00C12A4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C12A4F" w:rsidRDefault="00C12A4F" w:rsidP="00C12A4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НОВОСЕЛОВСКОЕ  МУНИЦИПАЛЬНОЕ  ОБРАЗОВАНИЕ</w:t>
      </w:r>
    </w:p>
    <w:p w:rsidR="00C12A4F" w:rsidRDefault="00C12A4F" w:rsidP="00C12A4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Екатериновского муниципального района</w:t>
      </w:r>
    </w:p>
    <w:p w:rsidR="00C12A4F" w:rsidRDefault="00C12A4F" w:rsidP="00C12A4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Саратовской области</w:t>
      </w:r>
    </w:p>
    <w:p w:rsidR="00C12A4F" w:rsidRDefault="00C12A4F" w:rsidP="00C12A4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Пятое заседание Совета депутатов Новоселовского</w:t>
      </w:r>
    </w:p>
    <w:p w:rsidR="00C12A4F" w:rsidRDefault="00C12A4F" w:rsidP="00C12A4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первого созыва</w:t>
      </w:r>
    </w:p>
    <w:p w:rsidR="00C12A4F" w:rsidRDefault="00C12A4F" w:rsidP="00C12A4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C12A4F" w:rsidRDefault="00C12A4F" w:rsidP="00C12A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 19 апреля 2006 года №22</w:t>
      </w:r>
    </w:p>
    <w:p w:rsidR="00C12A4F" w:rsidRDefault="00C12A4F" w:rsidP="00C12A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об опросе граждан                                                                              с.Новосёловка</w:t>
      </w:r>
    </w:p>
    <w:p w:rsidR="00C12A4F" w:rsidRDefault="00C12A4F" w:rsidP="00C12A4F">
      <w:pPr>
        <w:spacing w:after="0" w:line="240" w:lineRule="auto"/>
        <w:rPr>
          <w:sz w:val="28"/>
          <w:szCs w:val="28"/>
        </w:rPr>
      </w:pPr>
    </w:p>
    <w:p w:rsidR="00C12A4F" w:rsidRDefault="00C12A4F" w:rsidP="00C12A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со статьёй 31 Федерального закона от 6 октября 2003 года</w:t>
      </w:r>
    </w:p>
    <w:p w:rsidR="00C12A4F" w:rsidRDefault="00C12A4F" w:rsidP="00C12A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№131- ФЗ «Об общих принципах организации местного самоуправления в Российской Федерации», статьи 14 </w:t>
      </w:r>
      <w:r w:rsidR="008D6B2C">
        <w:rPr>
          <w:sz w:val="28"/>
          <w:szCs w:val="28"/>
        </w:rPr>
        <w:t>Устава Новосёловского муниципального образования Совет депутатов Новосёловского муниципального образования РЕШИЛ:</w:t>
      </w:r>
    </w:p>
    <w:p w:rsidR="008D6B2C" w:rsidRPr="008E6F79" w:rsidRDefault="008D6B2C" w:rsidP="00C12A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1.Утвердить положение о порядке проведения опроса граждан.</w:t>
      </w:r>
    </w:p>
    <w:p w:rsidR="008E6F79" w:rsidRPr="008E6F79" w:rsidRDefault="008E6F79" w:rsidP="00C12A4F">
      <w:pPr>
        <w:spacing w:after="0" w:line="240" w:lineRule="auto"/>
        <w:rPr>
          <w:sz w:val="28"/>
          <w:szCs w:val="28"/>
        </w:rPr>
      </w:pPr>
      <w:r w:rsidRPr="005C34EF">
        <w:rPr>
          <w:sz w:val="28"/>
          <w:szCs w:val="28"/>
        </w:rPr>
        <w:t xml:space="preserve">     2</w:t>
      </w:r>
      <w:r>
        <w:rPr>
          <w:sz w:val="28"/>
          <w:szCs w:val="28"/>
        </w:rPr>
        <w:t>.Обнародовать настоящее решение.</w:t>
      </w:r>
    </w:p>
    <w:p w:rsidR="008D6B2C" w:rsidRDefault="008E6F79" w:rsidP="00C12A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8D6B2C">
        <w:rPr>
          <w:sz w:val="28"/>
          <w:szCs w:val="28"/>
        </w:rPr>
        <w:t>. Настоящее решение вступает в силу после его принятия.</w:t>
      </w:r>
    </w:p>
    <w:p w:rsidR="008D6B2C" w:rsidRDefault="008D6B2C" w:rsidP="00C12A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8D6B2C" w:rsidRDefault="008D6B2C" w:rsidP="00C12A4F">
      <w:pPr>
        <w:spacing w:after="0" w:line="240" w:lineRule="auto"/>
        <w:rPr>
          <w:sz w:val="28"/>
          <w:szCs w:val="28"/>
        </w:rPr>
      </w:pPr>
    </w:p>
    <w:p w:rsidR="008D6B2C" w:rsidRDefault="008D6B2C" w:rsidP="00C12A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8D6B2C" w:rsidRDefault="008D6B2C" w:rsidP="00C12A4F">
      <w:pPr>
        <w:spacing w:after="0" w:line="240" w:lineRule="auto"/>
        <w:rPr>
          <w:sz w:val="28"/>
          <w:szCs w:val="28"/>
        </w:rPr>
      </w:pPr>
    </w:p>
    <w:p w:rsidR="008D6B2C" w:rsidRDefault="008D6B2C" w:rsidP="00C12A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Глава Новосёловского </w:t>
      </w:r>
    </w:p>
    <w:p w:rsidR="008D6B2C" w:rsidRDefault="008D6B2C" w:rsidP="00C12A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                          В.С. Новиков</w:t>
      </w:r>
    </w:p>
    <w:p w:rsidR="005C34EF" w:rsidRDefault="005C34EF" w:rsidP="00C12A4F">
      <w:pPr>
        <w:spacing w:after="0" w:line="240" w:lineRule="auto"/>
        <w:rPr>
          <w:sz w:val="28"/>
          <w:szCs w:val="28"/>
        </w:rPr>
      </w:pPr>
    </w:p>
    <w:p w:rsidR="005C34EF" w:rsidRDefault="005C34EF" w:rsidP="00C12A4F">
      <w:pPr>
        <w:spacing w:after="0" w:line="240" w:lineRule="auto"/>
        <w:rPr>
          <w:sz w:val="28"/>
          <w:szCs w:val="28"/>
        </w:rPr>
      </w:pPr>
    </w:p>
    <w:p w:rsidR="005C34EF" w:rsidRDefault="005C34EF" w:rsidP="00C12A4F">
      <w:pPr>
        <w:spacing w:after="0" w:line="240" w:lineRule="auto"/>
        <w:rPr>
          <w:sz w:val="28"/>
          <w:szCs w:val="28"/>
        </w:rPr>
      </w:pPr>
    </w:p>
    <w:p w:rsidR="005C34EF" w:rsidRDefault="005C34EF" w:rsidP="00C12A4F">
      <w:pPr>
        <w:spacing w:after="0" w:line="240" w:lineRule="auto"/>
        <w:rPr>
          <w:sz w:val="28"/>
          <w:szCs w:val="28"/>
        </w:rPr>
      </w:pPr>
    </w:p>
    <w:p w:rsidR="005C34EF" w:rsidRDefault="005C34EF" w:rsidP="00C12A4F">
      <w:pPr>
        <w:spacing w:after="0" w:line="240" w:lineRule="auto"/>
        <w:rPr>
          <w:sz w:val="28"/>
          <w:szCs w:val="28"/>
        </w:rPr>
      </w:pPr>
    </w:p>
    <w:p w:rsidR="005C34EF" w:rsidRDefault="005C34EF" w:rsidP="00C12A4F">
      <w:pPr>
        <w:spacing w:after="0" w:line="240" w:lineRule="auto"/>
        <w:rPr>
          <w:sz w:val="28"/>
          <w:szCs w:val="28"/>
        </w:rPr>
      </w:pPr>
    </w:p>
    <w:p w:rsidR="005C34EF" w:rsidRDefault="005C34EF" w:rsidP="00C12A4F">
      <w:pPr>
        <w:spacing w:after="0" w:line="240" w:lineRule="auto"/>
        <w:rPr>
          <w:sz w:val="28"/>
          <w:szCs w:val="28"/>
        </w:rPr>
      </w:pPr>
    </w:p>
    <w:p w:rsidR="005C34EF" w:rsidRDefault="005C34EF" w:rsidP="00C12A4F">
      <w:pPr>
        <w:spacing w:after="0" w:line="240" w:lineRule="auto"/>
        <w:rPr>
          <w:sz w:val="28"/>
          <w:szCs w:val="28"/>
        </w:rPr>
      </w:pPr>
    </w:p>
    <w:p w:rsidR="005C34EF" w:rsidRDefault="005C34EF" w:rsidP="00C12A4F">
      <w:pPr>
        <w:spacing w:after="0" w:line="240" w:lineRule="auto"/>
        <w:rPr>
          <w:sz w:val="28"/>
          <w:szCs w:val="28"/>
        </w:rPr>
      </w:pPr>
    </w:p>
    <w:p w:rsidR="005C34EF" w:rsidRDefault="005C34EF" w:rsidP="00C12A4F">
      <w:pPr>
        <w:spacing w:after="0" w:line="240" w:lineRule="auto"/>
        <w:rPr>
          <w:sz w:val="28"/>
          <w:szCs w:val="28"/>
        </w:rPr>
      </w:pPr>
    </w:p>
    <w:p w:rsidR="005C34EF" w:rsidRDefault="005C34EF" w:rsidP="00C12A4F">
      <w:pPr>
        <w:spacing w:after="0" w:line="240" w:lineRule="auto"/>
        <w:rPr>
          <w:sz w:val="28"/>
          <w:szCs w:val="28"/>
        </w:rPr>
      </w:pPr>
    </w:p>
    <w:p w:rsidR="005C34EF" w:rsidRDefault="005C34EF" w:rsidP="00C12A4F">
      <w:pPr>
        <w:spacing w:after="0" w:line="240" w:lineRule="auto"/>
        <w:rPr>
          <w:sz w:val="28"/>
          <w:szCs w:val="28"/>
        </w:rPr>
      </w:pPr>
    </w:p>
    <w:p w:rsidR="005C34EF" w:rsidRDefault="005C34EF" w:rsidP="00C12A4F">
      <w:pPr>
        <w:spacing w:after="0" w:line="240" w:lineRule="auto"/>
        <w:rPr>
          <w:sz w:val="28"/>
          <w:szCs w:val="28"/>
        </w:rPr>
      </w:pPr>
    </w:p>
    <w:p w:rsidR="005C34EF" w:rsidRDefault="005C34EF" w:rsidP="00C12A4F">
      <w:pPr>
        <w:spacing w:after="0" w:line="240" w:lineRule="auto"/>
        <w:rPr>
          <w:sz w:val="28"/>
          <w:szCs w:val="28"/>
        </w:rPr>
      </w:pPr>
    </w:p>
    <w:p w:rsidR="005C34EF" w:rsidRDefault="005C34EF" w:rsidP="00C12A4F">
      <w:pPr>
        <w:spacing w:after="0" w:line="240" w:lineRule="auto"/>
        <w:rPr>
          <w:sz w:val="28"/>
          <w:szCs w:val="28"/>
        </w:rPr>
      </w:pPr>
    </w:p>
    <w:p w:rsidR="005C34EF" w:rsidRDefault="005C34EF" w:rsidP="00C12A4F">
      <w:pPr>
        <w:spacing w:after="0" w:line="240" w:lineRule="auto"/>
        <w:rPr>
          <w:sz w:val="28"/>
          <w:szCs w:val="28"/>
        </w:rPr>
      </w:pPr>
    </w:p>
    <w:p w:rsidR="005C34EF" w:rsidRDefault="005C34EF" w:rsidP="00C12A4F">
      <w:pPr>
        <w:spacing w:after="0" w:line="240" w:lineRule="auto"/>
        <w:rPr>
          <w:sz w:val="28"/>
          <w:szCs w:val="28"/>
        </w:rPr>
      </w:pPr>
    </w:p>
    <w:p w:rsidR="005C34EF" w:rsidRDefault="005C34EF" w:rsidP="005C34EF">
      <w:pPr>
        <w:tabs>
          <w:tab w:val="left" w:pos="8325"/>
        </w:tabs>
        <w:spacing w:after="0"/>
        <w:ind w:left="-284" w:firstLine="284"/>
        <w:jc w:val="both"/>
      </w:pPr>
      <w:r>
        <w:t xml:space="preserve">Приложение №1           </w:t>
      </w:r>
    </w:p>
    <w:p w:rsidR="005C34EF" w:rsidRPr="00AA3992" w:rsidRDefault="005C34EF" w:rsidP="005C34EF">
      <w:pPr>
        <w:tabs>
          <w:tab w:val="left" w:pos="8325"/>
        </w:tabs>
        <w:spacing w:after="0"/>
        <w:ind w:left="-284" w:firstLine="284"/>
        <w:jc w:val="right"/>
      </w:pPr>
      <w:r>
        <w:t>к решению №22 от 19.04.2006</w:t>
      </w:r>
    </w:p>
    <w:p w:rsidR="005C34EF" w:rsidRPr="00FD2051" w:rsidRDefault="005C34EF" w:rsidP="005C34EF">
      <w:pPr>
        <w:spacing w:after="0"/>
        <w:ind w:left="-284" w:firstLine="284"/>
        <w:jc w:val="both"/>
      </w:pPr>
    </w:p>
    <w:p w:rsidR="005C34EF" w:rsidRPr="00FD2051" w:rsidRDefault="005C34EF" w:rsidP="005C34EF">
      <w:pPr>
        <w:spacing w:after="0"/>
        <w:ind w:left="-284" w:firstLine="284"/>
        <w:jc w:val="both"/>
      </w:pPr>
    </w:p>
    <w:p w:rsidR="005C34EF" w:rsidRDefault="005C34EF" w:rsidP="005C34EF">
      <w:pPr>
        <w:spacing w:after="0"/>
        <w:ind w:left="-284" w:firstLine="284"/>
        <w:jc w:val="center"/>
        <w:rPr>
          <w:sz w:val="24"/>
          <w:szCs w:val="24"/>
        </w:rPr>
      </w:pPr>
      <w:r>
        <w:rPr>
          <w:sz w:val="24"/>
          <w:szCs w:val="24"/>
        </w:rPr>
        <w:t>ТИПОВОЕ ПОЛОЖЕНИЕ</w:t>
      </w:r>
    </w:p>
    <w:p w:rsidR="005C34EF" w:rsidRDefault="005C34EF" w:rsidP="005C34EF">
      <w:pPr>
        <w:spacing w:after="0"/>
        <w:ind w:left="-284" w:firstLine="284"/>
        <w:jc w:val="center"/>
        <w:rPr>
          <w:sz w:val="24"/>
          <w:szCs w:val="24"/>
        </w:rPr>
      </w:pPr>
      <w:r>
        <w:rPr>
          <w:sz w:val="24"/>
          <w:szCs w:val="24"/>
        </w:rPr>
        <w:t>О порядке проведения опроса граждан</w:t>
      </w:r>
    </w:p>
    <w:p w:rsidR="005C34EF" w:rsidRDefault="005C34EF" w:rsidP="005C34EF">
      <w:pPr>
        <w:spacing w:after="0"/>
        <w:ind w:left="-284" w:firstLine="284"/>
        <w:rPr>
          <w:sz w:val="24"/>
          <w:szCs w:val="24"/>
        </w:rPr>
      </w:pPr>
    </w:p>
    <w:p w:rsidR="005C34EF" w:rsidRDefault="005C34EF" w:rsidP="005C34E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1.ОБЩЕЕ ПОЛОЖЕНИЕ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1.1.Опрос граждан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Опрос является формой непосредственного участия населения в осуществлении местного самоуправления.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Опрос производится </w:t>
      </w:r>
      <w:proofErr w:type="gramStart"/>
      <w:r>
        <w:rPr>
          <w:sz w:val="24"/>
          <w:szCs w:val="24"/>
        </w:rPr>
        <w:t>для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вы</w:t>
      </w:r>
      <w:proofErr w:type="gramEnd"/>
      <w:r>
        <w:rPr>
          <w:sz w:val="24"/>
          <w:szCs w:val="24"/>
        </w:rPr>
        <w:t xml:space="preserve"> явления мнения населения и его учёта при принятии решений органами местного самоуправления и должностными лицами местного самоуправления, а также органами государственной власти.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1.2.Предмет регулирования настоящего Положения;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Настоящее Положение, реализуя нормы Конституции Российской Федерации, Федерального закона «Об общих принципах организации местного самоуправления в Российской Федерации», устанавливает порядок назначения, подготовки, проведения, установления результатов опроса граждан муниципального образования.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1.3.Право граждан на участие в опросе;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В опросе граждан имеют право участвовать жители муниципального образования, обладающие избирательным правом.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1.4.Принципы опроса.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1.4.1.Жители муниципального образования участвуют в опросе непосредственно. Каждый житель муниципального образования, участвующий в опросе, имеет только один голос.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1.4.2.Участие в опросе является свободным и добровольным. Никто не может быть принуждён к выражению своих мнений и убеждений или отказу от них.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1.4.3.Подготовка, проведение и установление результатов опроса осуществляется открыто и гласно.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1.4.4.</w:t>
      </w:r>
      <w:proofErr w:type="gramStart"/>
      <w:r>
        <w:rPr>
          <w:sz w:val="24"/>
          <w:szCs w:val="24"/>
        </w:rPr>
        <w:t>Мнение граждан муниципального образования, выявленное в ходе опроса носит</w:t>
      </w:r>
      <w:proofErr w:type="gramEnd"/>
      <w:r>
        <w:rPr>
          <w:sz w:val="24"/>
          <w:szCs w:val="24"/>
        </w:rPr>
        <w:t xml:space="preserve"> для органов местного самоуправления и органов государственной власти Саратовской области рекомендательный характер.</w:t>
      </w:r>
    </w:p>
    <w:p w:rsidR="005C34EF" w:rsidRDefault="005C34EF" w:rsidP="005C34E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2. ТЕРРИТОРИЯ И ВИДЫ ОПРОСА. ВОПРОСЫ, ВЫНОСИМЫЕ НА ОПРОС.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2.1. Территория проведения опроса.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Опрос может проводиться на всей территории муниципального образования или на части его территории.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2.2.Вопросы, выносимые на опрос.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2.2.1.На опрос могут выноситься: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- вопросы местного значения, определённые Федеральным законом от 06.10.2003 года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№131- ФЗ «Об общих принципах организации местного самоуправления в Российской Федерации»;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- вопросы изменения целевого назначения земель муниципального образования для объектов регионального и межрегионального значения.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2.2.2.Вопросы, выносимые на опрос, должны быть сформулированы четко и ясно, не допускается возможность их различного толкования.</w:t>
      </w:r>
    </w:p>
    <w:p w:rsidR="005C34EF" w:rsidRDefault="005C34EF" w:rsidP="005C34EF">
      <w:pPr>
        <w:spacing w:after="0"/>
        <w:rPr>
          <w:sz w:val="24"/>
          <w:szCs w:val="24"/>
        </w:rPr>
      </w:pPr>
    </w:p>
    <w:p w:rsidR="005C34EF" w:rsidRDefault="005C34EF" w:rsidP="005C34E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2.3. ВИД ОПРОСА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2.3.1.Опрос проводится путём тайного, поимённого или открытого голосования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одного или нескольких дней.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2.3.2.Тайное голосование проводится по опросным листам в пунктах проведения опроса.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2.3.3. Поименное голосование проводится по опросным листам или опросным спискам в пунктах проведения опроса и по месту жительства участников опроса.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2.3.4. Опрос может также проводиться в форме открытого голосования на собраниях жителей.</w:t>
      </w:r>
    </w:p>
    <w:p w:rsidR="005C34EF" w:rsidRDefault="005C34EF" w:rsidP="005C34E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3.НАЗНАЧЕНИЕ ПРОВЕДЕНИЯ ОПРОСА.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3.1.Инициатива проведения опроса.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3.1.1. Опрос по вопросам местного значения проводится по инициативе представительного органа муниципального образования или главы муниципального образования.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3.1.2. Опрос по вопросам изменения целевого назначения земель муниципального образования для объектов регионального и межрегионального значения проводится по инициативе органов государственной власти Саратовской области.</w:t>
      </w:r>
    </w:p>
    <w:p w:rsidR="005C34EF" w:rsidRDefault="005C34EF" w:rsidP="005C34E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3.2. ПРИНЯТИЕ РЕШЕНИЯ О НАЗНАЧЕНИИ ОПРОСА.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3.2.1. Решение о назначении опроса граждан принимается представительным органом муниципального образования.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В решении представительного органа муниципального образования о назначении опроса граждан устанавливается: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-дата и сроки проведения опроса;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-формулировка вопроса, предлагаемого при проведении опроса;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-методика проведения опроса;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-форма опросного листа;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-минимальная численность жителей муниципального образования, участвующих в опросе.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3.2.2.Опрос проводится не ранее одного месяца и не позднее шести месяцев со дня принятия решения о проведении опроса.</w:t>
      </w:r>
    </w:p>
    <w:p w:rsidR="005C34EF" w:rsidRDefault="005C34EF" w:rsidP="005C34E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3.3.КОМИССИЯ ПО ПРОВЕДЕНИЮ ОПРОСА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3.3.1.В целях организации проведения опроса представительный орган муниципального образования формирует комиссию по проведению опрос</w:t>
      </w:r>
      <w:proofErr w:type="gramStart"/>
      <w:r>
        <w:rPr>
          <w:sz w:val="24"/>
          <w:szCs w:val="24"/>
        </w:rPr>
        <w:t>а(</w:t>
      </w:r>
      <w:proofErr w:type="gramEnd"/>
      <w:r>
        <w:rPr>
          <w:sz w:val="24"/>
          <w:szCs w:val="24"/>
        </w:rPr>
        <w:t xml:space="preserve"> далее комиссия). Порядок избрания и численный состав  комиссии определяется решением представительного органа муниципального образования. В состав комиссии могут включаться представители общественных объединений, действующих на территории муниципального образования.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3.3.2.Комиссия созывается не </w:t>
      </w:r>
      <w:proofErr w:type="gramStart"/>
      <w:r>
        <w:rPr>
          <w:sz w:val="24"/>
          <w:szCs w:val="24"/>
        </w:rPr>
        <w:t>позднее</w:t>
      </w:r>
      <w:proofErr w:type="gramEnd"/>
      <w:r>
        <w:rPr>
          <w:sz w:val="24"/>
          <w:szCs w:val="24"/>
        </w:rPr>
        <w:t xml:space="preserve"> чем на третий день после принятия решения о назначении опроса и на первом заседании избирает из своего состава председателя комиссии, заместителя председателя комиссии и секретаря комиссии.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3.3.3. В случае проведения опроса комиссия утверждает количество и местонахождение пунктов опроса.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еста нахождения комиссии и пунктов проведения опроса должны быть обнародованы не позднее чем за 10 дней до опроса.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3.3.4. Комиссия: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- организует исполнение настоящего Положения при проведении опроса;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- организует оповещение жителей о вопросе, выносимом на опрос, порядке, месте, периоде проведения опроса граждан не менее чем за 10 дней до его проведения;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- оборудует участки опроса;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- устанавливает форму и обеспечивает изготовление опросных списков и опросных листов;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- организует проведение голосования жителей при опросе в соответствии с установленным настоящим Положением порядком;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- устанавливает результаты опроса;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- взаимодействует с органами местного самоуправления, общественными объединениями  и представителями средств массовой информации;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- осуществляет иные полномочия в соответствии с настоящим Положением.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3.3.5. Полномочия комиссии прекращаются после официальной передачи результатов опроса представительному органу местного самоуправления.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3.3.6. Глава муниципального образования обеспечивает комиссию необходимыми помещениями, материально- техническими и финансовыми средствами осуществляет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расходованием выделенных средств.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3.4. Списки граждан, имеющих право на участие в опросе: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В список участников опроса включаются жители имеющие право на участие в опросе, постоянно или преимущественно проживающие на территории муниципального образования. В поселении список составляется комиссией по домам и улицам. В списке указывается фамилия, имя, отчество, год рождени</w:t>
      </w:r>
      <w:proofErr w:type="gramStart"/>
      <w:r>
        <w:rPr>
          <w:sz w:val="24"/>
          <w:szCs w:val="24"/>
        </w:rPr>
        <w:t>я(</w:t>
      </w:r>
      <w:proofErr w:type="gramEnd"/>
      <w:r>
        <w:rPr>
          <w:sz w:val="24"/>
          <w:szCs w:val="24"/>
        </w:rPr>
        <w:t>в возрасте 18 лет дополнительно день и месяц) и адрес места жительства участника опроса.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В качестве списка участников опроса может быть использован список избирателей.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Список участников опроса составляется в двух экземплярах и подписывается председателем и секретарём комиссии. Дополнительное включение в список жителей, имеющих право на участие в опросе в соответствии с настоящим Положением, допускается в любое время, в том числе и в день проведения опроса. Список участников опроса составляется не </w:t>
      </w:r>
      <w:proofErr w:type="gramStart"/>
      <w:r>
        <w:rPr>
          <w:sz w:val="24"/>
          <w:szCs w:val="24"/>
        </w:rPr>
        <w:t>позднее</w:t>
      </w:r>
      <w:proofErr w:type="gramEnd"/>
      <w:r>
        <w:rPr>
          <w:sz w:val="24"/>
          <w:szCs w:val="24"/>
        </w:rPr>
        <w:t xml:space="preserve"> чем за 10 дней до проведения опроса. В случае создания нескольких пунктов проведения опроса список участников опроса составляется по каждому пункту.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3.5. Опросный лист.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 опросном листе содержится точно воспроизведённый текст вынесенного на опрос </w:t>
      </w:r>
      <w:proofErr w:type="gramStart"/>
      <w:r>
        <w:rPr>
          <w:sz w:val="24"/>
          <w:szCs w:val="24"/>
        </w:rPr>
        <w:t>вопроса</w:t>
      </w:r>
      <w:proofErr w:type="gramEnd"/>
      <w:r>
        <w:rPr>
          <w:sz w:val="24"/>
          <w:szCs w:val="24"/>
        </w:rPr>
        <w:t xml:space="preserve"> и указываются варианты волеизъявления голосующего словами «За» или «Против», под которыми помещаются пустые квадраты.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При вынесении на опрос нескольких вопросов они включаются в один опросный лист, последовательно нумеруются и отделяются друг от друга горизонтальными линиями. </w:t>
      </w:r>
      <w:r>
        <w:rPr>
          <w:sz w:val="24"/>
          <w:szCs w:val="24"/>
        </w:rPr>
        <w:lastRenderedPageBreak/>
        <w:t>Альтернативные редакции</w:t>
      </w:r>
      <w:r w:rsidRPr="001114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какой-либо статьи или какого либо </w:t>
      </w:r>
      <w:proofErr w:type="gramStart"/>
      <w:r>
        <w:rPr>
          <w:sz w:val="24"/>
          <w:szCs w:val="24"/>
        </w:rPr>
        <w:t>пункта, вынесенного на опрос проекта нормативного правового акта также последовательно нумеруются</w:t>
      </w:r>
      <w:proofErr w:type="gramEnd"/>
      <w:r>
        <w:rPr>
          <w:sz w:val="24"/>
          <w:szCs w:val="24"/>
        </w:rPr>
        <w:t>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Опросный лист, применяемый для поимённого голосования должен иметь свободное место для внесения данных о </w:t>
      </w:r>
      <w:proofErr w:type="gramStart"/>
      <w:r>
        <w:rPr>
          <w:sz w:val="24"/>
          <w:szCs w:val="24"/>
        </w:rPr>
        <w:t>голосующем</w:t>
      </w:r>
      <w:proofErr w:type="gramEnd"/>
      <w:r>
        <w:rPr>
          <w:sz w:val="24"/>
          <w:szCs w:val="24"/>
        </w:rPr>
        <w:t>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Опросный лист содержит разъяснение о порядке его заполнения, форму опросного листа устанавливает комиссия. В правом верхнем углу листа ставятся подписи двух членов комиссии.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3.6. Опросный список: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3.6.1. Опросный список представляет собой таблицу, в графы которой включаются данные о фамилии, имени, отчестве, дате рождения, месте жительства, серии и номере паспорта или заменяющего его документа участников опроса. Справа от этих граф под точно воспроизведённым текстом вопроса, вынесенного на опрос, указываются варианты ответа голосующего словами «За» или «Против» и оставляется место для подписи участников голосования. При вынесении на опрос нескольких вопросов они располагаются в опросном листе последовательно.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3.6.2. Опросный список подписывается председателем и секретарём комиссии на каждой странице.</w:t>
      </w:r>
    </w:p>
    <w:p w:rsidR="005C34EF" w:rsidRDefault="005C34EF" w:rsidP="005C34E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4 ПОРЯДОК ПРОВЕДЕНИЯ ОПРОСА И УСТАНОВЛЕНИЯ ЕГО РЕЗУЛЬТАТОВ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4.1. Проведение опроса: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Опрос проводится в удобное для жителей время согласно решению представительного органа местного самоуправления.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4.2. Гласность при подготовке и проведении опроса. Заинтересованным сторонам должно быть предоставлено равное право на изложение своих взглядов по вопросу, выносимому на опрос. Способы проведения агитации устанавливаются комиссией по проведению опроса. В период проведения опроса агитация запрещается.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4.3. Голосование на собраниях жителей: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Комиссия вправе провести собрание участников опроса для проведения голосования по вопросу, вынесенному на опрос. Регистрация участников собрания проводится по списку участников опроса. Открывают и ведут собрание представители комиссии в </w:t>
      </w:r>
      <w:proofErr w:type="spellStart"/>
      <w:r>
        <w:rPr>
          <w:sz w:val="24"/>
          <w:szCs w:val="24"/>
        </w:rPr>
        <w:t>колличестве</w:t>
      </w:r>
      <w:proofErr w:type="spellEnd"/>
      <w:r>
        <w:rPr>
          <w:sz w:val="24"/>
          <w:szCs w:val="24"/>
        </w:rPr>
        <w:t xml:space="preserve"> не менее трёх человек. На собрании допускаются выступления заинтересованных сторон по вопросу, вынесенному на опрос, их ответы на вопросы граждан, однако обсуждение не проводится.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Голосование на собрании проводится открыто по каждому вопросу отдельно</w:t>
      </w:r>
      <w:r w:rsidRPr="00BB364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«За» и отдельно «Против». В голосовании участвуют только участники </w:t>
      </w:r>
      <w:proofErr w:type="gramStart"/>
      <w:r>
        <w:rPr>
          <w:sz w:val="24"/>
          <w:szCs w:val="24"/>
        </w:rPr>
        <w:t>опроса</w:t>
      </w:r>
      <w:proofErr w:type="gramEnd"/>
      <w:r>
        <w:rPr>
          <w:sz w:val="24"/>
          <w:szCs w:val="24"/>
        </w:rPr>
        <w:t xml:space="preserve"> внесённые в список и зарегистрированные на собрании. Результаты голосования заносятся в протокол, который подписывается всеми членами комиссии, присутствующими на собрании.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Собрание правомочно, если в нём приняло участие более 25 процентов жителей, имеющих право на участие в опросе.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4.4. Тайное голосование при опросе: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Тайное голосование при опросе проводится в пунктах проведения  опроса, где должны быть специально оборудованные места для тайного голосования опечатываются. </w:t>
      </w:r>
      <w:proofErr w:type="gramStart"/>
      <w:r>
        <w:rPr>
          <w:sz w:val="24"/>
          <w:szCs w:val="24"/>
        </w:rPr>
        <w:t>Опросный лист выдаётся голосующему членами комиссии по списку участников опроса.</w:t>
      </w:r>
      <w:proofErr w:type="gramEnd"/>
      <w:r>
        <w:rPr>
          <w:sz w:val="24"/>
          <w:szCs w:val="24"/>
        </w:rPr>
        <w:t xml:space="preserve"> При получении опросного листа голосующий предъявляет паспорт или иной документ, </w:t>
      </w:r>
      <w:r>
        <w:rPr>
          <w:sz w:val="24"/>
          <w:szCs w:val="24"/>
        </w:rPr>
        <w:lastRenderedPageBreak/>
        <w:t xml:space="preserve">удостоверяющий его личность и место жительства, и расписывается против своей фамилии в списке опроса. Заполнение паспортных данных в списке участников опроса не требуется. </w:t>
      </w:r>
      <w:proofErr w:type="gramStart"/>
      <w:r>
        <w:rPr>
          <w:sz w:val="24"/>
          <w:szCs w:val="24"/>
        </w:rPr>
        <w:t>В случае если голосующий не имеет возможности самостоятельно расписаться в получении опросного листа, он вправе воспользоваться помощью другого, за исключением членов комиссии.</w:t>
      </w:r>
      <w:proofErr w:type="gramEnd"/>
      <w:r>
        <w:rPr>
          <w:sz w:val="24"/>
          <w:szCs w:val="24"/>
        </w:rPr>
        <w:t xml:space="preserve"> Лицо, оказавшее </w:t>
      </w:r>
      <w:proofErr w:type="gramStart"/>
      <w:r>
        <w:rPr>
          <w:sz w:val="24"/>
          <w:szCs w:val="24"/>
        </w:rPr>
        <w:t>голосуемому</w:t>
      </w:r>
      <w:proofErr w:type="gramEnd"/>
      <w:r>
        <w:rPr>
          <w:sz w:val="24"/>
          <w:szCs w:val="24"/>
        </w:rPr>
        <w:t xml:space="preserve"> помощь, расписывается в списке участников опроса в графе «Подпись участника опроса о получении опросного листа» с указанием своей фамилии.</w:t>
      </w:r>
    </w:p>
    <w:p w:rsidR="005C34EF" w:rsidRPr="007852B9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Опросный лист заполняется  </w:t>
      </w:r>
      <w:proofErr w:type="gramStart"/>
      <w:r>
        <w:rPr>
          <w:sz w:val="24"/>
          <w:szCs w:val="24"/>
        </w:rPr>
        <w:t>голосующим</w:t>
      </w:r>
      <w:proofErr w:type="gramEnd"/>
      <w:r>
        <w:rPr>
          <w:sz w:val="24"/>
          <w:szCs w:val="24"/>
        </w:rPr>
        <w:t xml:space="preserve"> в специально оборудованном месте, в котором не допускается присутствие иных лиц, и опускается в ящик для голосования. Голосующий, не имеющий возможности самостоятельно заполнить опросный лист, вправе воспользоваться для этого помощью другого лица, не являющегося членом комиссии. Фамилия этого лица указывается в списке участников опроса рядом с подписью голосующего о получении опросного листа.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При голосовании участник опроса ставит любой знак в квадрате под словом «За» или «Против» в соответствии со своим волеизъявлением. Члены комиссии обеспечивают тайну голосования.</w:t>
      </w:r>
    </w:p>
    <w:p w:rsidR="005C34EF" w:rsidRDefault="005C34EF" w:rsidP="005C34EF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В случае если голосующий считает, что при заполнении опросного листа совершил ошибку, он вправе обратиться к члену комиссии, выдавшему опросный лист, с просьбой выдать ему новый опросный лист взамен испорченного.</w:t>
      </w:r>
      <w:proofErr w:type="gramEnd"/>
      <w:r>
        <w:rPr>
          <w:sz w:val="24"/>
          <w:szCs w:val="24"/>
        </w:rPr>
        <w:t xml:space="preserve"> Член комиссии выдает </w:t>
      </w:r>
      <w:proofErr w:type="gramStart"/>
      <w:r>
        <w:rPr>
          <w:sz w:val="24"/>
          <w:szCs w:val="24"/>
        </w:rPr>
        <w:t>голосующему</w:t>
      </w:r>
      <w:proofErr w:type="gramEnd"/>
      <w:r>
        <w:rPr>
          <w:sz w:val="24"/>
          <w:szCs w:val="24"/>
        </w:rPr>
        <w:t xml:space="preserve"> новый опросный лист, делая при этом соответствующую отметку в списке участников опроса против фамилии данного участника. Испорченный опросный лист погашается, о чем составляется акт.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Заполненные опросные листы опускаются в ящик для голосования, который должен находиться в поле зрения членов комиссии. Число ящиков для голосования определяется комиссией.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Вопрос о проведении голосования с применением переносных ящиков для голосования комиссия решает самостоятельно.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Если член комиссии нарушает тайну голосования или пытается повлиять на волеизъявление участников опроса, он немедленно отстраняется от участия в ее работе. Решение об этом принимается комиссией.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4.5. Поимённое голосование при опросе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При поимённом голосовании в пунктах проведения опроса голосующий по предъявлении паспорта или другого документа, удостоверяющего его личность и место жительства, в опросном списке против своей фамилии ставит знак «плюс» или любой другой знак в графе соответствующей его волеизъявлению и расписывается.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Поимённое голосование может проводиться по опросным листам в пунктах проведения опроса голосования либо по месту жительства участников опроса. Голосующий записывает в опросный лист свою фамилию, имя и отчество, адрес, ставит любой знак в квадрате под словами «За» или «Против» в соответствии со своим волеизъявлением и здесь же расписывается. По просьбе голосующего эти сведения может внести в опросный лист член комиссии, но ставит знак в соответствующем квадрате и расписывается сам голосующий.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При проведении поимённого голосования по месту жительства участников опроса члены комиссии используют опросный лист. Данные голосования по опросному листу переносятся в опросный список, который служит основным документом для установления результатов опроса.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4.6. Установление результатов опроса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4.6.1. После проведения опроса комиссия подсчитывает результаты голосования. На основании полученных результатов составляется </w:t>
      </w:r>
      <w:proofErr w:type="gramStart"/>
      <w:r>
        <w:rPr>
          <w:sz w:val="24"/>
          <w:szCs w:val="24"/>
        </w:rPr>
        <w:t>протокол</w:t>
      </w:r>
      <w:proofErr w:type="gramEnd"/>
      <w:r>
        <w:rPr>
          <w:sz w:val="24"/>
          <w:szCs w:val="24"/>
        </w:rPr>
        <w:t xml:space="preserve"> в котором указываются следующие данные: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а) общее число граждан, имеющих право на участие в опросе;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б) число граждан, принявших участие в опросе;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в) число записей в опросном списке, оказавшихся недействительными, число опросных листов, признанных недействительными;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г) количество голосов, поданных «За» вопрос, вынесенный на опрос;</w:t>
      </w:r>
    </w:p>
    <w:p w:rsidR="005C34EF" w:rsidRDefault="005C34EF" w:rsidP="005C34EF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) количество голосов, поданных «Против» вопроса, вынесенного на опрос;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е) одно из следующих решений: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признание опроса </w:t>
      </w:r>
      <w:proofErr w:type="gramStart"/>
      <w:r>
        <w:rPr>
          <w:sz w:val="24"/>
          <w:szCs w:val="24"/>
        </w:rPr>
        <w:t>состоявшимся</w:t>
      </w:r>
      <w:proofErr w:type="gramEnd"/>
      <w:r>
        <w:rPr>
          <w:sz w:val="24"/>
          <w:szCs w:val="24"/>
        </w:rPr>
        <w:t>;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признание опроса не </w:t>
      </w:r>
      <w:proofErr w:type="gramStart"/>
      <w:r>
        <w:rPr>
          <w:sz w:val="24"/>
          <w:szCs w:val="24"/>
        </w:rPr>
        <w:t>состоявшимся</w:t>
      </w:r>
      <w:proofErr w:type="gramEnd"/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признание опроса </w:t>
      </w:r>
      <w:proofErr w:type="gramStart"/>
      <w:r>
        <w:rPr>
          <w:sz w:val="24"/>
          <w:szCs w:val="24"/>
        </w:rPr>
        <w:t>недействительным</w:t>
      </w:r>
      <w:proofErr w:type="gramEnd"/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ж) результаты опроса (вопрос считается </w:t>
      </w:r>
      <w:proofErr w:type="gramStart"/>
      <w:r>
        <w:rPr>
          <w:sz w:val="24"/>
          <w:szCs w:val="24"/>
        </w:rPr>
        <w:t>одобренным</w:t>
      </w:r>
      <w:proofErr w:type="gramEnd"/>
      <w:r>
        <w:rPr>
          <w:sz w:val="24"/>
          <w:szCs w:val="24"/>
        </w:rPr>
        <w:t xml:space="preserve"> если за него проголосовало более половины участников опроса, принявших участие в голосовании).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4.6.2. Если опрос проводился по нескольким </w:t>
      </w:r>
      <w:proofErr w:type="gramStart"/>
      <w:r>
        <w:rPr>
          <w:sz w:val="24"/>
          <w:szCs w:val="24"/>
        </w:rPr>
        <w:t>вопросам</w:t>
      </w:r>
      <w:proofErr w:type="gramEnd"/>
      <w:r>
        <w:rPr>
          <w:sz w:val="24"/>
          <w:szCs w:val="24"/>
        </w:rPr>
        <w:t xml:space="preserve"> то подсчёт голосов и составление протокола по каждому вопросу производится отдельно.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4.6.3. Недействительными признаются записи в опросном </w:t>
      </w:r>
      <w:proofErr w:type="gramStart"/>
      <w:r>
        <w:rPr>
          <w:sz w:val="24"/>
          <w:szCs w:val="24"/>
        </w:rPr>
        <w:t>списке</w:t>
      </w:r>
      <w:proofErr w:type="gramEnd"/>
      <w:r>
        <w:rPr>
          <w:sz w:val="24"/>
          <w:szCs w:val="24"/>
        </w:rPr>
        <w:t xml:space="preserve"> по которым невозможно достоверно установить мнение участников опроса или не содержащие данных о голосовавшем или его подписи, а также повторяющиеся записи.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Недействительными признаются опросные листы неустановленного образца, не имеющие отметок членов комиссии, а также листы, по которым невозможно достоверно установить мнение участников опроса.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4.6.4. Комиссия признаёт опрос состоявшимся, если в нем приняло участие более 25% граждан, имеющих право на участие в опросе.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4.6.5. Комиссия признаёт результаты опроса недействительными, если допущенные при проведении опроса нарушения не позволяют с достоверностью установить результат голосования.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4.6.6. Комиссия признаёт опрос несостоявшимся в случае, если число граждан, принявших участие в опросе, не составило 25% от общего числа граждан, имеющих право на участие в опросе, а </w:t>
      </w:r>
      <w:proofErr w:type="gramStart"/>
      <w:r>
        <w:rPr>
          <w:sz w:val="24"/>
          <w:szCs w:val="24"/>
        </w:rPr>
        <w:t>также</w:t>
      </w:r>
      <w:proofErr w:type="gramEnd"/>
      <w:r>
        <w:rPr>
          <w:sz w:val="24"/>
          <w:szCs w:val="24"/>
        </w:rPr>
        <w:t xml:space="preserve"> если количество действительных записей в опросном списке оказалось меньше чем 25% от числа граждан, имеющих право на участие в опросе.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4.6.7. Протокол о результатах опроса составляется в 3 экземплярах и подписывается членами комиссии. Один экземпляр протокола остаётся в комиссии, второй вместе с опросными списками направляется в представительный орган муниципального образования. Копии первого экземпляра могут быть представлены средствам массовой информации, местным общественным объединениям и органам территориального общественного самоуправления.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4.6.8. Член комиссии, не согласный с протоколом в целом или отдельными его положениями, вправе изложить в письменной форме особое мнение, которое прилагается к протоколу. К первому экземпляру протокола прилагаются поступившие в комиссию письменные жалобы, заявления и принятые по ним решения. Заверенные копии жалоб, заявлений и принятых по ним решений прилагаются ко второму экземпляру протокола.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4.6.9. Материалы опроса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всего срока полномочий депутатов представительного органа муниципального образования хранятся в представительном органе муниципального образования, а затем направляются на хранение в муниципальный архив.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Срок хранения указанных материалов определяется представительным органом муниципального образования, но не может быть менее четырёх лет.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4.7. Результаты опроса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Результаты опроса доводятся комиссией по проведению опроса до населения через средства массовой информации не позднее 10 дней со дня окончания проведения опроса.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Результаты опроса учитываются при принятии решений органами местного самоуправления, а также органами государственной власти Саратовской области. В случае принятия органами местного самоуправления и должностными лицами местного самоуправления решений, противоречащих результатам опроса, указанные органы обязаны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10 дней после принятия решения довести через средства массовой информации до населения причины принятия такого решения.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4.8. Финансовое обеспечение проведения опроса.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Финансирование мероприятий, связанных с подготовкой и проведением опроса граждан, осуществляется: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1.за счёт средств местного бюджета- при проведении опроса по инициативе органов местного самоуправления;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2.за счёт средств бюджета Саратовской области – при проведении опроса по инициативе органов государственной власти Саратовской области.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5. Заключительные положения.</w:t>
      </w: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5.1. Ответственность за нарушением прав граждан на участке в опросе</w:t>
      </w:r>
    </w:p>
    <w:p w:rsidR="005C34EF" w:rsidRP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Лица, путём насилия, подкупа, угроз, подлога документов или иным </w:t>
      </w:r>
      <w:proofErr w:type="gramStart"/>
      <w:r>
        <w:rPr>
          <w:sz w:val="24"/>
          <w:szCs w:val="24"/>
        </w:rPr>
        <w:t>способом</w:t>
      </w:r>
      <w:proofErr w:type="gramEnd"/>
      <w:r>
        <w:rPr>
          <w:sz w:val="24"/>
          <w:szCs w:val="24"/>
        </w:rPr>
        <w:t xml:space="preserve"> препятствующим свободному осуществлению гражданином Российской Федерации права на участие в опросе либо работе комиссии или членов комиссии несут ответственность в соответствии с действующим законодательством.</w:t>
      </w:r>
    </w:p>
    <w:p w:rsidR="005C34EF" w:rsidRPr="005C34EF" w:rsidRDefault="005C34EF" w:rsidP="005C34EF">
      <w:pPr>
        <w:spacing w:after="0"/>
        <w:rPr>
          <w:sz w:val="24"/>
          <w:szCs w:val="24"/>
        </w:rPr>
      </w:pPr>
    </w:p>
    <w:p w:rsidR="005C34EF" w:rsidRPr="005C34EF" w:rsidRDefault="005C34EF" w:rsidP="005C34EF">
      <w:pPr>
        <w:spacing w:after="0"/>
        <w:rPr>
          <w:sz w:val="24"/>
          <w:szCs w:val="24"/>
        </w:rPr>
      </w:pPr>
    </w:p>
    <w:p w:rsidR="005C34EF" w:rsidRPr="005C34EF" w:rsidRDefault="005C34EF" w:rsidP="005C34EF">
      <w:pPr>
        <w:spacing w:after="0"/>
        <w:rPr>
          <w:sz w:val="24"/>
          <w:szCs w:val="24"/>
        </w:rPr>
      </w:pPr>
      <w:r w:rsidRPr="005C34EF">
        <w:rPr>
          <w:sz w:val="24"/>
          <w:szCs w:val="24"/>
        </w:rPr>
        <w:t xml:space="preserve">    </w:t>
      </w:r>
    </w:p>
    <w:p w:rsidR="005C34EF" w:rsidRPr="005C34EF" w:rsidRDefault="005C34EF" w:rsidP="005C34EF">
      <w:pPr>
        <w:spacing w:after="0"/>
        <w:rPr>
          <w:sz w:val="24"/>
          <w:szCs w:val="24"/>
        </w:rPr>
      </w:pPr>
    </w:p>
    <w:p w:rsidR="005C34EF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Глава Новосёловского</w:t>
      </w:r>
    </w:p>
    <w:p w:rsidR="005C34EF" w:rsidRPr="002C7757" w:rsidRDefault="005C34EF" w:rsidP="005C34EF">
      <w:pPr>
        <w:spacing w:after="0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                                 В.С. Новиков</w:t>
      </w:r>
    </w:p>
    <w:p w:rsidR="005C34EF" w:rsidRPr="007852B9" w:rsidRDefault="005C34EF" w:rsidP="005C34EF">
      <w:pPr>
        <w:spacing w:after="0"/>
        <w:rPr>
          <w:sz w:val="24"/>
          <w:szCs w:val="24"/>
        </w:rPr>
      </w:pPr>
    </w:p>
    <w:p w:rsidR="005C34EF" w:rsidRDefault="005C34EF" w:rsidP="00C12A4F">
      <w:pPr>
        <w:spacing w:after="0" w:line="240" w:lineRule="auto"/>
        <w:rPr>
          <w:sz w:val="28"/>
          <w:szCs w:val="28"/>
        </w:rPr>
      </w:pPr>
    </w:p>
    <w:p w:rsidR="00C12A4F" w:rsidRPr="00C12A4F" w:rsidRDefault="00C12A4F" w:rsidP="00C12A4F">
      <w:pPr>
        <w:jc w:val="center"/>
      </w:pPr>
    </w:p>
    <w:p w:rsidR="00225AD9" w:rsidRDefault="00225AD9"/>
    <w:p w:rsidR="00225AD9" w:rsidRDefault="00225AD9"/>
    <w:p w:rsidR="00225AD9" w:rsidRDefault="00225AD9"/>
    <w:p w:rsidR="00225AD9" w:rsidRDefault="00225AD9"/>
    <w:p w:rsidR="00225AD9" w:rsidRPr="00C12A4F" w:rsidRDefault="00225AD9"/>
    <w:sectPr w:rsidR="00225AD9" w:rsidRPr="00C12A4F" w:rsidSect="009A1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25AD9"/>
    <w:rsid w:val="00225AD9"/>
    <w:rsid w:val="004C7120"/>
    <w:rsid w:val="00533232"/>
    <w:rsid w:val="005C34EF"/>
    <w:rsid w:val="008D6B2C"/>
    <w:rsid w:val="008E6F79"/>
    <w:rsid w:val="009A1C45"/>
    <w:rsid w:val="00BC0B3A"/>
    <w:rsid w:val="00C12A4F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A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3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2790</Words>
  <Characters>15904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2006-02-02T11:04:00Z</dcterms:created>
  <dcterms:modified xsi:type="dcterms:W3CDTF">2018-05-23T08:06:00Z</dcterms:modified>
</cp:coreProperties>
</file>