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E9" w:rsidRDefault="00B05DE9" w:rsidP="00B05DE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05DE9" w:rsidRDefault="00B05DE9" w:rsidP="00B05DE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B05DE9" w:rsidRDefault="00B05DE9" w:rsidP="00B05DE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B05DE9" w:rsidRDefault="00B05DE9" w:rsidP="00B05DE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05DE9" w:rsidRDefault="00B05DE9" w:rsidP="00B05DE9">
      <w:pPr>
        <w:spacing w:after="0" w:line="240" w:lineRule="auto"/>
        <w:rPr>
          <w:b/>
        </w:rPr>
      </w:pPr>
    </w:p>
    <w:p w:rsidR="00B05DE9" w:rsidRDefault="00B05DE9" w:rsidP="00B05DE9">
      <w:pPr>
        <w:spacing w:after="0" w:line="240" w:lineRule="auto"/>
        <w:jc w:val="center"/>
        <w:rPr>
          <w:b/>
          <w:sz w:val="26"/>
          <w:szCs w:val="26"/>
        </w:rPr>
      </w:pPr>
    </w:p>
    <w:p w:rsidR="00B05DE9" w:rsidRDefault="00B05DE9" w:rsidP="00B05DE9">
      <w:pPr>
        <w:spacing w:after="0" w:line="240" w:lineRule="auto"/>
        <w:jc w:val="center"/>
        <w:rPr>
          <w:b/>
          <w:sz w:val="26"/>
          <w:szCs w:val="26"/>
        </w:rPr>
      </w:pPr>
    </w:p>
    <w:p w:rsidR="00B05DE9" w:rsidRPr="00CC17F7" w:rsidRDefault="00B05DE9" w:rsidP="00B05DE9">
      <w:pPr>
        <w:spacing w:after="0" w:line="240" w:lineRule="auto"/>
        <w:jc w:val="center"/>
        <w:rPr>
          <w:b/>
          <w:sz w:val="26"/>
          <w:szCs w:val="26"/>
        </w:rPr>
      </w:pPr>
      <w:r w:rsidRPr="00CC17F7">
        <w:rPr>
          <w:b/>
          <w:sz w:val="26"/>
          <w:szCs w:val="26"/>
        </w:rPr>
        <w:t>ПОСТАНОВЛЕНИЕ</w:t>
      </w:r>
    </w:p>
    <w:p w:rsidR="00B05DE9" w:rsidRDefault="00B05DE9" w:rsidP="00B05DE9">
      <w:pPr>
        <w:spacing w:after="0" w:line="240" w:lineRule="auto"/>
        <w:jc w:val="both"/>
        <w:rPr>
          <w:b/>
        </w:rPr>
      </w:pPr>
    </w:p>
    <w:p w:rsidR="00B05DE9" w:rsidRDefault="00B05DE9" w:rsidP="00B05DE9">
      <w:pPr>
        <w:spacing w:after="0" w:line="240" w:lineRule="auto"/>
        <w:jc w:val="both"/>
      </w:pPr>
    </w:p>
    <w:p w:rsidR="00B05DE9" w:rsidRPr="00F75BA8" w:rsidRDefault="00B05DE9" w:rsidP="00B05DE9">
      <w:pPr>
        <w:spacing w:after="0" w:line="240" w:lineRule="auto"/>
        <w:jc w:val="both"/>
        <w:rPr>
          <w:sz w:val="24"/>
          <w:szCs w:val="24"/>
        </w:rPr>
      </w:pPr>
      <w:r w:rsidRPr="00F75BA8">
        <w:rPr>
          <w:sz w:val="24"/>
          <w:szCs w:val="24"/>
        </w:rPr>
        <w:t xml:space="preserve">от </w:t>
      </w:r>
      <w:r>
        <w:rPr>
          <w:sz w:val="24"/>
          <w:szCs w:val="24"/>
        </w:rPr>
        <w:t>04.08.</w:t>
      </w:r>
      <w:r w:rsidRPr="00F75BA8">
        <w:rPr>
          <w:sz w:val="24"/>
          <w:szCs w:val="24"/>
        </w:rPr>
        <w:t xml:space="preserve">2011 г.  № </w:t>
      </w:r>
      <w:r w:rsidR="00C51D22">
        <w:rPr>
          <w:sz w:val="24"/>
          <w:szCs w:val="24"/>
        </w:rPr>
        <w:t>23</w:t>
      </w:r>
      <w:r w:rsidRPr="00F75BA8"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F75BA8">
        <w:rPr>
          <w:sz w:val="24"/>
          <w:szCs w:val="24"/>
        </w:rPr>
        <w:t>с</w:t>
      </w:r>
      <w:proofErr w:type="gramEnd"/>
      <w:r w:rsidRPr="00F75BA8">
        <w:rPr>
          <w:sz w:val="24"/>
          <w:szCs w:val="24"/>
        </w:rPr>
        <w:t>. Сластуха</w:t>
      </w:r>
    </w:p>
    <w:p w:rsidR="00B05DE9" w:rsidRPr="00F75BA8" w:rsidRDefault="00B05DE9" w:rsidP="00B05DE9">
      <w:pPr>
        <w:spacing w:after="0" w:line="240" w:lineRule="auto"/>
        <w:ind w:right="4315"/>
        <w:rPr>
          <w:sz w:val="24"/>
          <w:szCs w:val="24"/>
        </w:rPr>
      </w:pPr>
    </w:p>
    <w:p w:rsidR="00B05DE9" w:rsidRDefault="00B05DE9" w:rsidP="00B05DE9">
      <w:pPr>
        <w:pStyle w:val="3"/>
        <w:spacing w:after="0" w:line="240" w:lineRule="auto"/>
        <w:ind w:right="4495"/>
        <w:rPr>
          <w:rStyle w:val="a8"/>
          <w:sz w:val="24"/>
          <w:szCs w:val="24"/>
        </w:rPr>
      </w:pPr>
      <w:r w:rsidRPr="00F75BA8">
        <w:rPr>
          <w:rStyle w:val="a8"/>
          <w:sz w:val="24"/>
          <w:szCs w:val="24"/>
        </w:rPr>
        <w:t>Об утверждении Положения о</w:t>
      </w:r>
      <w:r>
        <w:rPr>
          <w:rStyle w:val="a8"/>
          <w:sz w:val="24"/>
          <w:szCs w:val="24"/>
        </w:rPr>
        <w:t>б обеспечении</w:t>
      </w:r>
    </w:p>
    <w:p w:rsidR="00B05DE9" w:rsidRDefault="00B05DE9" w:rsidP="00B05DE9">
      <w:pPr>
        <w:pStyle w:val="3"/>
        <w:spacing w:after="0" w:line="240" w:lineRule="auto"/>
        <w:ind w:right="4495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безопасности персональных данных </w:t>
      </w:r>
      <w:proofErr w:type="gramStart"/>
      <w:r>
        <w:rPr>
          <w:rStyle w:val="a8"/>
          <w:sz w:val="24"/>
          <w:szCs w:val="24"/>
        </w:rPr>
        <w:t>при</w:t>
      </w:r>
      <w:proofErr w:type="gramEnd"/>
      <w:r>
        <w:rPr>
          <w:rStyle w:val="a8"/>
          <w:sz w:val="24"/>
          <w:szCs w:val="24"/>
        </w:rPr>
        <w:t xml:space="preserve">  их</w:t>
      </w:r>
    </w:p>
    <w:p w:rsidR="00B05DE9" w:rsidRDefault="00B05DE9" w:rsidP="00B05DE9">
      <w:pPr>
        <w:pStyle w:val="3"/>
        <w:spacing w:after="0" w:line="240" w:lineRule="auto"/>
        <w:ind w:right="4495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обработке в информационных системах</w:t>
      </w:r>
    </w:p>
    <w:p w:rsidR="00B05DE9" w:rsidRPr="00487A5B" w:rsidRDefault="00B05DE9" w:rsidP="00B05DE9">
      <w:pPr>
        <w:pStyle w:val="3"/>
        <w:spacing w:after="0" w:line="240" w:lineRule="auto"/>
        <w:ind w:right="4495"/>
        <w:rPr>
          <w:b/>
          <w:bCs/>
          <w:sz w:val="24"/>
          <w:szCs w:val="24"/>
        </w:rPr>
      </w:pPr>
      <w:r>
        <w:rPr>
          <w:rStyle w:val="a8"/>
          <w:sz w:val="24"/>
          <w:szCs w:val="24"/>
        </w:rPr>
        <w:t>персональных данных</w:t>
      </w:r>
      <w:proofErr w:type="gramStart"/>
      <w:r>
        <w:rPr>
          <w:rStyle w:val="a8"/>
          <w:sz w:val="24"/>
          <w:szCs w:val="24"/>
        </w:rPr>
        <w:t xml:space="preserve"> .</w:t>
      </w:r>
      <w:proofErr w:type="gramEnd"/>
    </w:p>
    <w:p w:rsidR="00B05DE9" w:rsidRDefault="00B05DE9" w:rsidP="00B05DE9">
      <w:pPr>
        <w:spacing w:after="0" w:line="240" w:lineRule="auto"/>
        <w:ind w:right="4315"/>
      </w:pPr>
    </w:p>
    <w:p w:rsidR="00B05DE9" w:rsidRPr="00FC6C2D" w:rsidRDefault="00B05DE9" w:rsidP="00B05DE9">
      <w:pPr>
        <w:spacing w:after="0"/>
        <w:ind w:firstLine="708"/>
      </w:pPr>
      <w:r w:rsidRPr="00FC6C2D">
        <w:rPr>
          <w:sz w:val="24"/>
          <w:szCs w:val="24"/>
        </w:rPr>
        <w:t>В</w:t>
      </w:r>
      <w:r w:rsidRPr="00FC6C2D">
        <w:rPr>
          <w:rFonts w:ascii="Calibri" w:eastAsia="Times New Roman" w:hAnsi="Calibri" w:cs="Times New Roman"/>
          <w:sz w:val="24"/>
          <w:szCs w:val="24"/>
        </w:rPr>
        <w:t xml:space="preserve"> соответствии с требованиями Федерального закона Российской Федерации от 27 июля 2006 года №152-ФЗ «О персональных данных», Решением Совета по защите информации в Саратовской области от 23 декабря 2010 года, на основании</w:t>
      </w:r>
      <w:r>
        <w:rPr>
          <w:sz w:val="24"/>
          <w:szCs w:val="24"/>
        </w:rPr>
        <w:t xml:space="preserve"> требований</w:t>
      </w:r>
      <w:proofErr w:type="gramStart"/>
      <w:r>
        <w:rPr>
          <w:sz w:val="24"/>
          <w:szCs w:val="24"/>
        </w:rPr>
        <w:t xml:space="preserve"> </w:t>
      </w:r>
      <w:r w:rsidRPr="00FC6C2D">
        <w:rPr>
          <w:rFonts w:ascii="Calibri" w:eastAsia="Times New Roman" w:hAnsi="Calibri" w:cs="Times New Roman"/>
          <w:sz w:val="24"/>
          <w:szCs w:val="24"/>
        </w:rPr>
        <w:t>,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 xml:space="preserve"> на основании</w:t>
      </w:r>
      <w:r w:rsidRPr="00FC6C2D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t xml:space="preserve">Постановления Правительства Российской Федерации </w:t>
      </w:r>
      <w:r w:rsidRPr="00157002">
        <w:t xml:space="preserve"> от 17 ноября </w:t>
      </w:r>
      <w:smartTag w:uri="urn:schemas-microsoft-com:office:smarttags" w:element="metricconverter">
        <w:smartTagPr>
          <w:attr w:name="ProductID" w:val="2007 г"/>
        </w:smartTagPr>
        <w:r w:rsidRPr="00157002">
          <w:t>2007 г</w:t>
        </w:r>
      </w:smartTag>
      <w:r w:rsidRPr="00157002">
        <w:t xml:space="preserve">. </w:t>
      </w:r>
      <w:r>
        <w:t>№</w:t>
      </w:r>
      <w:r w:rsidRPr="00157002">
        <w:t xml:space="preserve"> 781 </w:t>
      </w:r>
      <w:r>
        <w:t xml:space="preserve"> «</w:t>
      </w:r>
      <w:r w:rsidRPr="00157002">
        <w:t>Об утверждении Положения об обеспечении безопасности персональных данных при их обработке в информационных системах персональных данных</w:t>
      </w:r>
      <w:r>
        <w:t>»</w:t>
      </w:r>
    </w:p>
    <w:p w:rsidR="00B05DE9" w:rsidRPr="00FC6C2D" w:rsidRDefault="00B05DE9" w:rsidP="00B05DE9">
      <w:pPr>
        <w:spacing w:after="0"/>
        <w:ind w:firstLine="708"/>
        <w:rPr>
          <w:sz w:val="24"/>
          <w:szCs w:val="24"/>
        </w:rPr>
      </w:pPr>
      <w:r w:rsidRPr="00FC6C2D">
        <w:rPr>
          <w:sz w:val="24"/>
          <w:szCs w:val="24"/>
        </w:rPr>
        <w:t>ПОСТАНОВЛЯЮ:</w:t>
      </w:r>
    </w:p>
    <w:p w:rsidR="00B05DE9" w:rsidRPr="00F01059" w:rsidRDefault="00B05DE9" w:rsidP="00B05DE9">
      <w:pPr>
        <w:pStyle w:val="a3"/>
        <w:spacing w:after="0" w:afterAutospacing="0" w:line="276" w:lineRule="auto"/>
        <w:ind w:firstLine="708"/>
        <w:rPr>
          <w:rFonts w:ascii="Times New Roman" w:hAnsi="Times New Roman"/>
          <w:color w:val="242D31"/>
          <w:sz w:val="24"/>
          <w:szCs w:val="24"/>
        </w:rPr>
      </w:pPr>
      <w:r w:rsidRPr="00F01059">
        <w:rPr>
          <w:sz w:val="24"/>
          <w:szCs w:val="24"/>
        </w:rPr>
        <w:t xml:space="preserve">1. Утвердить </w:t>
      </w:r>
      <w:r w:rsidRPr="00F01059">
        <w:rPr>
          <w:rFonts w:ascii="Times New Roman" w:hAnsi="Times New Roman"/>
          <w:bCs/>
          <w:color w:val="242D31"/>
          <w:sz w:val="24"/>
          <w:szCs w:val="24"/>
        </w:rPr>
        <w:t>Положение</w:t>
      </w:r>
      <w:r w:rsidRPr="00F01059">
        <w:rPr>
          <w:rFonts w:ascii="Times New Roman" w:hAnsi="Times New Roman"/>
          <w:color w:val="242D31"/>
          <w:sz w:val="24"/>
          <w:szCs w:val="24"/>
        </w:rPr>
        <w:t xml:space="preserve"> </w:t>
      </w:r>
      <w:r w:rsidRPr="00F01059">
        <w:rPr>
          <w:rFonts w:ascii="Times New Roman" w:hAnsi="Times New Roman"/>
          <w:bCs/>
          <w:color w:val="242D31"/>
          <w:sz w:val="24"/>
          <w:szCs w:val="24"/>
        </w:rPr>
        <w:t>об обеспечении безопасности персональных данных при их обработке в информационных системах персональных данных (</w:t>
      </w:r>
      <w:r w:rsidRPr="00F01059">
        <w:rPr>
          <w:sz w:val="24"/>
          <w:szCs w:val="24"/>
        </w:rPr>
        <w:t>приложение №1).</w:t>
      </w:r>
    </w:p>
    <w:p w:rsidR="00B05DE9" w:rsidRPr="00F01059" w:rsidRDefault="00B05DE9" w:rsidP="00B05DE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105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0105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01059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B05DE9" w:rsidRPr="00F01059" w:rsidRDefault="00B05DE9" w:rsidP="00B05DE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1059">
        <w:rPr>
          <w:rFonts w:ascii="Times New Roman" w:eastAsia="Times New Roman" w:hAnsi="Times New Roman" w:cs="Times New Roman"/>
          <w:sz w:val="24"/>
          <w:szCs w:val="24"/>
        </w:rPr>
        <w:t>3.Постановление вступает в силу со дня его обнародования.</w:t>
      </w:r>
    </w:p>
    <w:p w:rsidR="00B05DE9" w:rsidRDefault="00B05DE9" w:rsidP="00B05D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DE9" w:rsidRDefault="00B05DE9" w:rsidP="00B05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DE9" w:rsidRPr="00E149AF" w:rsidRDefault="00B05DE9" w:rsidP="00B05DE9">
      <w:pPr>
        <w:spacing w:after="0" w:line="240" w:lineRule="auto"/>
        <w:rPr>
          <w:b/>
          <w:sz w:val="24"/>
          <w:szCs w:val="24"/>
        </w:rPr>
      </w:pPr>
      <w:r w:rsidRPr="00E149AF">
        <w:rPr>
          <w:b/>
          <w:sz w:val="24"/>
          <w:szCs w:val="24"/>
        </w:rPr>
        <w:t>Глава администрации</w:t>
      </w:r>
    </w:p>
    <w:p w:rsidR="00B05DE9" w:rsidRPr="00E149AF" w:rsidRDefault="00B05DE9" w:rsidP="00B05DE9">
      <w:pPr>
        <w:spacing w:after="0" w:line="240" w:lineRule="auto"/>
        <w:rPr>
          <w:b/>
          <w:sz w:val="24"/>
          <w:szCs w:val="24"/>
        </w:rPr>
      </w:pPr>
      <w:r w:rsidRPr="00E149AF">
        <w:rPr>
          <w:b/>
          <w:sz w:val="24"/>
          <w:szCs w:val="24"/>
        </w:rPr>
        <w:t>Сластухинского МО:                                                                                         В.Н.Бывалкин</w:t>
      </w:r>
    </w:p>
    <w:p w:rsidR="00B05DE9" w:rsidRPr="00E149AF" w:rsidRDefault="00B05DE9" w:rsidP="00B05DE9">
      <w:pPr>
        <w:rPr>
          <w:b/>
        </w:rPr>
      </w:pPr>
    </w:p>
    <w:p w:rsidR="00B05DE9" w:rsidRDefault="00B05DE9" w:rsidP="00B05DE9">
      <w:pPr>
        <w:spacing w:after="0" w:line="240" w:lineRule="auto"/>
        <w:jc w:val="both"/>
        <w:rPr>
          <w:sz w:val="26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Приложение №1</w:t>
      </w: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Утверждено постановлением администрации Сластухинского </w:t>
      </w:r>
    </w:p>
    <w:p w:rsidR="00B05DE9" w:rsidRDefault="00B05DE9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муниципального образования</w:t>
      </w:r>
    </w:p>
    <w:p w:rsidR="00B05DE9" w:rsidRDefault="00C51D22" w:rsidP="00B05DE9">
      <w:pPr>
        <w:pStyle w:val="a4"/>
        <w:spacing w:after="0"/>
        <w:ind w:left="5746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от  04.08.2011 года №23</w:t>
      </w:r>
      <w:r w:rsidR="00B05DE9">
        <w:rPr>
          <w:rFonts w:ascii="Times New Roman" w:hAnsi="Times New Roman"/>
          <w:szCs w:val="20"/>
        </w:rPr>
        <w:t xml:space="preserve"> </w:t>
      </w:r>
    </w:p>
    <w:p w:rsidR="00B05DE9" w:rsidRDefault="00B05DE9" w:rsidP="00B05DE9">
      <w:pPr>
        <w:pStyle w:val="a4"/>
        <w:spacing w:after="0"/>
        <w:jc w:val="right"/>
        <w:rPr>
          <w:rFonts w:ascii="Times New Roman" w:hAnsi="Times New Roman"/>
          <w:szCs w:val="20"/>
        </w:rPr>
      </w:pPr>
    </w:p>
    <w:p w:rsidR="00B05DE9" w:rsidRDefault="00B05DE9" w:rsidP="00B05DE9">
      <w:pPr>
        <w:pStyle w:val="a3"/>
        <w:spacing w:after="0" w:afterAutospacing="0"/>
        <w:jc w:val="right"/>
        <w:rPr>
          <w:rFonts w:ascii="Times New Roman" w:hAnsi="Times New Roman"/>
          <w:b/>
          <w:bCs/>
          <w:color w:val="242D31"/>
          <w:sz w:val="28"/>
          <w:szCs w:val="28"/>
        </w:rPr>
      </w:pPr>
    </w:p>
    <w:p w:rsidR="00B05DE9" w:rsidRDefault="00B05DE9" w:rsidP="00B05DE9">
      <w:pPr>
        <w:pStyle w:val="a3"/>
        <w:spacing w:after="0" w:afterAutospacing="0"/>
        <w:jc w:val="center"/>
        <w:rPr>
          <w:rFonts w:ascii="Times New Roman" w:hAnsi="Times New Roman"/>
          <w:b/>
          <w:color w:val="242D31"/>
          <w:sz w:val="26"/>
          <w:szCs w:val="24"/>
        </w:rPr>
      </w:pPr>
      <w:proofErr w:type="gramStart"/>
      <w:r>
        <w:rPr>
          <w:rFonts w:ascii="Times New Roman" w:hAnsi="Times New Roman"/>
          <w:b/>
          <w:bCs/>
          <w:color w:val="242D31"/>
          <w:sz w:val="26"/>
          <w:szCs w:val="24"/>
        </w:rPr>
        <w:t>П</w:t>
      </w:r>
      <w:proofErr w:type="gramEnd"/>
      <w:r>
        <w:rPr>
          <w:rFonts w:ascii="Times New Roman" w:hAnsi="Times New Roman"/>
          <w:b/>
          <w:bCs/>
          <w:color w:val="242D31"/>
          <w:sz w:val="26"/>
          <w:szCs w:val="24"/>
        </w:rPr>
        <w:t xml:space="preserve"> О Л О Ж Е Н И Е</w:t>
      </w:r>
      <w:r>
        <w:rPr>
          <w:rFonts w:ascii="Times New Roman" w:hAnsi="Times New Roman"/>
          <w:b/>
          <w:color w:val="242D31"/>
          <w:sz w:val="26"/>
          <w:szCs w:val="24"/>
        </w:rPr>
        <w:br/>
      </w:r>
      <w:r>
        <w:rPr>
          <w:rFonts w:ascii="Times New Roman" w:hAnsi="Times New Roman"/>
          <w:b/>
          <w:bCs/>
          <w:color w:val="242D31"/>
          <w:sz w:val="26"/>
          <w:szCs w:val="24"/>
        </w:rPr>
        <w:t>об обеспечении безопасности персональных данных при их обработке в информационных системах персональных данных</w:t>
      </w:r>
    </w:p>
    <w:p w:rsidR="00B05DE9" w:rsidRDefault="00B05DE9" w:rsidP="00B05DE9">
      <w:pPr>
        <w:pStyle w:val="a6"/>
      </w:pPr>
      <w:r>
        <w:t xml:space="preserve">1. Настоящее Положение устанавливает требования к обеспечению безопасности персональных данных при их обработке в информационных системах персональных данных, представляющих собой совокупность персональных данных, содержащихся в базах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(далее - информационные системы).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>Под техническими средствами, позволяющими осуществлять обработку персональных данных, понимаются средства вычислительной техники, информационно-вычислительные комплексы и сети, средства и системы передачи, приема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и буквенно-цифровой информации),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2. 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proofErr w:type="gramStart"/>
      <w:r>
        <w:rPr>
          <w:sz w:val="26"/>
        </w:rPr>
        <w:t>Безопасность персональных данных при их обработке в информационных системах обеспечивается с помощью системы защиты персональных данных, включающей организационные меры и средства защиты информации (в том числе шифровальные (криптографические) средства, средства предотвращения несанкционированного доступа, утечки информации по техническим каналам, программно-технических воздействий на технические средства обработки персональных данных), а также используемые в информационной системе информационные технологии.</w:t>
      </w:r>
      <w:proofErr w:type="gramEnd"/>
      <w:r>
        <w:rPr>
          <w:sz w:val="26"/>
        </w:rPr>
        <w:t xml:space="preserve"> Технические и программные средства должны удовлетворять устанавливаемым в соответствии с законодательством Российской Федерации требованиям, обеспечивающим защиту информации.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proofErr w:type="gramStart"/>
      <w:r>
        <w:rPr>
          <w:sz w:val="26"/>
        </w:rPr>
        <w:t xml:space="preserve">Для обеспечения безопасности персональных данных при их обработке в информационных системах осуществляется защита речевой информации и информации, обрабатываемой техническими средствами, а также информации, </w:t>
      </w:r>
      <w:r>
        <w:rPr>
          <w:sz w:val="26"/>
        </w:rPr>
        <w:lastRenderedPageBreak/>
        <w:t>представленной в виде информативных электрических сигналов, физических полей, носителей на бумажной, магнитной, магнитно-оптической и иной основе.</w:t>
      </w:r>
      <w:proofErr w:type="gramEnd"/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3. Методы и способы защиты информации в информационных системах устанавливаются Федеральной службой по техническому и экспортному контролю и Федеральной службой безопасности Российской Федерации в пределах их полномочий.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Достаточность принятых мер по обеспечению безопасности персональных данных при их обработке в информационных системах оценивается при проведении государственного контроля и надзора. 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4. Работы по обеспечению безопасности персональных данных при их обработке в информационных системах являются неотъемлемой частью работ по созданию информационных систем. 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5. Средства защиты информации, применяемые в информационных системах, в установленном порядке проходят процедуру оценки соответствия.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6. Информационные системы классифицируются государственными органами, муниципальными органами, юридическими или физическими лицами, организующими и (или) осуществляющими обработку персональных данных, а также определяющими цели и содержание обработки персональных данных (далее - оператор), в зависимости от объема обрабатываемых ими персональных данных и угроз безопасности жизненно важным интересам личности, общества и государства.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Порядок проведения классификации информационных систем устанавливается совместно Федеральной службой по техническому и экспортному контролю, Федеральной службой безопасности Российской Федерации и Министерством информационных технологий и связи Российской Федерации. 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7. Обмен персональными данными при их обработке в информационных системах осуществляется по каналам связи, защита которых обеспечивается путем реализации соответствующих организационных мер и (или) путем применения технических средств. 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8. Размещение информационных систем, специальное оборудование и охрана помещений, в которых ведется работа с персональными данными,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информации, а также исключать возможность неконтролируемого проникновения или пребывания в этих помещениях посторонних лиц. 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9. Возможные каналы утечки информации при обработке персональных данных в информационных системах определяются Федеральной службой по техническому и экспортному контролю и Федеральной службой безопасности Российской Федерации в пределах их полномочий. 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10. Безопасность персональных данных при их обработке в информационной системе обеспечивает оператор или лицо, которому на основании договора оператор поручает обработку персональных данных (далее - уполномоченное лицо). Существенным условием договора является обязанность уполномоченного лица обеспечить конфиденциальность персональных данных и безопасность персональных данных при их обработке в информационной системе. 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lastRenderedPageBreak/>
        <w:t xml:space="preserve">11. При обработке персональных данных в информационной системе должно быть обеспечено: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а) 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б) своевременное обнаружение фактов несанкционированного доступа к персональным данным;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в) 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г) возможность незамедлительного восстановления персональных данных, модифицированных или уничтоженных вследствие несанкционированного доступа к ним;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proofErr w:type="spellStart"/>
      <w:r>
        <w:rPr>
          <w:sz w:val="26"/>
        </w:rPr>
        <w:t>д</w:t>
      </w:r>
      <w:proofErr w:type="spellEnd"/>
      <w:r>
        <w:rPr>
          <w:sz w:val="26"/>
        </w:rPr>
        <w:t xml:space="preserve">) постоянный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обеспечением уровня защищенности персональных данных. 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12. Мероприятия по обеспечению безопасности персональных данных при их обработке в информационных системах включают в себя: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>а) определение угроз безопасности персональных данных при их обработке, формирование на их основе модели угроз;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б) разработку на основе модели угроз системы защиты персональных данных, обеспечивающей нейтрализацию предполагаемых угроз с использованием методов и способов защиты персональных данных, предусмотренных для соответствующего класса информационных систем;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в) проверку готовности средств защиты информации к использованию с составлением заключений о возможности их эксплуатации;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г) установку и ввод в эксплуатацию средств защиты информации в соответствии с эксплуатационной и технической документацией;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proofErr w:type="spellStart"/>
      <w:r>
        <w:rPr>
          <w:sz w:val="26"/>
        </w:rPr>
        <w:t>д</w:t>
      </w:r>
      <w:proofErr w:type="spellEnd"/>
      <w:r>
        <w:rPr>
          <w:sz w:val="26"/>
        </w:rPr>
        <w:t xml:space="preserve">) обучение лиц, использующих средства защиты информации, применяемые в информационных системах, правилам работы с ними;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е) учет применяемых средств защиты информации, эксплуатационной и технической документации к ним, носителей персональных данных;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ж) учет лиц, допущенных к работе с персональными данными в информационной системе; 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proofErr w:type="spellStart"/>
      <w:r>
        <w:rPr>
          <w:sz w:val="26"/>
        </w:rPr>
        <w:t>з</w:t>
      </w:r>
      <w:proofErr w:type="spellEnd"/>
      <w:r>
        <w:rPr>
          <w:sz w:val="26"/>
        </w:rPr>
        <w:t xml:space="preserve">)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соблюдением условий использования средств защиты информации, предусмотренных эксплуатационной и технической документацией;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>и) 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разработку и принятие мер по предотвращению возможных опасных последствий подобных нарушений;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к) описание системы защиты персональных данных. 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13. Для разработки и осуществления мероприятий по обеспечению безопасности персональных данных при их обработке в информационной системе оператором или уполномоченным лицом может назначаться структурное </w:t>
      </w:r>
      <w:r>
        <w:rPr>
          <w:sz w:val="26"/>
        </w:rPr>
        <w:lastRenderedPageBreak/>
        <w:t xml:space="preserve">подразделение или должностное лицо (работник), ответственные за обеспечение безопасности персональных данных. 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14. Лица, доступ которых к персональным данным, обрабатываемым в информационной системе, необходим для выполнения служебных (трудовых) обязанностей, допускаются к соответствующим персональным данным на основании списка, утвержденного оператором или уполномоченным лицом.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15. Запросы пользователей информационной системы на получение персональных данных, включая лиц, указанных в пункте 14 настоящего Положения, а также факты предоставления персональных данных по этим запросам регистрируются автоматизированными средствами информационной системы в электронном журнале обращений. Содержание электронного журнала обращений периодически проверяется соответствующими должностными лицами (работниками) оператора или уполномоченного лица.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16. При обнаружении нарушений порядка предоставления персональных данных оператор или уполномоченное лицо незамедлительно приостанавливают предоставление персональных данных пользователям информационной системы до выявления причин нарушений и устранения этих причин.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17. Реализация требований по обеспечению безопасности информации в средствах защиты информации возлагается на их разработчиков.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>В отношении разработанных шифровальных (криптографических) средств защиты информации, предназначенных для обеспечения безопасности персональных данных при их обработке в информационных системах, проводятся тематические исследования и контрольные тематические исследования в целях проверки выполнения требований по безопасности информации. При этом под тематическими исследованиями понимаются криптографические, инженерно-криптографические и специальные исследования средств защиты информации и специальные работы с техническими средствами информационных систем, а под контрольными тематическими исследованиями - периодически проводимые тематические исследования.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Конкретные сроки проведения контрольных тематических исследований определяются Федеральной службой безопасности Российской Федерации.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18. Результаты оценки соответствия и (или) тематических исследований средств защиты информации, предназначенных для обеспечения безопасности персональных данных при их обработке в информационных системах, оцениваются в ходе экспертизы, осуществляемой Федеральной службой по техническому и экспортному контролю и Федеральной службой безопасности Российской Федерации в пределах их полномочий.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19. К средствам защиты информации, предназначенным для обеспечения безопасности персональных данных при их обработке в информационных системах, прилагаются правила пользования этими средствами, согласованные с Федеральной службой по техническому и экспортному контролю и Федеральной службой безопасности Российской Федерации в пределах их полномочий.</w:t>
      </w:r>
    </w:p>
    <w:p w:rsidR="00B05DE9" w:rsidRDefault="00B05DE9" w:rsidP="00B05DE9">
      <w:pPr>
        <w:spacing w:after="0" w:line="240" w:lineRule="auto"/>
        <w:jc w:val="both"/>
        <w:rPr>
          <w:sz w:val="26"/>
        </w:rPr>
      </w:pPr>
      <w:r>
        <w:rPr>
          <w:sz w:val="26"/>
        </w:rPr>
        <w:t>Изменение условий применения средств защиты информации, предусмотренных указанными правилами, согласовывается с этими федеральными органами исполнительной власти в пределах их полномочий.</w:t>
      </w:r>
    </w:p>
    <w:p w:rsidR="00B05DE9" w:rsidRDefault="00B05DE9" w:rsidP="00B05DE9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lastRenderedPageBreak/>
        <w:t>20. Средства защиты информации, предназначенные для обеспечения безопасности персональных данных при их обработке в информационных системах, подлежат учету с использованием индексов или условных наименований и регистрационных номеров. Перечень индексов, условных наименований и регистрационных номеров определяется Федеральной службой по техническому и экспортному контролю и Федеральной службой безопасности Российской Федерации в пределах их полномочий.</w:t>
      </w:r>
    </w:p>
    <w:p w:rsidR="00784A4E" w:rsidRDefault="00B05DE9" w:rsidP="00B05DE9">
      <w:pPr>
        <w:ind w:firstLine="708"/>
        <w:rPr>
          <w:sz w:val="26"/>
        </w:rPr>
      </w:pPr>
      <w:r>
        <w:rPr>
          <w:sz w:val="26"/>
        </w:rPr>
        <w:t>21. Особенности разработки, производства, реализации и эксплуатации шифровальных (криптографических) средств защиты информации и предоставления услуг по шифрованию персональных данных при их обработке в информационных системах устанавливаются Федеральной службой безопасности Российской Федерации.</w:t>
      </w:r>
    </w:p>
    <w:p w:rsidR="00B05DE9" w:rsidRDefault="00B05DE9" w:rsidP="00B05DE9">
      <w:pPr>
        <w:ind w:firstLine="708"/>
        <w:rPr>
          <w:sz w:val="26"/>
        </w:rPr>
      </w:pPr>
    </w:p>
    <w:p w:rsidR="00B05DE9" w:rsidRPr="00B05DE9" w:rsidRDefault="00B05DE9" w:rsidP="00B05DE9">
      <w:pPr>
        <w:spacing w:after="0" w:line="240" w:lineRule="auto"/>
        <w:rPr>
          <w:b/>
          <w:sz w:val="26"/>
        </w:rPr>
      </w:pPr>
      <w:r w:rsidRPr="00B05DE9">
        <w:rPr>
          <w:b/>
          <w:sz w:val="26"/>
        </w:rPr>
        <w:t>Глава администрации</w:t>
      </w:r>
    </w:p>
    <w:p w:rsidR="00B05DE9" w:rsidRPr="00B05DE9" w:rsidRDefault="00B05DE9" w:rsidP="00B05DE9">
      <w:pPr>
        <w:spacing w:after="0" w:line="240" w:lineRule="auto"/>
        <w:rPr>
          <w:b/>
        </w:rPr>
      </w:pPr>
      <w:r w:rsidRPr="00B05DE9">
        <w:rPr>
          <w:b/>
          <w:sz w:val="26"/>
        </w:rPr>
        <w:t xml:space="preserve">Сластухинского МО:                                                             </w:t>
      </w:r>
      <w:r>
        <w:rPr>
          <w:b/>
          <w:sz w:val="26"/>
        </w:rPr>
        <w:t xml:space="preserve">                </w:t>
      </w:r>
      <w:r w:rsidRPr="00B05DE9">
        <w:rPr>
          <w:b/>
          <w:sz w:val="26"/>
        </w:rPr>
        <w:t xml:space="preserve">  В.Н.Бывалкин</w:t>
      </w:r>
    </w:p>
    <w:sectPr w:rsidR="00B05DE9" w:rsidRPr="00B05DE9" w:rsidSect="00FF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DE9"/>
    <w:rsid w:val="00784A4E"/>
    <w:rsid w:val="00B05DE9"/>
    <w:rsid w:val="00C5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05DE9"/>
    <w:pPr>
      <w:spacing w:after="100" w:afterAutospacing="1" w:line="240" w:lineRule="auto"/>
    </w:pPr>
    <w:rPr>
      <w:rFonts w:ascii="Verdana" w:eastAsia="Times New Roman" w:hAnsi="Verdana" w:cs="Times New Roman"/>
      <w:sz w:val="13"/>
      <w:szCs w:val="13"/>
    </w:rPr>
  </w:style>
  <w:style w:type="paragraph" w:styleId="a4">
    <w:name w:val="Body Text"/>
    <w:basedOn w:val="a"/>
    <w:link w:val="a5"/>
    <w:semiHidden/>
    <w:unhideWhenUsed/>
    <w:rsid w:val="00B05DE9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B05DE9"/>
    <w:rPr>
      <w:rFonts w:ascii="Arial" w:eastAsia="Lucida Sans Unicode" w:hAnsi="Arial" w:cs="Times New Roman"/>
      <w:kern w:val="2"/>
      <w:sz w:val="20"/>
      <w:szCs w:val="24"/>
    </w:rPr>
  </w:style>
  <w:style w:type="paragraph" w:styleId="a6">
    <w:name w:val="Body Text Indent"/>
    <w:basedOn w:val="a"/>
    <w:link w:val="a7"/>
    <w:semiHidden/>
    <w:unhideWhenUsed/>
    <w:rsid w:val="00B05DE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B05DE9"/>
    <w:rPr>
      <w:rFonts w:ascii="Times New Roman" w:eastAsia="Times New Roman" w:hAnsi="Times New Roman" w:cs="Times New Roman"/>
      <w:sz w:val="26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B05D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05DE9"/>
    <w:rPr>
      <w:sz w:val="16"/>
      <w:szCs w:val="16"/>
    </w:rPr>
  </w:style>
  <w:style w:type="character" w:styleId="a8">
    <w:name w:val="Strong"/>
    <w:basedOn w:val="a0"/>
    <w:qFormat/>
    <w:rsid w:val="00B05D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1977</Words>
  <Characters>11275</Characters>
  <Application>Microsoft Office Word</Application>
  <DocSecurity>0</DocSecurity>
  <Lines>93</Lines>
  <Paragraphs>26</Paragraphs>
  <ScaleCrop>false</ScaleCrop>
  <Company/>
  <LinksUpToDate>false</LinksUpToDate>
  <CharactersWithSpaces>13226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2011-08-04T04:40:00Z</dcterms:created>
  <dcterms:modified xsi:type="dcterms:W3CDTF">2011-08-12T04:35:00Z</dcterms:modified>
</cp:coreProperties>
</file>