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C1" w:rsidRPr="002C27C1" w:rsidRDefault="002C27C1" w:rsidP="002C27C1">
      <w:pPr>
        <w:shd w:val="clear" w:color="auto" w:fill="FFFFFF"/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</w:pPr>
      <w:r w:rsidRPr="002C27C1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>Больше всего заявок на конкурс «Экспортер года» подали компании из Пермского края, Свердловской и Орловской областей</w:t>
      </w:r>
    </w:p>
    <w:p w:rsidR="00770A62" w:rsidRDefault="002C27C1">
      <w:r>
        <w:rPr>
          <w:noProof/>
          <w:lang w:eastAsia="ru-RU"/>
        </w:rPr>
        <w:drawing>
          <wp:inline distT="0" distB="0" distL="0" distR="0" wp14:anchorId="423977F1" wp14:editId="4FDEFC22">
            <wp:extent cx="5940425" cy="4068784"/>
            <wp:effectExtent l="0" t="0" r="3175" b="8255"/>
            <wp:docPr id="1" name="Рисунок 1" descr="https://export64.ru/upload/resize_cache/iblock/2b0/730_500_2/2b0f1991297cea37db6e60140bc07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2b0/730_500_2/2b0f1991297cea37db6e60140bc07d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7C1" w:rsidRPr="002C27C1" w:rsidRDefault="002C27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   </w:t>
      </w:r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Активнее всего заявки на участие во всероссийском конкурсе «Экспортер года» подают компании из Пермского края, Свердловской и Орловской областей. Экспортеры из этих регионов заполнили больше всего анкет по ссылке </w:t>
      </w:r>
      <w:hyperlink r:id="rId6" w:history="1">
        <w:r w:rsidRPr="002C27C1">
          <w:rPr>
            <w:rStyle w:val="a5"/>
            <w:rFonts w:ascii="Times New Roman" w:hAnsi="Times New Roman" w:cs="Times New Roman"/>
            <w:color w:val="023361"/>
            <w:sz w:val="32"/>
            <w:szCs w:val="32"/>
            <w:bdr w:val="none" w:sz="0" w:space="0" w:color="auto" w:frame="1"/>
            <w:shd w:val="clear" w:color="auto" w:fill="FFFFFF"/>
          </w:rPr>
          <w:t>https://awards.exportcenter.ru/anketa//</w:t>
        </w:r>
      </w:hyperlink>
      <w:r w:rsidRPr="002C27C1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 </w:t>
      </w:r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Прием заявок стартовал в конце апреля, компании могут заявить об участии в «Экспортере года» до 8 июля 2022 года.</w:t>
      </w:r>
      <w:r w:rsidRPr="002C27C1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2C27C1">
        <w:rPr>
          <w:rFonts w:ascii="Times New Roman" w:hAnsi="Times New Roman" w:cs="Times New Roman"/>
          <w:color w:val="212529"/>
          <w:sz w:val="32"/>
          <w:szCs w:val="32"/>
        </w:rPr>
        <w:br/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     </w:t>
      </w:r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В 2022 году во Всероссийской премии в области международной кооперации и экспорта «Экспортер года» появились три новые номинации: «Ответственный экспортер ESG», «Лучшая женщина-экспортер» и «Лучший молодой предприниматель-экспортер». Они позволят не только выявить и поощрить лучшие практики в сфере международной торговли, но и учесть современные подходы к ведению бизнеса.</w:t>
      </w:r>
      <w:r w:rsidRPr="002C27C1">
        <w:rPr>
          <w:rFonts w:ascii="Times New Roman" w:hAnsi="Times New Roman" w:cs="Times New Roman"/>
          <w:color w:val="212529"/>
          <w:sz w:val="32"/>
          <w:szCs w:val="32"/>
        </w:rPr>
        <w:br/>
      </w:r>
      <w:r w:rsidRPr="002C27C1">
        <w:rPr>
          <w:rFonts w:ascii="Times New Roman" w:hAnsi="Times New Roman" w:cs="Times New Roman"/>
          <w:color w:val="212529"/>
          <w:sz w:val="32"/>
          <w:szCs w:val="32"/>
        </w:rPr>
        <w:lastRenderedPageBreak/>
        <w:br/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   </w:t>
      </w:r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Премия «Экспортер года» в 2022 году будет вручаться в 19 номинациях: в шести основных (отдельно для МСП и крупного бизнеса) и пяти дополнительных номинациях (в зависимости от размера компании).</w:t>
      </w:r>
      <w:r w:rsidRPr="002C27C1">
        <w:rPr>
          <w:rFonts w:ascii="Times New Roman" w:hAnsi="Times New Roman" w:cs="Times New Roman"/>
          <w:color w:val="212529"/>
          <w:sz w:val="32"/>
          <w:szCs w:val="32"/>
        </w:rPr>
        <w:br/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   </w:t>
      </w:r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Конкурс проводится в рамках национального проекта «Международная кооперация и экспорт» при поддержке </w:t>
      </w:r>
      <w:proofErr w:type="spellStart"/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Минпромторга</w:t>
      </w:r>
      <w:proofErr w:type="spellEnd"/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России, Минэкономразвития России, Минсельхоза России и </w:t>
      </w:r>
      <w:proofErr w:type="spellStart"/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Минцифры</w:t>
      </w:r>
      <w:proofErr w:type="spellEnd"/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России, и его всероссийский статус говорит о том, что государство хочет и готово поддерживать экспортеров в любой ситуации.</w:t>
      </w:r>
      <w:r w:rsidRPr="002C27C1">
        <w:rPr>
          <w:rFonts w:ascii="Times New Roman" w:hAnsi="Times New Roman" w:cs="Times New Roman"/>
          <w:color w:val="212529"/>
          <w:sz w:val="32"/>
          <w:szCs w:val="32"/>
        </w:rPr>
        <w:br/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   </w:t>
      </w:r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Определение победителей и призеров «Экспортера года» проходит в два этапа: первый проходит на уровне каждого федерального округа, затем из числа компаний, занявших 1-е место по итогам окружного этапа, будут отобраны лучшие экспортеры страны.</w:t>
      </w:r>
      <w:r w:rsidRPr="002C27C1">
        <w:rPr>
          <w:rFonts w:ascii="Times New Roman" w:hAnsi="Times New Roman" w:cs="Times New Roman"/>
          <w:color w:val="212529"/>
          <w:sz w:val="32"/>
          <w:szCs w:val="32"/>
        </w:rPr>
        <w:br/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   </w:t>
      </w:r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Подробнее о конкурсе можно узнать по </w:t>
      </w:r>
      <w:bookmarkStart w:id="0" w:name="_GoBack"/>
      <w:bookmarkEnd w:id="0"/>
      <w:r w:rsidRPr="002C27C1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ссылке: </w:t>
      </w:r>
      <w:hyperlink r:id="rId7" w:history="1">
        <w:r w:rsidRPr="002C27C1">
          <w:rPr>
            <w:rStyle w:val="a5"/>
            <w:rFonts w:ascii="Times New Roman" w:hAnsi="Times New Roman" w:cs="Times New Roman"/>
            <w:color w:val="023361"/>
            <w:sz w:val="32"/>
            <w:szCs w:val="32"/>
            <w:bdr w:val="none" w:sz="0" w:space="0" w:color="auto" w:frame="1"/>
            <w:shd w:val="clear" w:color="auto" w:fill="FFFFFF"/>
          </w:rPr>
          <w:t>https://awards.exportcenter.ru//</w:t>
        </w:r>
      </w:hyperlink>
    </w:p>
    <w:sectPr w:rsidR="002C27C1" w:rsidRPr="002C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0C"/>
    <w:rsid w:val="00240897"/>
    <w:rsid w:val="002C27C1"/>
    <w:rsid w:val="00770A62"/>
    <w:rsid w:val="00C2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7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C27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7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C2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wards.exportcente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wards.exportcenter.ru/anket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2022-07-04T04:58:00Z</cp:lastPrinted>
  <dcterms:created xsi:type="dcterms:W3CDTF">2022-07-04T04:48:00Z</dcterms:created>
  <dcterms:modified xsi:type="dcterms:W3CDTF">2022-07-04T04:59:00Z</dcterms:modified>
</cp:coreProperties>
</file>