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4247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Pr="00504B4F">
        <w:rPr>
          <w:rFonts w:ascii="Times New Roman" w:hAnsi="Times New Roman" w:cs="Times New Roman"/>
          <w:sz w:val="28"/>
          <w:szCs w:val="28"/>
          <w:u w:val="single"/>
        </w:rPr>
        <w:t>двухлетние «</w:t>
      </w:r>
      <w:r w:rsidRPr="00504B4F">
        <w:rPr>
          <w:rFonts w:ascii="Times New Roman" w:hAnsi="Times New Roman" w:cs="Times New Roman"/>
          <w:b/>
          <w:sz w:val="28"/>
          <w:szCs w:val="28"/>
          <w:u w:val="single"/>
        </w:rPr>
        <w:t>налоговые каникулы»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247">
        <w:rPr>
          <w:rFonts w:ascii="Times New Roman" w:hAnsi="Times New Roman" w:cs="Times New Roman"/>
          <w:sz w:val="28"/>
          <w:szCs w:val="28"/>
        </w:rPr>
        <w:t xml:space="preserve"> для впервые зарегистрированных индивидуальных предпринимателей, осуществляющих деятельность в производственной, социальной и (или) научной сферах, а также сфере  бытовых услуг населению и применяющих упрощенную или патентую системы налогообложения.</w:t>
      </w:r>
      <w:proofErr w:type="gramEnd"/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Выгода: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-налог 0%;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-83 вида предпринимательской деятельности;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-«налоговые каникулы» действуют в регионе до конца 2020 года.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Закон Саратовской области № 167-ЗСО от 13  ноября 2012 года – патентная система налогообложения для ИП.</w:t>
      </w:r>
    </w:p>
    <w:p w:rsidR="004D235F" w:rsidRPr="00504B4F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4B4F">
        <w:rPr>
          <w:rFonts w:ascii="Times New Roman" w:hAnsi="Times New Roman" w:cs="Times New Roman"/>
          <w:sz w:val="28"/>
          <w:szCs w:val="28"/>
          <w:u w:val="single"/>
        </w:rPr>
        <w:t>Выгода: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-патент выдается с любой даты, на период от 1 до 12 месяцев;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-учет доходов от реализации ведется в книге учета доходов;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-налоговая декларация в налоговые органы не предоставляется. 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-цена патентов одна из самых низких в России;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-73 вида предпринимательской деятельности;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-цена патента зависит от места ведения предпринимательской деятельности - от муниципального образования.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Закон Саратовской области № 152-ЗСО от 25 ноября 2015 года – упрощенная система налогообложения.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Выгода: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4247">
        <w:rPr>
          <w:rFonts w:ascii="Times New Roman" w:hAnsi="Times New Roman" w:cs="Times New Roman"/>
          <w:sz w:val="28"/>
          <w:szCs w:val="28"/>
        </w:rPr>
        <w:t>-пониженная налоговая ставка в размере 2% вместо 6% для ЮЛ и ИП, выбравших в качестве объекта налогообложения «доходы» и осуществляющих деятельность в области ремесел и народных художественных промыслов, научных исследований и разработок, в сферах дошкольного образования детей и дополнительного образования детей и взрослых, дневного ухода за детьми, предоставления социальных услуг.</w:t>
      </w:r>
      <w:proofErr w:type="gramEnd"/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Для граждан, планирующих начать собственное дело.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Закон Саратовской области от 28 ноября 2017 года № 114-ЗСО «Об установлении дополнительных видов услуг для личных, домашних и (или) иных подобных нужд, </w:t>
      </w:r>
      <w:proofErr w:type="gramStart"/>
      <w:r w:rsidRPr="00754247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754247">
        <w:rPr>
          <w:rFonts w:ascii="Times New Roman" w:hAnsi="Times New Roman" w:cs="Times New Roman"/>
          <w:sz w:val="28"/>
          <w:szCs w:val="28"/>
        </w:rPr>
        <w:t xml:space="preserve"> от оказания которых освобождаются от налогообложения по налогу на доходы физических лиц».</w:t>
      </w:r>
    </w:p>
    <w:p w:rsidR="004D235F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lastRenderedPageBreak/>
        <w:t>Выгода: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-регистрироваться в качестве индивидуального предпринимателя не надо;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-освобождение от НДФЛ и страховых взносов на 2018 год при условии официального уведомления налоговых органов о начале своей деятельности.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-по репетиторству;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-по уборке жилых помещений, ведению домашнего хозяйства;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-работы строительные отделочные;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-деятельность в области фотографии;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-организация обрядов (свадеб, юбилеев), в т.ч. музыкальное сопровождение;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-ремонт компьютеров и периферийного компьютерного оборудования;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-ремонт электронной бытовой техники;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-ремонт бытовых приборов, домашнего и садового инвентаря; 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-предоставление парикмахерских услуг.</w:t>
      </w: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Телефон «горячей линии» министерства экономического развития Саратовской области 8 (8452) 26-45-50</w:t>
      </w:r>
      <w:bookmarkStart w:id="0" w:name="_GoBack"/>
      <w:bookmarkEnd w:id="0"/>
    </w:p>
    <w:p w:rsidR="004D235F" w:rsidRPr="00754247" w:rsidRDefault="004D235F" w:rsidP="004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0A2" w:rsidRDefault="004850A2"/>
    <w:sectPr w:rsidR="004850A2" w:rsidSect="005C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35F"/>
    <w:rsid w:val="00057218"/>
    <w:rsid w:val="001A6E30"/>
    <w:rsid w:val="001D077F"/>
    <w:rsid w:val="004850A2"/>
    <w:rsid w:val="004D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2021-04-21T07:33:00Z</dcterms:created>
  <dcterms:modified xsi:type="dcterms:W3CDTF">2021-04-21T07:39:00Z</dcterms:modified>
</cp:coreProperties>
</file>