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B1" w:rsidRPr="00FD64B1" w:rsidRDefault="00E77700" w:rsidP="00E77700">
      <w:pPr>
        <w:spacing w:after="168" w:line="240" w:lineRule="atLeast"/>
        <w:jc w:val="both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 xml:space="preserve">       </w:t>
      </w:r>
      <w:r w:rsidR="00FD64B1" w:rsidRPr="00FD64B1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 xml:space="preserve">Представители малого и среднего бизнеса </w:t>
      </w:r>
      <w:bookmarkStart w:id="0" w:name="_GoBack"/>
      <w:bookmarkEnd w:id="0"/>
      <w:r w:rsidR="00FD64B1" w:rsidRPr="00FD64B1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Саратовского региона приглашаются на семинар «Финансовые инструменты экспорта»</w:t>
      </w:r>
    </w:p>
    <w:p w:rsidR="00193B9A" w:rsidRDefault="00FD64B1">
      <w:r>
        <w:rPr>
          <w:noProof/>
          <w:lang w:eastAsia="ru-RU"/>
        </w:rPr>
        <w:drawing>
          <wp:inline distT="0" distB="0" distL="0" distR="0" wp14:anchorId="55E92270" wp14:editId="7B4F5CE1">
            <wp:extent cx="5940425" cy="4068784"/>
            <wp:effectExtent l="0" t="0" r="3175" b="8255"/>
            <wp:docPr id="1" name="Рисунок 1" descr="https://export64.ru/upload/resize_cache/iblock/5b8/730_500_2/5b8f6c54ffae2d52fdb1b3917aa18a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b8/730_500_2/5b8f6c54ffae2d52fdb1b3917aa18a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700">
        <w:t xml:space="preserve"> </w:t>
      </w:r>
    </w:p>
    <w:p w:rsidR="00FD64B1" w:rsidRDefault="00FD64B1"/>
    <w:p w:rsidR="00FD64B1" w:rsidRPr="00FD64B1" w:rsidRDefault="00FD64B1" w:rsidP="00FD64B1">
      <w:pPr>
        <w:spacing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21-22 ноября 2019 года АНО «Ц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softHyphen/>
        <w:t>ентр поддержки экспорта Саратовской области» организовывает семинар по теме 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FD64B1">
        <w:rPr>
          <w:rFonts w:ascii="Open Sans" w:eastAsia="Times New Roman" w:hAnsi="Open Sans" w:cs="Open Sans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Финансовые инструменты экспорта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D64B1" w:rsidRPr="00FD64B1" w:rsidRDefault="00FD64B1" w:rsidP="00FD64B1">
      <w:pPr>
        <w:spacing w:after="216" w:line="300" w:lineRule="atLeast"/>
        <w:outlineLvl w:val="1"/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  <w:t xml:space="preserve">   </w:t>
      </w:r>
      <w:r w:rsidRPr="00FD64B1"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  <w:t>О чем этот курс</w:t>
      </w:r>
    </w:p>
    <w:p w:rsidR="00FD64B1" w:rsidRPr="00FD64B1" w:rsidRDefault="00FD64B1" w:rsidP="00FD64B1">
      <w:pPr>
        <w:spacing w:after="30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В семинаре на практических примерах будет показан порядок расчета стоимости экспортного контракта; представлены инструменты финансирования внешнеторговой сделки и алгоритм выбора наиболее релевантных из них с учетом условий экспортного контракта; будут проанализированы потенциальные финансовые риски, связанные с кредитованием иностранного покупателя, использованием различных методов платежей и работой зарубежных банков, и сформулированы этапы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ведения переговоров с институтом государственной финансовой поддержки экспорта при запросе финансирования.</w:t>
      </w:r>
    </w:p>
    <w:p w:rsidR="00FD64B1" w:rsidRPr="00FD64B1" w:rsidRDefault="00FD64B1" w:rsidP="00FD64B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Семинар будет проходить в очном формате, включающем практические занятия с решением </w:t>
      </w:r>
      <w:proofErr w:type="gramStart"/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реальных</w:t>
      </w:r>
      <w:proofErr w:type="gramEnd"/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бизнес-кейсов. 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Участие бесплатное.</w:t>
      </w:r>
    </w:p>
    <w:p w:rsidR="00FD64B1" w:rsidRPr="00FD64B1" w:rsidRDefault="00FD64B1" w:rsidP="00FD64B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Мероприятие проходит в рамках реализации Образовательной программы Российского экспортного центра (РЭЦ).</w:t>
      </w:r>
    </w:p>
    <w:p w:rsidR="00FD64B1" w:rsidRPr="00FD64B1" w:rsidRDefault="00FD64B1" w:rsidP="00FD64B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Для прохождения обучения необходимо заполнить заявку, выбрав регион и дату проведения семинара в разделе "Календарь обучения" </w:t>
      </w:r>
      <w:hyperlink r:id="rId6" w:history="1">
        <w:r w:rsidRPr="00FD64B1">
          <w:rPr>
            <w:rFonts w:ascii="Open Sans" w:eastAsia="Times New Roman" w:hAnsi="Open Sans" w:cs="Open Sans"/>
            <w:color w:val="0481AC"/>
            <w:sz w:val="24"/>
            <w:szCs w:val="24"/>
            <w:bdr w:val="none" w:sz="0" w:space="0" w:color="auto" w:frame="1"/>
            <w:lang w:eastAsia="ru-RU"/>
          </w:rPr>
          <w:t>https://exportedu.ru/events</w:t>
        </w:r>
      </w:hyperlink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до 20 ноября 2019 г.</w:t>
      </w:r>
    </w:p>
    <w:p w:rsidR="00FD64B1" w:rsidRPr="00FD64B1" w:rsidRDefault="00FD64B1" w:rsidP="00FD64B1">
      <w:pPr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     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Семинар будет проходить 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21-22 ноября 2019 года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c 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10:00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до 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18:00</w:t>
      </w: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по адресу: Саратовский социально-экономический институт РЭУ имени Г. В. Плеханова, 410003, г. Саратов, ул. Радищева, 89.</w:t>
      </w:r>
    </w:p>
    <w:p w:rsidR="00FD64B1" w:rsidRPr="00FD64B1" w:rsidRDefault="00FD64B1" w:rsidP="00FD64B1">
      <w:pPr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Дополнительная информация по тел. </w:t>
      </w:r>
      <w:hyperlink r:id="rId7" w:history="1">
        <w:r w:rsidRPr="00FD64B1">
          <w:rPr>
            <w:rFonts w:ascii="Open Sans" w:eastAsia="Times New Roman" w:hAnsi="Open Sans" w:cs="Open Sans"/>
            <w:color w:val="0481AC"/>
            <w:sz w:val="24"/>
            <w:szCs w:val="24"/>
            <w:bdr w:val="none" w:sz="0" w:space="0" w:color="auto" w:frame="1"/>
            <w:lang w:eastAsia="ru-RU"/>
          </w:rPr>
          <w:t>8 (927) 143-45-43</w:t>
        </w:r>
      </w:hyperlink>
      <w:r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Анна</w:t>
      </w:r>
    </w:p>
    <w:p w:rsidR="00FD64B1" w:rsidRPr="00FD64B1" w:rsidRDefault="00FD64B1" w:rsidP="00FD64B1">
      <w:pPr>
        <w:spacing w:after="216" w:line="300" w:lineRule="atLeast"/>
        <w:outlineLvl w:val="1"/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  <w:t xml:space="preserve">      </w:t>
      </w:r>
      <w:r w:rsidRPr="00FD64B1"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  <w:t>Справка</w:t>
      </w:r>
    </w:p>
    <w:p w:rsidR="00FD64B1" w:rsidRPr="00FD64B1" w:rsidRDefault="00E77700" w:rsidP="00E77700">
      <w:pPr>
        <w:spacing w:after="30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FD64B1"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программа РЭЦ</w:t>
      </w:r>
      <w:r w:rsidR="00FD64B1" w:rsidRPr="00FD64B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– это курсы повышения квалификации для региональных представителей малого и среднего бизнеса, заинтересованных в развитии экспортного потенциала своих предприятий, но пока не имеющих необходимых компетенций и навыков в организации внешнеэкономической деятельности.</w:t>
      </w:r>
    </w:p>
    <w:p w:rsidR="00FD64B1" w:rsidRPr="00FD64B1" w:rsidRDefault="00FD64B1" w:rsidP="00E77700">
      <w:pPr>
        <w:spacing w:after="300" w:line="296" w:lineRule="atLeast"/>
        <w:jc w:val="both"/>
        <w:outlineLvl w:val="4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 </w:t>
      </w:r>
      <w:r w:rsidRPr="00FD64B1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Поделиться новостью</w:t>
      </w:r>
    </w:p>
    <w:p w:rsidR="00FD64B1" w:rsidRDefault="00FD64B1"/>
    <w:sectPr w:rsidR="00FD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D3"/>
    <w:rsid w:val="00193B9A"/>
    <w:rsid w:val="005C5FD3"/>
    <w:rsid w:val="00E77700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0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92714345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portedu.ru/even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2019-11-18T04:25:00Z</dcterms:created>
  <dcterms:modified xsi:type="dcterms:W3CDTF">2019-11-18T04:36:00Z</dcterms:modified>
</cp:coreProperties>
</file>