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04" w:rsidRDefault="00CE5104" w:rsidP="00CE51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 ОБРАЗОВАНИЯ</w:t>
      </w:r>
    </w:p>
    <w:p w:rsidR="00CE5104" w:rsidRDefault="00CE5104" w:rsidP="00CE51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E5104" w:rsidRDefault="00CE5104" w:rsidP="00CE51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CE5104" w:rsidRDefault="00CE5104" w:rsidP="00CE51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5104" w:rsidRDefault="00CE5104" w:rsidP="00CE51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CE5104" w:rsidRDefault="00CE5104" w:rsidP="00CE51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01.03.2022 г.   №14                                                                  с. Сластуха</w:t>
      </w:r>
    </w:p>
    <w:p w:rsidR="00CE5104" w:rsidRDefault="00CE5104" w:rsidP="00CE51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sz w:val="26"/>
          <w:szCs w:val="26"/>
        </w:rPr>
      </w:pPr>
    </w:p>
    <w:p w:rsidR="00CE5104" w:rsidRDefault="00CE5104" w:rsidP="00CE51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№9 от 10.03.2021 г.</w:t>
      </w:r>
    </w:p>
    <w:p w:rsidR="00CE5104" w:rsidRDefault="00CE5104" w:rsidP="00CE5104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муниципальной </w:t>
      </w:r>
      <w:r>
        <w:rPr>
          <w:b/>
          <w:bCs/>
          <w:sz w:val="26"/>
          <w:szCs w:val="26"/>
        </w:rPr>
        <w:t xml:space="preserve">программы </w:t>
      </w:r>
    </w:p>
    <w:p w:rsidR="00CE5104" w:rsidRDefault="00CE5104" w:rsidP="00CE5104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«Формирование земельных участков, расположенных  на территории </w:t>
      </w:r>
    </w:p>
    <w:p w:rsidR="00CE5104" w:rsidRDefault="00CE5104" w:rsidP="00CE5104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Сластухинского муниципального образования  на 2021 год»</w:t>
      </w:r>
    </w:p>
    <w:p w:rsidR="00CE5104" w:rsidRDefault="00CE5104" w:rsidP="00CE5104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CE5104" w:rsidRDefault="00CE5104" w:rsidP="00CE5104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6"/>
          <w:szCs w:val="26"/>
        </w:rPr>
        <w:t xml:space="preserve">, на основании Устава Сластухинского муниципального образования  </w:t>
      </w:r>
    </w:p>
    <w:p w:rsidR="00CE5104" w:rsidRDefault="00CE5104" w:rsidP="00CE5104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CE5104" w:rsidRDefault="00CE5104" w:rsidP="00CE5104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ПОСТАНОВЛЯЮ:</w:t>
      </w:r>
    </w:p>
    <w:p w:rsidR="00CE5104" w:rsidRDefault="00CE5104" w:rsidP="00CE5104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CE5104" w:rsidRDefault="00CE5104" w:rsidP="00CE51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1.Внести изменения </w:t>
      </w:r>
      <w:r>
        <w:rPr>
          <w:rFonts w:ascii="Times New Roman" w:hAnsi="Times New Roman" w:cs="Times New Roman"/>
          <w:sz w:val="26"/>
          <w:szCs w:val="26"/>
        </w:rPr>
        <w:t xml:space="preserve">в постановление №9 от 10.03.2021 г. </w:t>
      </w:r>
    </w:p>
    <w:p w:rsidR="00CE5104" w:rsidRDefault="00CE5104" w:rsidP="00CE5104">
      <w:pPr>
        <w:pStyle w:val="a5"/>
        <w:tabs>
          <w:tab w:val="left" w:pos="708"/>
        </w:tabs>
        <w:spacing w:line="240" w:lineRule="auto"/>
        <w:ind w:firstLine="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«Об утверждении муниципальной </w:t>
      </w:r>
      <w:r>
        <w:rPr>
          <w:bCs/>
          <w:sz w:val="26"/>
          <w:szCs w:val="26"/>
        </w:rPr>
        <w:t>программы «Формирование земельных участков, расположенных</w:t>
      </w:r>
      <w:r>
        <w:rPr>
          <w:b/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на территории Сластухинского муниципального образования  на 2021 год», а именно </w:t>
      </w:r>
      <w:r>
        <w:rPr>
          <w:sz w:val="26"/>
          <w:szCs w:val="26"/>
        </w:rPr>
        <w:t xml:space="preserve">изложив приложение  к постановлению в новой редакции. </w:t>
      </w:r>
    </w:p>
    <w:p w:rsidR="00CE5104" w:rsidRPr="00CE5104" w:rsidRDefault="00CE5104" w:rsidP="00CE510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E5104">
        <w:rPr>
          <w:rFonts w:ascii="Times New Roman" w:hAnsi="Times New Roman" w:cs="Times New Roman"/>
          <w:sz w:val="26"/>
          <w:szCs w:val="26"/>
        </w:rPr>
        <w:t>2.Постановление №20 от 07.04.2021 г. О внесении изменений в Постановление №9 от 10.03.2021 г.</w:t>
      </w:r>
      <w:r w:rsidRPr="00CE5104">
        <w:rPr>
          <w:rFonts w:ascii="Times New Roman" w:hAnsi="Times New Roman" w:cs="Times New Roman"/>
          <w:bCs/>
          <w:sz w:val="26"/>
          <w:szCs w:val="26"/>
        </w:rPr>
        <w:t xml:space="preserve"> «Формирование земельных участков, расположенных  на территории Сластухинского муниципального образования  на 2021 год»</w:t>
      </w:r>
      <w:r w:rsidRPr="00CE5104">
        <w:rPr>
          <w:rFonts w:ascii="Times New Roman" w:hAnsi="Times New Roman" w:cs="Times New Roman"/>
          <w:sz w:val="26"/>
          <w:szCs w:val="26"/>
        </w:rPr>
        <w:t xml:space="preserve"> считать утратившим силу.</w:t>
      </w:r>
    </w:p>
    <w:p w:rsidR="00CE5104" w:rsidRDefault="00CE5104" w:rsidP="00CE5104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 4. Контроль за выполнением настоящего постановления оставляю за собой.</w:t>
      </w: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      Ф.С.Жуков</w:t>
      </w: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к постановлению</w:t>
      </w: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   администрации Сластухинского  МО </w:t>
      </w:r>
    </w:p>
    <w:p w:rsidR="00CE5104" w:rsidRDefault="00CE5104" w:rsidP="00CE5104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№9    от 10.03.2021 г.</w:t>
      </w: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 У Н И Ц И П А Л Ь Н А Я   П Р О Г Р А М М А</w:t>
      </w:r>
    </w:p>
    <w:p w:rsidR="00CE5104" w:rsidRDefault="00CE5104" w:rsidP="00CE5104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CE5104" w:rsidRDefault="00CE5104" w:rsidP="00CE5104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CE5104" w:rsidRDefault="00CE5104" w:rsidP="00CE5104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CE5104" w:rsidRDefault="00CE5104" w:rsidP="00CE5104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CE5104" w:rsidRDefault="00CE5104" w:rsidP="00CE5104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CE5104" w:rsidRDefault="00CE5104" w:rsidP="00CE5104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CE5104" w:rsidRDefault="00CE5104" w:rsidP="00CE5104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>«</w:t>
      </w:r>
      <w:r>
        <w:rPr>
          <w:b/>
          <w:bCs/>
          <w:sz w:val="26"/>
          <w:szCs w:val="26"/>
        </w:rPr>
        <w:t xml:space="preserve">Формирование земельных участков, расположенных  на территории Сластухинского муниципального образования  </w:t>
      </w:r>
      <w:r>
        <w:rPr>
          <w:b/>
          <w:color w:val="000000"/>
          <w:sz w:val="26"/>
          <w:szCs w:val="26"/>
        </w:rPr>
        <w:t>на 2021 год»</w:t>
      </w:r>
    </w:p>
    <w:p w:rsidR="00CE5104" w:rsidRDefault="00CE5104" w:rsidP="00CE5104">
      <w:pPr>
        <w:pStyle w:val="s3"/>
        <w:spacing w:before="0" w:beforeAutospacing="0" w:after="0" w:afterAutospacing="0"/>
        <w:ind w:right="4135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</w:p>
    <w:p w:rsidR="00CE5104" w:rsidRDefault="00CE5104" w:rsidP="00CE5104">
      <w:pPr>
        <w:pStyle w:val="s1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CE5104" w:rsidRDefault="00CE5104" w:rsidP="00CE5104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CE5104" w:rsidRDefault="00CE5104" w:rsidP="00CE5104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с. Сластуха  2021 год</w:t>
      </w:r>
    </w:p>
    <w:p w:rsidR="00CE5104" w:rsidRDefault="00CE5104" w:rsidP="00CE5104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 </w:t>
      </w:r>
    </w:p>
    <w:p w:rsidR="00CE5104" w:rsidRDefault="00CE5104" w:rsidP="00CE5104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Муниципальная программа</w:t>
      </w:r>
      <w:r>
        <w:rPr>
          <w:b/>
          <w:bCs/>
          <w:color w:val="26282F"/>
          <w:sz w:val="26"/>
          <w:szCs w:val="26"/>
        </w:rPr>
        <w:br/>
        <w:t>«</w:t>
      </w:r>
      <w:r>
        <w:rPr>
          <w:b/>
          <w:bCs/>
          <w:sz w:val="26"/>
          <w:szCs w:val="26"/>
        </w:rPr>
        <w:t xml:space="preserve">Формирование земельных участков, расположенных  на территории Сластухинского муниципального образования  </w:t>
      </w:r>
      <w:r>
        <w:rPr>
          <w:b/>
          <w:bCs/>
          <w:color w:val="26282F"/>
          <w:sz w:val="26"/>
          <w:szCs w:val="26"/>
        </w:rPr>
        <w:t xml:space="preserve"> на 2021 год»</w:t>
      </w:r>
    </w:p>
    <w:p w:rsidR="00CE5104" w:rsidRDefault="00CE5104" w:rsidP="00CE51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06BBE"/>
          <w:sz w:val="26"/>
          <w:szCs w:val="26"/>
        </w:rPr>
      </w:pPr>
    </w:p>
    <w:p w:rsidR="00CE5104" w:rsidRDefault="00CE5104" w:rsidP="00CE5104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E5104" w:rsidRDefault="00CE5104" w:rsidP="00CE5104">
      <w:pPr>
        <w:pStyle w:val="s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CE5104" w:rsidRDefault="00CE5104" w:rsidP="00CE5104">
      <w:pPr>
        <w:pStyle w:val="a4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CE5104" w:rsidTr="00CE5104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E5104" w:rsidTr="00CE5104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bCs/>
                <w:sz w:val="26"/>
                <w:szCs w:val="26"/>
              </w:rPr>
              <w:t>Формирование земельных участков, расположенных  на территории  Сластухинского муниципального образования</w:t>
            </w:r>
            <w:r>
              <w:rPr>
                <w:b/>
                <w:bCs/>
                <w:sz w:val="26"/>
                <w:szCs w:val="26"/>
              </w:rPr>
              <w:t xml:space="preserve">»  </w:t>
            </w:r>
            <w:r>
              <w:rPr>
                <w:sz w:val="26"/>
                <w:szCs w:val="26"/>
              </w:rPr>
              <w:t>" (далее - Программа)</w:t>
            </w:r>
          </w:p>
        </w:tc>
      </w:tr>
      <w:tr w:rsidR="00CE5104" w:rsidTr="00CE5104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a4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Администрация Сластухинского муниципального образования</w:t>
            </w:r>
          </w:p>
        </w:tc>
      </w:tr>
      <w:tr w:rsidR="00CE5104" w:rsidTr="00CE5104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a4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Администрация Сластухинского муниципального образования</w:t>
            </w:r>
          </w:p>
        </w:tc>
      </w:tr>
      <w:tr w:rsidR="00CE5104" w:rsidTr="00CE5104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- 2021 год</w:t>
            </w:r>
          </w:p>
        </w:tc>
      </w:tr>
      <w:tr w:rsidR="00CE5104" w:rsidTr="00CE5104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sz w:val="26"/>
                <w:szCs w:val="26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Цель Программы - рациональное использование земельных участков;</w:t>
            </w:r>
          </w:p>
          <w:p w:rsidR="00CE5104" w:rsidRDefault="00CE5104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Задачи Программы:</w:t>
            </w:r>
          </w:p>
          <w:p w:rsidR="00CE5104" w:rsidRDefault="00CE5104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-образование земельных участков;</w:t>
            </w:r>
          </w:p>
          <w:p w:rsidR="00CE5104" w:rsidRDefault="00CE5104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CE5104" w:rsidRDefault="00CE5104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- обеспечение открытости и прозрачности процедур предоставления земельных участков;</w:t>
            </w:r>
          </w:p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CE5104" w:rsidTr="00CE5104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sz w:val="26"/>
                <w:szCs w:val="26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- увеличение доходной части бюджета Сластухинского муниципального образования;</w:t>
            </w:r>
            <w:r>
              <w:rPr>
                <w:spacing w:val="2"/>
                <w:sz w:val="26"/>
                <w:szCs w:val="26"/>
              </w:rPr>
              <w:br/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- увеличение объектов налогообложения и поступлений от сумм земельного налога;</w:t>
            </w:r>
            <w:r>
              <w:rPr>
                <w:spacing w:val="2"/>
                <w:sz w:val="26"/>
                <w:szCs w:val="26"/>
              </w:rPr>
              <w:br/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- создание благоприятных условий для жизни и здоровья населения</w:t>
            </w:r>
          </w:p>
        </w:tc>
      </w:tr>
      <w:tr w:rsidR="00CE5104" w:rsidTr="00CE5104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публикация информационных сообщений о предстоящем предоставлении (о наличии) земельных участков в средствах массовой информации;</w:t>
            </w:r>
          </w:p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- получение заключений о соответствии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lastRenderedPageBreak/>
              <w:t>предполагаемого использования земельных участков санитарным правилам</w:t>
            </w:r>
          </w:p>
        </w:tc>
      </w:tr>
      <w:tr w:rsidR="00CE5104" w:rsidTr="00CE5104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sz w:val="26"/>
                <w:szCs w:val="26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объем финансирования -  7920,00 руб.;</w:t>
            </w:r>
          </w:p>
          <w:p w:rsidR="00CE5104" w:rsidRDefault="00CE5104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источник финансирования - бюджет Сластухинского муниципального образования. </w:t>
            </w:r>
          </w:p>
        </w:tc>
      </w:tr>
    </w:tbl>
    <w:p w:rsidR="00CE5104" w:rsidRDefault="00CE5104" w:rsidP="00CE51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Программы</w:t>
      </w: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5104" w:rsidRDefault="00CE5104" w:rsidP="00CE51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 целях обеспечения эффективного и рационального использования земельных ресурсов, получения дополнительных доходов в бюджет Сластухинского муниципального образования необходимо выполнение ряда мероприятий в рамках Программы:</w:t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>
        <w:rPr>
          <w:rStyle w:val="apple-converted-space"/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pacing w:val="2"/>
            <w:sz w:val="26"/>
            <w:szCs w:val="26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осуществление государственного кадастрового учета земельного участка.</w:t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2. Сроки реализации Программы</w:t>
      </w:r>
    </w:p>
    <w:p w:rsidR="00CE5104" w:rsidRDefault="00CE5104" w:rsidP="00CE5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Программы планируется в 2021 году.</w:t>
      </w:r>
    </w:p>
    <w:p w:rsidR="00CE5104" w:rsidRDefault="00CE5104" w:rsidP="00CE5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Цели и задачи Программы</w:t>
      </w:r>
    </w:p>
    <w:p w:rsidR="00CE5104" w:rsidRDefault="00CE5104" w:rsidP="00CE5104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Цель Программы - рациональное использование земельных участков, упорядочение земельных отношений.</w:t>
      </w:r>
      <w:r>
        <w:rPr>
          <w:spacing w:val="2"/>
          <w:sz w:val="26"/>
          <w:szCs w:val="26"/>
        </w:rPr>
        <w:br/>
      </w:r>
      <w:r>
        <w:rPr>
          <w:spacing w:val="2"/>
          <w:sz w:val="26"/>
          <w:szCs w:val="26"/>
        </w:rPr>
        <w:br/>
        <w:t>Задачи Программы:</w:t>
      </w:r>
      <w:r>
        <w:rPr>
          <w:spacing w:val="2"/>
          <w:sz w:val="26"/>
          <w:szCs w:val="26"/>
        </w:rPr>
        <w:br/>
      </w:r>
      <w:r>
        <w:rPr>
          <w:spacing w:val="2"/>
          <w:sz w:val="26"/>
          <w:szCs w:val="26"/>
        </w:rPr>
        <w:br/>
        <w:t>- формирование земельных участков;</w:t>
      </w:r>
      <w:r>
        <w:rPr>
          <w:spacing w:val="2"/>
          <w:sz w:val="26"/>
          <w:szCs w:val="26"/>
        </w:rPr>
        <w:br/>
        <w:t>- соблюдение санитарных правил.</w:t>
      </w:r>
      <w:r>
        <w:rPr>
          <w:spacing w:val="2"/>
          <w:sz w:val="26"/>
          <w:szCs w:val="26"/>
        </w:rPr>
        <w:br/>
      </w: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Ожидаемые результаты реализации Программы</w:t>
      </w:r>
    </w:p>
    <w:p w:rsidR="00CE5104" w:rsidRDefault="00CE5104" w:rsidP="00CE5104">
      <w:pPr>
        <w:spacing w:after="0" w:line="240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Реализация мероприятий Программы позволит обеспечить:</w:t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увеличение доходной части бюджета Сластухинского муниципального образования за счет дополнительных доходов от продажи земельных участков, права на заключение договоров об аренде земельных участков;</w:t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- увеличение объектов налогообложения и поступлений от сумм земельного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lastRenderedPageBreak/>
        <w:t>налога;</w:t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создание благоприятных условий для жизни и здоровья населения.</w:t>
      </w:r>
    </w:p>
    <w:p w:rsidR="00CE5104" w:rsidRDefault="00CE5104" w:rsidP="00CE5104">
      <w:pPr>
        <w:pStyle w:val="msonormalmrcssatt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5. Целевые индикаторы Программы</w:t>
      </w:r>
    </w:p>
    <w:p w:rsidR="00CE5104" w:rsidRDefault="00CE5104" w:rsidP="00CE51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CE5104" w:rsidRDefault="00CE5104" w:rsidP="00CE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Программные мероприятия</w:t>
      </w:r>
    </w:p>
    <w:p w:rsidR="00CE5104" w:rsidRDefault="00CE5104" w:rsidP="00CE5104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Финансово-экономическое обоснование</w:t>
      </w:r>
    </w:p>
    <w:p w:rsidR="00CE5104" w:rsidRDefault="00CE5104" w:rsidP="00CE51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финансирования мероприятий Программы составляет 7920,00 рублей.</w:t>
      </w: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5104" w:rsidRDefault="00CE5104" w:rsidP="00CE51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Система управления реализацией Программы</w:t>
      </w:r>
    </w:p>
    <w:p w:rsidR="00CE5104" w:rsidRDefault="00CE5104" w:rsidP="00CE51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CE5104" w:rsidRDefault="00CE5104" w:rsidP="00CE51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CE5104" w:rsidRDefault="00CE5104" w:rsidP="00CE51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ходом реализации Программы осуществляется главой администрации Сластухинского муниципального образования.</w:t>
      </w: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pStyle w:val="ConsPlusNormal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Приложение к </w:t>
      </w:r>
    </w:p>
    <w:p w:rsidR="00CE5104" w:rsidRDefault="00CE5104" w:rsidP="00CE5104">
      <w:pPr>
        <w:pStyle w:val="a5"/>
        <w:tabs>
          <w:tab w:val="left" w:pos="708"/>
        </w:tabs>
        <w:spacing w:line="240" w:lineRule="auto"/>
        <w:ind w:firstLine="0"/>
        <w:jc w:val="right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муниципальной программе  </w:t>
      </w:r>
    </w:p>
    <w:p w:rsidR="00CE5104" w:rsidRDefault="00CE5104" w:rsidP="00CE5104">
      <w:pPr>
        <w:pStyle w:val="a5"/>
        <w:tabs>
          <w:tab w:val="left" w:pos="708"/>
        </w:tabs>
        <w:spacing w:line="240" w:lineRule="auto"/>
        <w:ind w:firstLine="0"/>
        <w:jc w:val="right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«Формирование земельных участков, расположенных  на территории Сластухинского муниципального образования на 2021 год»</w:t>
      </w:r>
    </w:p>
    <w:p w:rsidR="00CE5104" w:rsidRDefault="00CE5104" w:rsidP="00CE5104">
      <w:pPr>
        <w:pStyle w:val="2"/>
        <w:ind w:firstLine="0"/>
        <w:jc w:val="right"/>
        <w:rPr>
          <w:sz w:val="26"/>
          <w:szCs w:val="26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8"/>
        <w:gridCol w:w="1560"/>
        <w:gridCol w:w="3122"/>
      </w:tblGrid>
      <w:tr w:rsidR="00CE5104" w:rsidTr="00CE5104">
        <w:trPr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04" w:rsidRDefault="00CE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Цели, задачи,</w:t>
            </w:r>
          </w:p>
          <w:p w:rsidR="00CE5104" w:rsidRDefault="00CE5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04" w:rsidRDefault="00CE5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04" w:rsidRDefault="00CE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</w:t>
            </w:r>
          </w:p>
          <w:p w:rsidR="00CE5104" w:rsidRDefault="00CE5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5104" w:rsidTr="00CE5104">
        <w:trPr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04" w:rsidRDefault="00CE51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04" w:rsidRDefault="00CE51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04" w:rsidRDefault="00CE51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5104" w:rsidTr="00CE5104">
        <w:trPr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04" w:rsidRDefault="00CE5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04" w:rsidRDefault="00CE5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04" w:rsidRDefault="00CE5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E5104" w:rsidTr="00CE5104">
        <w:trPr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04" w:rsidRDefault="00CE51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кадастровых и геодезических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04" w:rsidRDefault="00CE51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04" w:rsidRDefault="00CE5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7920,00</w:t>
            </w:r>
          </w:p>
        </w:tc>
      </w:tr>
      <w:tr w:rsidR="00CE5104" w:rsidTr="00CE5104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04" w:rsidRDefault="00CE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E5104" w:rsidRDefault="00CE51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04" w:rsidRDefault="00CE5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04" w:rsidRDefault="00CE5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7920,00</w:t>
            </w:r>
          </w:p>
        </w:tc>
      </w:tr>
    </w:tbl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E5104" w:rsidRDefault="00CE5104" w:rsidP="00CE510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E5104" w:rsidRDefault="00CE5104" w:rsidP="00CE510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6"/>
          <w:szCs w:val="26"/>
        </w:rPr>
      </w:pPr>
    </w:p>
    <w:p w:rsidR="00CE5104" w:rsidRDefault="00CE5104" w:rsidP="00CE5104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E5104" w:rsidRDefault="00CE5104" w:rsidP="00CE5104">
      <w:pPr>
        <w:pStyle w:val="s1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EE6479" w:rsidRPr="00CE5104" w:rsidRDefault="00EE6479" w:rsidP="00CE5104">
      <w:pPr>
        <w:rPr>
          <w:szCs w:val="26"/>
        </w:rPr>
      </w:pPr>
    </w:p>
    <w:sectPr w:rsidR="00EE6479" w:rsidRPr="00CE5104" w:rsidSect="00620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2A0" w:rsidRDefault="00D922A0" w:rsidP="001F69BA">
      <w:pPr>
        <w:spacing w:after="0" w:line="240" w:lineRule="auto"/>
      </w:pPr>
      <w:r>
        <w:separator/>
      </w:r>
    </w:p>
  </w:endnote>
  <w:endnote w:type="continuationSeparator" w:id="1">
    <w:p w:rsidR="00D922A0" w:rsidRDefault="00D922A0" w:rsidP="001F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2A0" w:rsidRDefault="00D922A0" w:rsidP="001F69BA">
      <w:pPr>
        <w:spacing w:after="0" w:line="240" w:lineRule="auto"/>
      </w:pPr>
      <w:r>
        <w:separator/>
      </w:r>
    </w:p>
  </w:footnote>
  <w:footnote w:type="continuationSeparator" w:id="1">
    <w:p w:rsidR="00D922A0" w:rsidRDefault="00D922A0" w:rsidP="001F6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57526"/>
    <w:multiLevelType w:val="multilevel"/>
    <w:tmpl w:val="05B8B5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D220C"/>
    <w:multiLevelType w:val="multilevel"/>
    <w:tmpl w:val="966A04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B0A39"/>
    <w:multiLevelType w:val="multilevel"/>
    <w:tmpl w:val="D408B2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716BF"/>
    <w:multiLevelType w:val="multilevel"/>
    <w:tmpl w:val="C02263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E4C03"/>
    <w:multiLevelType w:val="multilevel"/>
    <w:tmpl w:val="87E4D8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0D8"/>
    <w:rsid w:val="000216A2"/>
    <w:rsid w:val="00034EE9"/>
    <w:rsid w:val="000406A5"/>
    <w:rsid w:val="00090388"/>
    <w:rsid w:val="000E2191"/>
    <w:rsid w:val="000E3F1E"/>
    <w:rsid w:val="001277FF"/>
    <w:rsid w:val="00162094"/>
    <w:rsid w:val="001F2F0A"/>
    <w:rsid w:val="001F69BA"/>
    <w:rsid w:val="002516C1"/>
    <w:rsid w:val="002540C1"/>
    <w:rsid w:val="00294BE5"/>
    <w:rsid w:val="002C2D5E"/>
    <w:rsid w:val="002E0B3A"/>
    <w:rsid w:val="0030449B"/>
    <w:rsid w:val="0030641B"/>
    <w:rsid w:val="00322AFE"/>
    <w:rsid w:val="00324968"/>
    <w:rsid w:val="00351FBF"/>
    <w:rsid w:val="00392F7B"/>
    <w:rsid w:val="003F3CF5"/>
    <w:rsid w:val="004500F9"/>
    <w:rsid w:val="00455EC2"/>
    <w:rsid w:val="004F59D7"/>
    <w:rsid w:val="005054BB"/>
    <w:rsid w:val="00506181"/>
    <w:rsid w:val="005351B4"/>
    <w:rsid w:val="00553E5B"/>
    <w:rsid w:val="005A2ED6"/>
    <w:rsid w:val="006063E7"/>
    <w:rsid w:val="00620801"/>
    <w:rsid w:val="006A7912"/>
    <w:rsid w:val="006D7841"/>
    <w:rsid w:val="00792B82"/>
    <w:rsid w:val="00840A08"/>
    <w:rsid w:val="00896B84"/>
    <w:rsid w:val="00987E26"/>
    <w:rsid w:val="009C7D26"/>
    <w:rsid w:val="00A04A40"/>
    <w:rsid w:val="00A27413"/>
    <w:rsid w:val="00A544FF"/>
    <w:rsid w:val="00B470D8"/>
    <w:rsid w:val="00B71A3B"/>
    <w:rsid w:val="00BC4159"/>
    <w:rsid w:val="00C307F0"/>
    <w:rsid w:val="00CA520E"/>
    <w:rsid w:val="00CA69BE"/>
    <w:rsid w:val="00CE031A"/>
    <w:rsid w:val="00CE5104"/>
    <w:rsid w:val="00D01384"/>
    <w:rsid w:val="00D6479C"/>
    <w:rsid w:val="00D922A0"/>
    <w:rsid w:val="00DD4A86"/>
    <w:rsid w:val="00E10EF2"/>
    <w:rsid w:val="00E31640"/>
    <w:rsid w:val="00E8549B"/>
    <w:rsid w:val="00E92F5E"/>
    <w:rsid w:val="00EE6479"/>
    <w:rsid w:val="00F13523"/>
    <w:rsid w:val="00F20B57"/>
    <w:rsid w:val="00F3277C"/>
    <w:rsid w:val="00F95FEB"/>
    <w:rsid w:val="00FB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  <w:style w:type="paragraph" w:styleId="a9">
    <w:name w:val="footer"/>
    <w:basedOn w:val="a"/>
    <w:link w:val="aa"/>
    <w:uiPriority w:val="99"/>
    <w:semiHidden/>
    <w:unhideWhenUsed/>
    <w:rsid w:val="001F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9BA"/>
  </w:style>
  <w:style w:type="character" w:styleId="ab">
    <w:name w:val="Strong"/>
    <w:basedOn w:val="a0"/>
    <w:uiPriority w:val="22"/>
    <w:qFormat/>
    <w:rsid w:val="00EE6479"/>
    <w:rPr>
      <w:b/>
      <w:bCs/>
    </w:rPr>
  </w:style>
  <w:style w:type="character" w:styleId="ac">
    <w:name w:val="Emphasis"/>
    <w:basedOn w:val="a0"/>
    <w:uiPriority w:val="20"/>
    <w:qFormat/>
    <w:rsid w:val="00EE6479"/>
    <w:rPr>
      <w:i/>
      <w:iCs/>
    </w:rPr>
  </w:style>
  <w:style w:type="paragraph" w:styleId="2">
    <w:name w:val="Body Text Indent 2"/>
    <w:basedOn w:val="a"/>
    <w:link w:val="20"/>
    <w:rsid w:val="00DD4A8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D4A86"/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table" w:styleId="ad">
    <w:name w:val="Table Grid"/>
    <w:basedOn w:val="a1"/>
    <w:uiPriority w:val="59"/>
    <w:rsid w:val="00620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D0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E51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538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36</cp:revision>
  <cp:lastPrinted>2021-03-10T05:37:00Z</cp:lastPrinted>
  <dcterms:created xsi:type="dcterms:W3CDTF">2016-10-10T08:18:00Z</dcterms:created>
  <dcterms:modified xsi:type="dcterms:W3CDTF">2022-03-04T06:52:00Z</dcterms:modified>
</cp:coreProperties>
</file>