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0F" w:rsidRPr="000A4C5A" w:rsidRDefault="008A60DA" w:rsidP="008A60DA">
      <w:pPr>
        <w:pStyle w:val="1"/>
        <w:jc w:val="center"/>
        <w:rPr>
          <w:sz w:val="24"/>
          <w:szCs w:val="24"/>
        </w:rPr>
      </w:pPr>
      <w:r w:rsidRPr="000A4C5A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3384550</wp:posOffset>
            </wp:positionH>
            <wp:positionV relativeFrom="paragraph">
              <wp:posOffset>-405130</wp:posOffset>
            </wp:positionV>
            <wp:extent cx="678180" cy="906145"/>
            <wp:effectExtent l="19050" t="0" r="7620" b="0"/>
            <wp:wrapTopAndBottom/>
            <wp:docPr id="5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9525" b="0"/>
            <wp:wrapTopAndBottom/>
            <wp:docPr id="4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page">
              <wp:posOffset>3384042</wp:posOffset>
            </wp:positionH>
            <wp:positionV relativeFrom="paragraph">
              <wp:posOffset>-354330</wp:posOffset>
            </wp:positionV>
            <wp:extent cx="673684" cy="907085"/>
            <wp:effectExtent l="19050" t="0" r="0" b="0"/>
            <wp:wrapTopAndBottom/>
            <wp:docPr id="3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F7C0F" w:rsidRPr="000A4C5A">
        <w:rPr>
          <w:sz w:val="24"/>
          <w:szCs w:val="24"/>
        </w:rPr>
        <w:t>КОНТРОЛЬНО – С</w:t>
      </w:r>
      <w:r w:rsidRPr="000A4C5A">
        <w:rPr>
          <w:sz w:val="24"/>
          <w:szCs w:val="24"/>
        </w:rPr>
        <w:t xml:space="preserve">ЧЕТНАЯ КОМИССИЯ ЕКАТЕРИНОВСКОГО </w:t>
      </w:r>
      <w:r w:rsidR="008F7C0F" w:rsidRPr="000A4C5A">
        <w:rPr>
          <w:sz w:val="24"/>
          <w:szCs w:val="24"/>
        </w:rPr>
        <w:t>МУНИЦИПАЛЬНОГО РАЙОНА САРАТОВСКОЙ ОБЛАСТИ</w:t>
      </w:r>
    </w:p>
    <w:p w:rsidR="008A60DA" w:rsidRPr="008A60DA" w:rsidRDefault="008A60DA" w:rsidP="008A60DA">
      <w:pPr>
        <w:pStyle w:val="1"/>
      </w:pPr>
    </w:p>
    <w:p w:rsidR="00407F1C" w:rsidRPr="008A60DA" w:rsidRDefault="00407F1C" w:rsidP="008A60DA">
      <w:pPr>
        <w:pStyle w:val="1"/>
        <w:jc w:val="center"/>
      </w:pPr>
      <w:r w:rsidRPr="008A60DA">
        <w:t>ЗАКЛЮЧЕНИЕ</w:t>
      </w:r>
      <w:r w:rsidR="00FD0043">
        <w:t xml:space="preserve"> </w:t>
      </w:r>
    </w:p>
    <w:p w:rsidR="008A60DA" w:rsidRPr="008A60DA" w:rsidRDefault="00407F1C" w:rsidP="008A60DA">
      <w:pPr>
        <w:pStyle w:val="1"/>
        <w:jc w:val="center"/>
      </w:pPr>
      <w:r w:rsidRPr="008A60DA">
        <w:t xml:space="preserve">на </w:t>
      </w:r>
      <w:r w:rsidR="0076016B" w:rsidRPr="008A60DA">
        <w:t xml:space="preserve">проект </w:t>
      </w:r>
      <w:r w:rsidR="00FD0043">
        <w:t xml:space="preserve">решения «Об утверждении </w:t>
      </w:r>
      <w:r w:rsidRPr="008A60DA">
        <w:t>отчет</w:t>
      </w:r>
      <w:r w:rsidR="0076016B" w:rsidRPr="008A60DA">
        <w:t>а</w:t>
      </w:r>
      <w:r w:rsidRPr="008A60DA">
        <w:t xml:space="preserve"> об исполнении бюджета </w:t>
      </w:r>
    </w:p>
    <w:p w:rsidR="00407F1C" w:rsidRPr="008A60DA" w:rsidRDefault="0076016B" w:rsidP="008A60DA">
      <w:pPr>
        <w:pStyle w:val="1"/>
        <w:jc w:val="center"/>
      </w:pPr>
      <w:r w:rsidRPr="008A60DA">
        <w:t xml:space="preserve">Екатериновского муниципального района за </w:t>
      </w:r>
      <w:r w:rsidR="00B95F68">
        <w:t>20</w:t>
      </w:r>
      <w:r w:rsidR="00887FF6">
        <w:t>2</w:t>
      </w:r>
      <w:r w:rsidR="00A764CD">
        <w:t>3</w:t>
      </w:r>
      <w:r w:rsidR="00D8211B" w:rsidRPr="00D8211B">
        <w:t xml:space="preserve"> </w:t>
      </w:r>
      <w:r w:rsidRPr="008A60DA">
        <w:t>год</w:t>
      </w:r>
      <w:r w:rsidR="00FD0043">
        <w:t>»</w:t>
      </w:r>
      <w:r w:rsidRPr="008A60DA">
        <w:t>.</w:t>
      </w:r>
    </w:p>
    <w:p w:rsidR="00407F1C" w:rsidRPr="008A60DA" w:rsidRDefault="00407F1C" w:rsidP="008A60DA">
      <w:pPr>
        <w:pStyle w:val="1"/>
        <w:jc w:val="center"/>
      </w:pPr>
    </w:p>
    <w:p w:rsidR="00987CFE" w:rsidRPr="008A60DA" w:rsidRDefault="00FD0043" w:rsidP="00FD0043">
      <w:pPr>
        <w:pStyle w:val="1"/>
        <w:tabs>
          <w:tab w:val="left" w:pos="7080"/>
        </w:tabs>
        <w:rPr>
          <w:b w:val="0"/>
        </w:rPr>
      </w:pPr>
      <w:r>
        <w:rPr>
          <w:b w:val="0"/>
        </w:rPr>
        <w:t xml:space="preserve">  </w:t>
      </w:r>
      <w:r w:rsidR="008A60DA" w:rsidRPr="008A60DA">
        <w:rPr>
          <w:b w:val="0"/>
        </w:rPr>
        <w:t xml:space="preserve"> </w:t>
      </w:r>
      <w:r>
        <w:rPr>
          <w:b w:val="0"/>
        </w:rPr>
        <w:t xml:space="preserve">« </w:t>
      </w:r>
      <w:r w:rsidR="00A764CD">
        <w:rPr>
          <w:b w:val="0"/>
        </w:rPr>
        <w:t xml:space="preserve">18 </w:t>
      </w:r>
      <w:r>
        <w:rPr>
          <w:b w:val="0"/>
        </w:rPr>
        <w:t xml:space="preserve">» </w:t>
      </w:r>
      <w:r w:rsidR="00A764CD">
        <w:rPr>
          <w:b w:val="0"/>
        </w:rPr>
        <w:t>марта 2024</w:t>
      </w:r>
      <w:r w:rsidR="00887FF6">
        <w:rPr>
          <w:b w:val="0"/>
        </w:rPr>
        <w:t xml:space="preserve"> </w:t>
      </w:r>
      <w:r w:rsidR="00987CFE" w:rsidRPr="008A60DA">
        <w:rPr>
          <w:b w:val="0"/>
        </w:rPr>
        <w:t xml:space="preserve">год  </w:t>
      </w:r>
      <w:r>
        <w:rPr>
          <w:b w:val="0"/>
        </w:rPr>
        <w:t>№  1</w:t>
      </w:r>
      <w:r w:rsidR="00987CFE" w:rsidRPr="008A60DA">
        <w:rPr>
          <w:b w:val="0"/>
        </w:rPr>
        <w:t xml:space="preserve">                        </w:t>
      </w:r>
      <w:r>
        <w:rPr>
          <w:b w:val="0"/>
        </w:rPr>
        <w:tab/>
      </w:r>
      <w:r w:rsidRPr="00FD0043">
        <w:rPr>
          <w:b w:val="0"/>
          <w:u w:val="single"/>
        </w:rPr>
        <w:t xml:space="preserve">р.п. Екатериновка     </w:t>
      </w:r>
    </w:p>
    <w:p w:rsidR="003443DE" w:rsidRDefault="003443DE" w:rsidP="003443DE">
      <w:pPr>
        <w:jc w:val="both"/>
        <w:rPr>
          <w:sz w:val="26"/>
          <w:szCs w:val="26"/>
        </w:rPr>
      </w:pPr>
    </w:p>
    <w:p w:rsidR="00576B3C" w:rsidRPr="00FD0043" w:rsidRDefault="003443DE" w:rsidP="003443DE">
      <w:pPr>
        <w:jc w:val="both"/>
        <w:rPr>
          <w:b/>
        </w:rPr>
      </w:pPr>
      <w:r>
        <w:rPr>
          <w:sz w:val="26"/>
          <w:szCs w:val="26"/>
        </w:rPr>
        <w:tab/>
      </w:r>
      <w:r w:rsidR="00987CFE" w:rsidRPr="00FD0043">
        <w:t xml:space="preserve">Заключение на </w:t>
      </w:r>
      <w:r w:rsidR="0076016B" w:rsidRPr="00FD0043">
        <w:t xml:space="preserve">проект </w:t>
      </w:r>
      <w:r w:rsidR="00FD0043" w:rsidRPr="00FD0043">
        <w:t xml:space="preserve">решения « Об утверждении </w:t>
      </w:r>
      <w:r w:rsidR="00987CFE" w:rsidRPr="00FD0043">
        <w:t>отчет</w:t>
      </w:r>
      <w:r w:rsidR="0076016B" w:rsidRPr="00FD0043">
        <w:t>а</w:t>
      </w:r>
      <w:r w:rsidR="00987CFE" w:rsidRPr="00FD0043">
        <w:t xml:space="preserve"> об исполнении бюджета </w:t>
      </w:r>
      <w:proofErr w:type="spellStart"/>
      <w:r w:rsidR="00987CFE" w:rsidRPr="00FD0043">
        <w:t>Екатериновского</w:t>
      </w:r>
      <w:proofErr w:type="spellEnd"/>
      <w:r w:rsidR="00987CFE" w:rsidRPr="00FD0043">
        <w:t xml:space="preserve"> муниципального района за 20</w:t>
      </w:r>
      <w:r w:rsidR="00A6451A" w:rsidRPr="00FD0043">
        <w:t>2</w:t>
      </w:r>
      <w:r w:rsidR="00A764CD" w:rsidRPr="00FD0043">
        <w:t>3</w:t>
      </w:r>
      <w:r w:rsidR="00A6451A" w:rsidRPr="00FD0043">
        <w:t xml:space="preserve"> </w:t>
      </w:r>
      <w:r w:rsidR="00987CFE" w:rsidRPr="00FD0043">
        <w:t>год</w:t>
      </w:r>
      <w:r w:rsidR="00FD0043" w:rsidRPr="00FD0043">
        <w:t>»</w:t>
      </w:r>
      <w:r w:rsidR="00987CFE" w:rsidRPr="00FD0043">
        <w:t xml:space="preserve"> подготовлено Контрольно-счетной комиссией Екатериновского муниципального района в соответствии с требов</w:t>
      </w:r>
      <w:r w:rsidR="00B73849" w:rsidRPr="00FD0043">
        <w:t xml:space="preserve">аниями ст. 157 </w:t>
      </w:r>
      <w:r w:rsidR="00987CFE" w:rsidRPr="00FD0043">
        <w:t>,</w:t>
      </w:r>
      <w:r w:rsidR="008F7C0F" w:rsidRPr="00FD0043">
        <w:t xml:space="preserve"> ст.</w:t>
      </w:r>
      <w:r w:rsidR="00987CFE" w:rsidRPr="00FD0043">
        <w:t xml:space="preserve"> </w:t>
      </w:r>
      <w:r w:rsidR="008F7C0F" w:rsidRPr="00FD0043">
        <w:t>264.</w:t>
      </w:r>
      <w:r w:rsidR="00715E86" w:rsidRPr="00FD0043">
        <w:t>4</w:t>
      </w:r>
      <w:r w:rsidR="008F7C0F" w:rsidRPr="00FD0043">
        <w:t xml:space="preserve"> Бюджетного кодекса РФ, </w:t>
      </w:r>
      <w:r w:rsidR="00987CFE" w:rsidRPr="00FD0043">
        <w:t xml:space="preserve">Положением о бюджетном процессе в </w:t>
      </w:r>
      <w:proofErr w:type="spellStart"/>
      <w:r w:rsidR="00987CFE" w:rsidRPr="00FD0043">
        <w:t>Екатериновском</w:t>
      </w:r>
      <w:proofErr w:type="spellEnd"/>
      <w:r w:rsidR="00987CFE" w:rsidRPr="00FD0043">
        <w:t xml:space="preserve"> муниципальном районе, утвержденным Решением </w:t>
      </w:r>
      <w:r w:rsidR="00B73849" w:rsidRPr="00FD0043">
        <w:t>Екатерин</w:t>
      </w:r>
      <w:r w:rsidR="008F7C0F" w:rsidRPr="00FD0043">
        <w:t>о</w:t>
      </w:r>
      <w:r w:rsidR="00B73849" w:rsidRPr="00FD0043">
        <w:t>вского районного Собрания Екатериновского муниципального района</w:t>
      </w:r>
      <w:r w:rsidR="00987CFE" w:rsidRPr="00FD0043">
        <w:t xml:space="preserve"> Саратовской области от </w:t>
      </w:r>
      <w:r w:rsidR="00652CE7" w:rsidRPr="00FD0043">
        <w:t>23.03.2018г.</w:t>
      </w:r>
      <w:r w:rsidR="00987CFE" w:rsidRPr="00FD0043">
        <w:t xml:space="preserve"> № </w:t>
      </w:r>
      <w:r w:rsidR="00652CE7" w:rsidRPr="00FD0043">
        <w:t>20-136</w:t>
      </w:r>
      <w:r w:rsidR="00987CFE" w:rsidRPr="00FD0043">
        <w:t>, Положением о Контрольно-счетной комиссии Екатериновского муниципального района, утвержденным Решением Екатерин</w:t>
      </w:r>
      <w:r w:rsidR="008F7C0F" w:rsidRPr="00FD0043">
        <w:t>о</w:t>
      </w:r>
      <w:r w:rsidR="00987CFE" w:rsidRPr="00FD0043">
        <w:t xml:space="preserve">вского районного Собрания Екатериновского муниципального района от </w:t>
      </w:r>
      <w:r w:rsidR="00652CE7" w:rsidRPr="00FD0043">
        <w:t>12.10.2021</w:t>
      </w:r>
      <w:r w:rsidR="00987CFE" w:rsidRPr="00FD0043">
        <w:t xml:space="preserve">года № </w:t>
      </w:r>
      <w:r w:rsidR="00652CE7" w:rsidRPr="00FD0043">
        <w:t>421</w:t>
      </w:r>
      <w:r w:rsidR="00987CFE" w:rsidRPr="00FD0043">
        <w:t>,Плана работы Контрольно-</w:t>
      </w:r>
      <w:r w:rsidR="00FF03FB" w:rsidRPr="00FD0043">
        <w:t xml:space="preserve">счетной комиссии Екатериновского </w:t>
      </w:r>
      <w:r w:rsidR="00987CFE" w:rsidRPr="00FD0043">
        <w:t>муниципального района на 20</w:t>
      </w:r>
      <w:r w:rsidR="002117F6" w:rsidRPr="00FD0043">
        <w:t>2</w:t>
      </w:r>
      <w:r w:rsidR="00A764CD" w:rsidRPr="00FD0043">
        <w:t>4</w:t>
      </w:r>
      <w:r w:rsidR="00987CFE" w:rsidRPr="00FD0043">
        <w:t xml:space="preserve"> год, утвержденного Распоряжением председателя Контрольно-</w:t>
      </w:r>
      <w:r w:rsidR="00FF03FB" w:rsidRPr="00FD0043">
        <w:t>счетной комиссии.</w:t>
      </w:r>
    </w:p>
    <w:p w:rsidR="00715E86" w:rsidRPr="00FD0043" w:rsidRDefault="00715E86" w:rsidP="003443DE">
      <w:pPr>
        <w:ind w:firstLine="708"/>
        <w:jc w:val="both"/>
        <w:rPr>
          <w:b/>
          <w:bCs/>
        </w:rPr>
      </w:pPr>
      <w:r w:rsidRPr="00FD0043">
        <w:rPr>
          <w:bCs/>
        </w:rPr>
        <w:t>Основы порядка составления бюджетной отчётности и проведения внешней проверки отчётов об исполнении бюджетов Российской Федерации установлены статьями 264.2 и 264.4 БК РФ.</w:t>
      </w:r>
    </w:p>
    <w:p w:rsidR="00715E86" w:rsidRPr="00FD0043" w:rsidRDefault="00715E86" w:rsidP="003443DE">
      <w:pPr>
        <w:ind w:firstLine="708"/>
        <w:jc w:val="both"/>
        <w:rPr>
          <w:b/>
          <w:bCs/>
        </w:rPr>
      </w:pPr>
      <w:r w:rsidRPr="00FD0043">
        <w:rPr>
          <w:bCs/>
        </w:rPr>
        <w:t xml:space="preserve">Согласно части 1 статьи 264.4 БК РФ </w:t>
      </w:r>
      <w:r w:rsidR="00652CE7" w:rsidRPr="00FD0043">
        <w:rPr>
          <w:color w:val="000000"/>
          <w:shd w:val="clear" w:color="auto" w:fill="FFFFFF"/>
        </w:rPr>
        <w:t>годовой отчет об исполнении бюджета до его рассмотрения в законодательном (представительном)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</w:t>
      </w:r>
      <w:r w:rsidRPr="00FD0043">
        <w:rPr>
          <w:bCs/>
        </w:rPr>
        <w:t>.</w:t>
      </w:r>
    </w:p>
    <w:p w:rsidR="00715E86" w:rsidRPr="00FD0043" w:rsidRDefault="00715E86" w:rsidP="003443DE">
      <w:pPr>
        <w:ind w:firstLine="708"/>
        <w:jc w:val="both"/>
        <w:rPr>
          <w:b/>
          <w:bCs/>
        </w:rPr>
      </w:pPr>
      <w:r w:rsidRPr="00FD0043">
        <w:rPr>
          <w:bCs/>
        </w:rPr>
        <w:t xml:space="preserve">При этом согласно третьему абзацу части 2 указанной статьи, </w:t>
      </w:r>
      <w:r w:rsidR="00994416" w:rsidRPr="00FD0043">
        <w:t>внешняя проверка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</w:t>
      </w:r>
      <w:r w:rsidRPr="00FD0043">
        <w:rPr>
          <w:bCs/>
        </w:rPr>
        <w:t>, сформированным на муниципальных выборах, или представительным органом муниципального образования в порядке, установленном муниципальным правовым актом представительного органа муниципального образования с соблюдением требований БК РФ.</w:t>
      </w:r>
    </w:p>
    <w:p w:rsidR="00715E86" w:rsidRPr="00FD0043" w:rsidRDefault="00715E86" w:rsidP="003443DE">
      <w:pPr>
        <w:ind w:firstLine="708"/>
        <w:jc w:val="both"/>
        <w:rPr>
          <w:b/>
          <w:bCs/>
        </w:rPr>
      </w:pPr>
      <w:r w:rsidRPr="00FD0043">
        <w:rPr>
          <w:bCs/>
        </w:rPr>
        <w:t>Согласно второму абзацу части 3 и части 4 указанной статьи БК РФ местная администрация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 Орган муниципального финансового контроля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средств.</w:t>
      </w:r>
    </w:p>
    <w:p w:rsidR="00715E86" w:rsidRPr="00FD0043" w:rsidRDefault="00715E86" w:rsidP="003443DE">
      <w:pPr>
        <w:ind w:firstLine="708"/>
        <w:jc w:val="both"/>
        <w:rPr>
          <w:b/>
        </w:rPr>
      </w:pPr>
      <w:r w:rsidRPr="00FD0043">
        <w:t xml:space="preserve">Отчет об исполнении бюджета </w:t>
      </w:r>
      <w:proofErr w:type="spellStart"/>
      <w:r w:rsidRPr="00FD0043">
        <w:t>Екатериновского</w:t>
      </w:r>
      <w:proofErr w:type="spellEnd"/>
      <w:r w:rsidRPr="00FD0043">
        <w:t xml:space="preserve"> муниципального района за 20</w:t>
      </w:r>
      <w:r w:rsidR="00A764CD" w:rsidRPr="00FD0043">
        <w:t>23</w:t>
      </w:r>
      <w:r w:rsidR="008D17AA" w:rsidRPr="00FD0043">
        <w:t xml:space="preserve"> </w:t>
      </w:r>
      <w:r w:rsidRPr="00FD0043">
        <w:t xml:space="preserve">год представлен в адрес </w:t>
      </w:r>
      <w:r w:rsidR="008D17AA" w:rsidRPr="00FD0043">
        <w:t>к</w:t>
      </w:r>
      <w:r w:rsidRPr="00FD0043">
        <w:t xml:space="preserve">онтрольно-счётной комиссии в форме проекта решения районного Собрания Екатериновского муниципального района  «Об </w:t>
      </w:r>
      <w:r w:rsidR="00A764CD" w:rsidRPr="00FD0043">
        <w:t xml:space="preserve">утверждении проекта отчета об </w:t>
      </w:r>
      <w:r w:rsidRPr="00FD0043">
        <w:t xml:space="preserve">исполнении бюджета </w:t>
      </w:r>
      <w:proofErr w:type="spellStart"/>
      <w:r w:rsidRPr="00FD0043">
        <w:t>Екатериновского</w:t>
      </w:r>
      <w:proofErr w:type="spellEnd"/>
      <w:r w:rsidRPr="00FD0043">
        <w:t xml:space="preserve"> муниципального района за 20</w:t>
      </w:r>
      <w:r w:rsidR="00887FF6" w:rsidRPr="00FD0043">
        <w:t>2</w:t>
      </w:r>
      <w:r w:rsidR="00A764CD" w:rsidRPr="00FD0043">
        <w:t>3</w:t>
      </w:r>
      <w:r w:rsidRPr="00FD0043">
        <w:t xml:space="preserve"> год» </w:t>
      </w:r>
      <w:r w:rsidR="00A764CD" w:rsidRPr="00FD0043">
        <w:t xml:space="preserve">14 </w:t>
      </w:r>
      <w:r w:rsidR="00145B8D" w:rsidRPr="00FD0043">
        <w:t>марта 202</w:t>
      </w:r>
      <w:r w:rsidR="00A764CD" w:rsidRPr="00FD0043">
        <w:t>4</w:t>
      </w:r>
      <w:r w:rsidR="00145B8D" w:rsidRPr="00FD0043">
        <w:t xml:space="preserve"> года № </w:t>
      </w:r>
      <w:r w:rsidR="00A764CD" w:rsidRPr="00FD0043">
        <w:t>20</w:t>
      </w:r>
      <w:r w:rsidR="00145B8D" w:rsidRPr="00FD0043">
        <w:t>.</w:t>
      </w:r>
    </w:p>
    <w:p w:rsidR="00715E86" w:rsidRPr="00FD0043" w:rsidRDefault="00715E86" w:rsidP="003443DE">
      <w:pPr>
        <w:ind w:firstLine="708"/>
        <w:jc w:val="both"/>
      </w:pPr>
      <w:r w:rsidRPr="00FD0043">
        <w:t>В заключении использованы результаты внешней проверки бюджетной отчетности главных администраторов бюджетных средств Екатериновского муниципального района.</w:t>
      </w:r>
    </w:p>
    <w:p w:rsidR="002117F6" w:rsidRPr="00FD0043" w:rsidRDefault="008A60DA" w:rsidP="003443DE">
      <w:pPr>
        <w:pStyle w:val="a5"/>
        <w:jc w:val="both"/>
        <w:rPr>
          <w:rStyle w:val="a3"/>
          <w:rFonts w:ascii="Times New Roman" w:hAnsi="Times New Roman"/>
          <w:color w:val="0A0A0A"/>
          <w:sz w:val="24"/>
          <w:szCs w:val="24"/>
        </w:rPr>
      </w:pPr>
      <w:r w:rsidRPr="00FD0043">
        <w:rPr>
          <w:rFonts w:ascii="Times New Roman" w:hAnsi="Times New Roman"/>
          <w:sz w:val="24"/>
          <w:szCs w:val="24"/>
        </w:rPr>
        <w:lastRenderedPageBreak/>
        <w:t>Бюджет района на 20</w:t>
      </w:r>
      <w:r w:rsidR="00887FF6" w:rsidRPr="00FD0043">
        <w:rPr>
          <w:rFonts w:ascii="Times New Roman" w:hAnsi="Times New Roman"/>
          <w:sz w:val="24"/>
          <w:szCs w:val="24"/>
        </w:rPr>
        <w:t>2</w:t>
      </w:r>
      <w:r w:rsidR="00A764CD" w:rsidRPr="00FD0043">
        <w:rPr>
          <w:rFonts w:ascii="Times New Roman" w:hAnsi="Times New Roman"/>
          <w:sz w:val="24"/>
          <w:szCs w:val="24"/>
        </w:rPr>
        <w:t>3</w:t>
      </w:r>
      <w:r w:rsidRPr="00FD0043">
        <w:rPr>
          <w:rFonts w:ascii="Times New Roman" w:hAnsi="Times New Roman"/>
          <w:sz w:val="24"/>
          <w:szCs w:val="24"/>
        </w:rPr>
        <w:t xml:space="preserve"> год принят решением </w:t>
      </w:r>
      <w:r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Екатериновского районного Собрания 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от 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22</w:t>
      </w:r>
      <w:r w:rsidR="00887F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 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декабря 20</w:t>
      </w:r>
      <w:r w:rsidR="0099441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2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2</w:t>
      </w:r>
      <w:r w:rsidR="00887F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 года № 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520 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«О бюджете </w:t>
      </w:r>
      <w:proofErr w:type="spellStart"/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Екатериновского</w:t>
      </w:r>
      <w:proofErr w:type="spellEnd"/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 муниципального района на 20</w:t>
      </w:r>
      <w:r w:rsidR="00887F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2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3</w:t>
      </w:r>
      <w:r w:rsidR="008D17AA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 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год и плановый период 202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4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-20</w:t>
      </w:r>
      <w:r w:rsidR="0099441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2</w:t>
      </w:r>
      <w:r w:rsidR="00A764CD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>5</w:t>
      </w:r>
      <w:r w:rsidR="002117F6" w:rsidRPr="00FD0043">
        <w:rPr>
          <w:rStyle w:val="a3"/>
          <w:rFonts w:ascii="Times New Roman" w:hAnsi="Times New Roman"/>
          <w:b w:val="0"/>
          <w:color w:val="0A0A0A"/>
          <w:sz w:val="24"/>
          <w:szCs w:val="24"/>
        </w:rPr>
        <w:t xml:space="preserve"> годов».</w:t>
      </w:r>
    </w:p>
    <w:p w:rsidR="008A60DA" w:rsidRPr="00FD0043" w:rsidRDefault="008A60DA" w:rsidP="003443DE">
      <w:pPr>
        <w:ind w:firstLine="708"/>
        <w:jc w:val="both"/>
        <w:rPr>
          <w:color w:val="000000"/>
        </w:rPr>
      </w:pPr>
      <w:r w:rsidRPr="00FD0043">
        <w:rPr>
          <w:color w:val="000000"/>
        </w:rPr>
        <w:t xml:space="preserve">Данное решение опубликовано на сайте администрации ЕМР </w:t>
      </w:r>
      <w:r w:rsidR="00D8211B" w:rsidRPr="00FD0043">
        <w:rPr>
          <w:color w:val="000000"/>
        </w:rPr>
        <w:t>в срок</w:t>
      </w:r>
      <w:r w:rsidRPr="00FD0043">
        <w:rPr>
          <w:color w:val="000000"/>
        </w:rPr>
        <w:t xml:space="preserve">, что свидетельствует о соблюдении сроков официального опубликования решения о бюджете, установленных п.2 ст.5 БК РФ (не позднее 10 дней после подписания решения о бюджете), а также о соблюдении принципа прозрачности  (открытости), предусмотренного ст.36 БК РФ. </w:t>
      </w:r>
    </w:p>
    <w:p w:rsidR="00D8211B" w:rsidRPr="00FD0043" w:rsidRDefault="003443DE" w:rsidP="003443DE">
      <w:pPr>
        <w:jc w:val="both"/>
      </w:pPr>
      <w:r w:rsidRPr="00FD0043">
        <w:tab/>
      </w:r>
      <w:r w:rsidR="008A60DA" w:rsidRPr="00FD0043">
        <w:t xml:space="preserve">Согласно указанному решению </w:t>
      </w:r>
      <w:proofErr w:type="spellStart"/>
      <w:r w:rsidR="003E35E6" w:rsidRPr="00FD0043">
        <w:t>Екатериновского</w:t>
      </w:r>
      <w:proofErr w:type="spellEnd"/>
      <w:r w:rsidR="003E35E6" w:rsidRPr="00FD0043">
        <w:t xml:space="preserve"> </w:t>
      </w:r>
      <w:r w:rsidR="008A60DA" w:rsidRPr="00FD0043">
        <w:t xml:space="preserve">районного Собрания </w:t>
      </w:r>
      <w:proofErr w:type="spellStart"/>
      <w:r w:rsidR="000A4C5A" w:rsidRPr="00FD0043">
        <w:t>Екатериновского</w:t>
      </w:r>
      <w:proofErr w:type="spellEnd"/>
      <w:r w:rsidR="008A60DA" w:rsidRPr="00FD0043">
        <w:t xml:space="preserve"> муниципального района</w:t>
      </w:r>
      <w:r w:rsidR="003E35E6" w:rsidRPr="00FD0043">
        <w:t>,</w:t>
      </w:r>
      <w:r w:rsidR="008A60DA" w:rsidRPr="00FD0043">
        <w:t xml:space="preserve"> бюджет </w:t>
      </w:r>
      <w:proofErr w:type="spellStart"/>
      <w:r w:rsidR="008A60DA" w:rsidRPr="00FD0043">
        <w:t>Екатериновского</w:t>
      </w:r>
      <w:proofErr w:type="spellEnd"/>
      <w:r w:rsidR="008A60DA" w:rsidRPr="00FD0043">
        <w:t xml:space="preserve"> муниципального района на 20</w:t>
      </w:r>
      <w:r w:rsidR="00887FF6" w:rsidRPr="00FD0043">
        <w:t>2</w:t>
      </w:r>
      <w:r w:rsidR="00A764CD" w:rsidRPr="00FD0043">
        <w:t>3</w:t>
      </w:r>
      <w:r w:rsidR="00887FF6" w:rsidRPr="00FD0043">
        <w:t xml:space="preserve"> </w:t>
      </w:r>
      <w:r w:rsidR="008A60DA" w:rsidRPr="00FD0043">
        <w:t xml:space="preserve">год утвержден в первоначальной редакции  </w:t>
      </w:r>
      <w:r w:rsidR="008A60DA" w:rsidRPr="00FD0043">
        <w:rPr>
          <w:b/>
        </w:rPr>
        <w:t>по доходам</w:t>
      </w:r>
      <w:r w:rsidR="008A60DA" w:rsidRPr="00FD0043">
        <w:t xml:space="preserve"> в сумме</w:t>
      </w:r>
      <w:r w:rsidR="00D8211B" w:rsidRPr="00FD0043">
        <w:t xml:space="preserve"> </w:t>
      </w:r>
      <w:r w:rsidR="00A764CD" w:rsidRPr="00FD0043">
        <w:t>529823,9</w:t>
      </w:r>
      <w:r w:rsidR="00D8211B" w:rsidRPr="00FD0043">
        <w:t xml:space="preserve"> </w:t>
      </w:r>
      <w:r w:rsidR="008A60DA" w:rsidRPr="00FD0043">
        <w:t xml:space="preserve">тыс.рублей и </w:t>
      </w:r>
      <w:r w:rsidR="008A60DA" w:rsidRPr="00FD0043">
        <w:rPr>
          <w:b/>
        </w:rPr>
        <w:t>по расходам</w:t>
      </w:r>
      <w:r w:rsidR="008A60DA" w:rsidRPr="00FD0043">
        <w:t xml:space="preserve"> в</w:t>
      </w:r>
      <w:r w:rsidR="00D8211B" w:rsidRPr="00FD0043">
        <w:t xml:space="preserve"> сумме </w:t>
      </w:r>
      <w:r w:rsidR="00A764CD" w:rsidRPr="00FD0043">
        <w:t>529823,9</w:t>
      </w:r>
      <w:r w:rsidR="00BA013F" w:rsidRPr="00FD0043">
        <w:t xml:space="preserve"> </w:t>
      </w:r>
      <w:r w:rsidR="00D8211B" w:rsidRPr="00FD0043">
        <w:t>тыс.рублей.</w:t>
      </w:r>
    </w:p>
    <w:p w:rsidR="008A60DA" w:rsidRPr="00FD0043" w:rsidRDefault="003443DE" w:rsidP="003443DE">
      <w:pPr>
        <w:pStyle w:val="ConsTitle"/>
        <w:widowControl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FD0043">
        <w:rPr>
          <w:rFonts w:ascii="Times New Roman" w:hAnsi="Times New Roman"/>
          <w:b w:val="0"/>
          <w:color w:val="FF0000"/>
          <w:sz w:val="24"/>
          <w:szCs w:val="24"/>
        </w:rPr>
        <w:tab/>
      </w:r>
      <w:r w:rsidR="008A60DA" w:rsidRPr="00FD0043">
        <w:rPr>
          <w:rFonts w:ascii="Times New Roman" w:hAnsi="Times New Roman"/>
          <w:b w:val="0"/>
          <w:sz w:val="24"/>
          <w:szCs w:val="24"/>
        </w:rPr>
        <w:t>В течение 20</w:t>
      </w:r>
      <w:r w:rsidR="00887FF6" w:rsidRPr="00FD0043">
        <w:rPr>
          <w:rFonts w:ascii="Times New Roman" w:hAnsi="Times New Roman"/>
          <w:b w:val="0"/>
          <w:sz w:val="24"/>
          <w:szCs w:val="24"/>
        </w:rPr>
        <w:t>2</w:t>
      </w:r>
      <w:r w:rsidR="00A764CD" w:rsidRPr="00FD0043">
        <w:rPr>
          <w:rFonts w:ascii="Times New Roman" w:hAnsi="Times New Roman"/>
          <w:b w:val="0"/>
          <w:sz w:val="24"/>
          <w:szCs w:val="24"/>
        </w:rPr>
        <w:t>3</w:t>
      </w:r>
      <w:r w:rsidR="003E35E6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r w:rsidR="00E34AB2" w:rsidRPr="00FD0043">
        <w:rPr>
          <w:rFonts w:ascii="Times New Roman" w:hAnsi="Times New Roman"/>
          <w:b w:val="0"/>
          <w:sz w:val="24"/>
          <w:szCs w:val="24"/>
        </w:rPr>
        <w:t xml:space="preserve">года в бюджет 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вносились изменения решениями </w:t>
      </w:r>
      <w:proofErr w:type="spellStart"/>
      <w:r w:rsidR="003E35E6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3E35E6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районного Собрания </w:t>
      </w:r>
      <w:proofErr w:type="spellStart"/>
      <w:r w:rsidR="00E34AB2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 муниципального района</w:t>
      </w:r>
      <w:r w:rsidR="00E34AB2" w:rsidRPr="00FD0043">
        <w:rPr>
          <w:rFonts w:ascii="Times New Roman" w:hAnsi="Times New Roman"/>
          <w:b w:val="0"/>
          <w:sz w:val="24"/>
          <w:szCs w:val="24"/>
        </w:rPr>
        <w:t xml:space="preserve">. </w:t>
      </w:r>
      <w:r w:rsidR="008A60DA" w:rsidRPr="00FD0043">
        <w:rPr>
          <w:rFonts w:ascii="Times New Roman" w:hAnsi="Times New Roman"/>
          <w:b w:val="0"/>
          <w:sz w:val="24"/>
          <w:szCs w:val="24"/>
        </w:rPr>
        <w:t>Уточненн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ое </w:t>
      </w:r>
      <w:r w:rsidR="008A60DA" w:rsidRPr="00FD0043">
        <w:rPr>
          <w:rFonts w:ascii="Times New Roman" w:hAnsi="Times New Roman"/>
          <w:b w:val="0"/>
          <w:sz w:val="24"/>
          <w:szCs w:val="24"/>
        </w:rPr>
        <w:t>в окончательной редакции решени</w:t>
      </w:r>
      <w:r w:rsidR="00560656" w:rsidRPr="00FD0043">
        <w:rPr>
          <w:rFonts w:ascii="Times New Roman" w:hAnsi="Times New Roman"/>
          <w:b w:val="0"/>
          <w:sz w:val="24"/>
          <w:szCs w:val="24"/>
        </w:rPr>
        <w:t>е</w:t>
      </w:r>
      <w:r w:rsidR="003E35E6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3E35E6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3E35E6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районного Собрания </w:t>
      </w:r>
      <w:proofErr w:type="spellStart"/>
      <w:r w:rsidR="00E34AB2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0A4C5A" w:rsidRPr="00FD0043">
        <w:rPr>
          <w:rFonts w:ascii="Times New Roman" w:hAnsi="Times New Roman"/>
          <w:b w:val="0"/>
          <w:sz w:val="24"/>
          <w:szCs w:val="24"/>
        </w:rPr>
        <w:t xml:space="preserve"> муниципального района 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от </w:t>
      </w:r>
      <w:r w:rsidR="00A764CD" w:rsidRPr="00FD0043">
        <w:rPr>
          <w:rStyle w:val="a3"/>
          <w:rFonts w:ascii="Times New Roman" w:hAnsi="Times New Roman"/>
          <w:color w:val="0A0A0A"/>
          <w:sz w:val="24"/>
          <w:szCs w:val="24"/>
        </w:rPr>
        <w:t>28</w:t>
      </w:r>
      <w:r w:rsidR="003E35E6" w:rsidRPr="00FD0043">
        <w:rPr>
          <w:rStyle w:val="a3"/>
          <w:rFonts w:ascii="Times New Roman" w:hAnsi="Times New Roman"/>
          <w:color w:val="0A0A0A"/>
          <w:sz w:val="24"/>
          <w:szCs w:val="24"/>
        </w:rPr>
        <w:t xml:space="preserve"> декабря 202</w:t>
      </w:r>
      <w:r w:rsidR="00A764CD" w:rsidRPr="00FD0043">
        <w:rPr>
          <w:rStyle w:val="a3"/>
          <w:rFonts w:ascii="Times New Roman" w:hAnsi="Times New Roman"/>
          <w:color w:val="0A0A0A"/>
          <w:sz w:val="24"/>
          <w:szCs w:val="24"/>
        </w:rPr>
        <w:t>3</w:t>
      </w:r>
      <w:r w:rsidR="00CB4302" w:rsidRPr="00FD0043">
        <w:rPr>
          <w:rStyle w:val="a3"/>
          <w:rFonts w:ascii="Times New Roman" w:hAnsi="Times New Roman"/>
          <w:color w:val="0A0A0A"/>
          <w:sz w:val="24"/>
          <w:szCs w:val="24"/>
        </w:rPr>
        <w:t xml:space="preserve"> года № </w:t>
      </w:r>
      <w:r w:rsidR="00A764CD" w:rsidRPr="00FD0043">
        <w:rPr>
          <w:rStyle w:val="a3"/>
          <w:rFonts w:ascii="Times New Roman" w:hAnsi="Times New Roman"/>
          <w:color w:val="0A0A0A"/>
          <w:sz w:val="24"/>
          <w:szCs w:val="24"/>
        </w:rPr>
        <w:t>641</w:t>
      </w:r>
      <w:r w:rsidR="00560656" w:rsidRPr="00FD0043">
        <w:rPr>
          <w:rStyle w:val="a3"/>
          <w:rFonts w:ascii="Times New Roman" w:hAnsi="Times New Roman"/>
          <w:color w:val="0A0A0A"/>
          <w:sz w:val="24"/>
          <w:szCs w:val="24"/>
        </w:rPr>
        <w:t xml:space="preserve"> </w:t>
      </w:r>
      <w:r w:rsidR="003E35E6" w:rsidRPr="00FD0043">
        <w:rPr>
          <w:rStyle w:val="a3"/>
          <w:rFonts w:ascii="Times New Roman" w:hAnsi="Times New Roman"/>
          <w:color w:val="0A0A0A"/>
          <w:sz w:val="24"/>
          <w:szCs w:val="24"/>
        </w:rPr>
        <w:t>"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О внесении изменений и дополнений в решение </w:t>
      </w:r>
      <w:proofErr w:type="spellStart"/>
      <w:r w:rsidR="00560656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районного Собрания от </w:t>
      </w:r>
      <w:r w:rsidR="00A764CD" w:rsidRPr="00FD0043">
        <w:rPr>
          <w:rFonts w:ascii="Times New Roman" w:hAnsi="Times New Roman"/>
          <w:b w:val="0"/>
          <w:sz w:val="24"/>
          <w:szCs w:val="24"/>
        </w:rPr>
        <w:t>22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="003E35E6" w:rsidRPr="00FD0043">
        <w:rPr>
          <w:rFonts w:ascii="Times New Roman" w:hAnsi="Times New Roman"/>
          <w:b w:val="0"/>
          <w:sz w:val="24"/>
          <w:szCs w:val="24"/>
        </w:rPr>
        <w:t>202</w:t>
      </w:r>
      <w:r w:rsidR="00A764CD" w:rsidRPr="00FD0043">
        <w:rPr>
          <w:rFonts w:ascii="Times New Roman" w:hAnsi="Times New Roman"/>
          <w:b w:val="0"/>
          <w:sz w:val="24"/>
          <w:szCs w:val="24"/>
        </w:rPr>
        <w:t>2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года № </w:t>
      </w:r>
      <w:r w:rsidR="00A764CD" w:rsidRPr="00FD0043">
        <w:rPr>
          <w:rFonts w:ascii="Times New Roman" w:hAnsi="Times New Roman"/>
          <w:b w:val="0"/>
          <w:sz w:val="24"/>
          <w:szCs w:val="24"/>
        </w:rPr>
        <w:t xml:space="preserve">520 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«О бюджете </w:t>
      </w:r>
      <w:proofErr w:type="spellStart"/>
      <w:r w:rsidR="00560656" w:rsidRPr="00FD0043">
        <w:rPr>
          <w:rFonts w:ascii="Times New Roman" w:hAnsi="Times New Roman"/>
          <w:b w:val="0"/>
          <w:sz w:val="24"/>
          <w:szCs w:val="24"/>
        </w:rPr>
        <w:t>Екатериновского</w:t>
      </w:r>
      <w:proofErr w:type="spellEnd"/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муниципального района на 20</w:t>
      </w:r>
      <w:r w:rsidR="00887FF6" w:rsidRPr="00FD0043">
        <w:rPr>
          <w:rFonts w:ascii="Times New Roman" w:hAnsi="Times New Roman"/>
          <w:b w:val="0"/>
          <w:sz w:val="24"/>
          <w:szCs w:val="24"/>
        </w:rPr>
        <w:t>2</w:t>
      </w:r>
      <w:r w:rsidR="00A764CD" w:rsidRPr="00FD0043">
        <w:rPr>
          <w:rFonts w:ascii="Times New Roman" w:hAnsi="Times New Roman"/>
          <w:b w:val="0"/>
          <w:sz w:val="24"/>
          <w:szCs w:val="24"/>
        </w:rPr>
        <w:t>3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год и плановый период 202</w:t>
      </w:r>
      <w:r w:rsidR="00A764CD" w:rsidRPr="00FD0043">
        <w:rPr>
          <w:rFonts w:ascii="Times New Roman" w:hAnsi="Times New Roman"/>
          <w:b w:val="0"/>
          <w:sz w:val="24"/>
          <w:szCs w:val="24"/>
        </w:rPr>
        <w:t>4</w:t>
      </w:r>
      <w:r w:rsidR="00560656" w:rsidRPr="00FD0043">
        <w:rPr>
          <w:rFonts w:ascii="Times New Roman" w:hAnsi="Times New Roman"/>
          <w:b w:val="0"/>
          <w:sz w:val="24"/>
          <w:szCs w:val="24"/>
        </w:rPr>
        <w:t>-202</w:t>
      </w:r>
      <w:r w:rsidR="00A764CD" w:rsidRPr="00FD0043">
        <w:rPr>
          <w:rFonts w:ascii="Times New Roman" w:hAnsi="Times New Roman"/>
          <w:b w:val="0"/>
          <w:sz w:val="24"/>
          <w:szCs w:val="24"/>
        </w:rPr>
        <w:t>5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годов»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 по доходам утвержден в сумме</w:t>
      </w:r>
      <w:r w:rsidR="00D8211B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r w:rsidR="00A764CD" w:rsidRPr="00FD0043">
        <w:rPr>
          <w:rFonts w:ascii="Times New Roman" w:hAnsi="Times New Roman"/>
          <w:b w:val="0"/>
          <w:sz w:val="24"/>
          <w:szCs w:val="24"/>
        </w:rPr>
        <w:t>613570,6</w:t>
      </w:r>
      <w:r w:rsidR="00D8211B" w:rsidRPr="00FD0043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тыс.руб., по расходам в сумме </w:t>
      </w:r>
      <w:r w:rsidR="00A764CD" w:rsidRPr="00FD0043">
        <w:rPr>
          <w:rFonts w:ascii="Times New Roman" w:hAnsi="Times New Roman"/>
          <w:b w:val="0"/>
          <w:sz w:val="24"/>
          <w:szCs w:val="24"/>
        </w:rPr>
        <w:t>614963,7</w:t>
      </w:r>
      <w:r w:rsidR="00560656" w:rsidRPr="00FD0043">
        <w:rPr>
          <w:rFonts w:ascii="Times New Roman" w:hAnsi="Times New Roman"/>
          <w:b w:val="0"/>
          <w:sz w:val="24"/>
          <w:szCs w:val="24"/>
        </w:rPr>
        <w:t xml:space="preserve"> </w:t>
      </w:r>
      <w:r w:rsidR="008A60DA" w:rsidRPr="00FD0043">
        <w:rPr>
          <w:rFonts w:ascii="Times New Roman" w:hAnsi="Times New Roman"/>
          <w:b w:val="0"/>
          <w:sz w:val="24"/>
          <w:szCs w:val="24"/>
        </w:rPr>
        <w:t>тыс.руб</w:t>
      </w:r>
      <w:r w:rsidR="00D8211B" w:rsidRPr="00FD0043">
        <w:rPr>
          <w:rFonts w:ascii="Times New Roman" w:hAnsi="Times New Roman"/>
          <w:b w:val="0"/>
          <w:sz w:val="24"/>
          <w:szCs w:val="24"/>
        </w:rPr>
        <w:t>.</w:t>
      </w:r>
      <w:r w:rsidR="008A60DA" w:rsidRPr="00FD004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8211B" w:rsidRPr="00FD0043" w:rsidRDefault="003443DE" w:rsidP="003443DE">
      <w:pPr>
        <w:jc w:val="both"/>
      </w:pPr>
      <w:r w:rsidRPr="00FD0043">
        <w:tab/>
      </w:r>
      <w:r w:rsidR="008A60DA" w:rsidRPr="00FD0043">
        <w:t xml:space="preserve">В представленном проекте решения «Об исполнении бюджета </w:t>
      </w:r>
      <w:r w:rsidR="000A4C5A" w:rsidRPr="00FD0043">
        <w:t>Екатериновского</w:t>
      </w:r>
      <w:r w:rsidR="008A60DA" w:rsidRPr="00FD0043">
        <w:t xml:space="preserve"> муниципального района за 20</w:t>
      </w:r>
      <w:r w:rsidR="00887FF6" w:rsidRPr="00FD0043">
        <w:t>2</w:t>
      </w:r>
      <w:r w:rsidR="00A764CD" w:rsidRPr="00FD0043">
        <w:t>3</w:t>
      </w:r>
      <w:r w:rsidR="008A60DA" w:rsidRPr="00FD0043">
        <w:t xml:space="preserve"> год» предлагается утвердить  </w:t>
      </w:r>
      <w:r w:rsidR="008A60DA" w:rsidRPr="00FD0043">
        <w:rPr>
          <w:b/>
        </w:rPr>
        <w:t>исполнение</w:t>
      </w:r>
      <w:r w:rsidR="008A60DA" w:rsidRPr="00FD0043">
        <w:t xml:space="preserve"> бюджета по </w:t>
      </w:r>
      <w:r w:rsidR="008A60DA" w:rsidRPr="00FD0043">
        <w:rPr>
          <w:b/>
        </w:rPr>
        <w:t>доходам</w:t>
      </w:r>
      <w:r w:rsidR="008A60DA" w:rsidRPr="00FD0043">
        <w:t xml:space="preserve"> </w:t>
      </w:r>
      <w:r w:rsidR="008A60DA" w:rsidRPr="00FD0043">
        <w:rPr>
          <w:b/>
        </w:rPr>
        <w:t xml:space="preserve">в сумме </w:t>
      </w:r>
      <w:r w:rsidR="00A764CD" w:rsidRPr="00FD0043">
        <w:rPr>
          <w:b/>
        </w:rPr>
        <w:t>593332,4</w:t>
      </w:r>
      <w:r w:rsidR="008A60DA" w:rsidRPr="00FD0043">
        <w:rPr>
          <w:b/>
        </w:rPr>
        <w:t xml:space="preserve"> </w:t>
      </w:r>
      <w:r w:rsidR="008A60DA" w:rsidRPr="00FD0043">
        <w:t xml:space="preserve"> тыс.рублей, </w:t>
      </w:r>
      <w:r w:rsidR="00D8211B" w:rsidRPr="00FD0043">
        <w:t xml:space="preserve">или </w:t>
      </w:r>
      <w:r w:rsidR="00A764CD" w:rsidRPr="00FD0043">
        <w:t>97</w:t>
      </w:r>
      <w:r w:rsidR="00D8211B" w:rsidRPr="00FD0043">
        <w:t>% от уточненного плана</w:t>
      </w:r>
      <w:r w:rsidR="00D8211B" w:rsidRPr="00FD0043">
        <w:rPr>
          <w:b/>
        </w:rPr>
        <w:t xml:space="preserve"> и </w:t>
      </w:r>
      <w:r w:rsidR="008A60DA" w:rsidRPr="00FD0043">
        <w:rPr>
          <w:b/>
        </w:rPr>
        <w:t>по расходам – в сумме</w:t>
      </w:r>
      <w:r w:rsidR="00CB1E57" w:rsidRPr="00FD0043">
        <w:rPr>
          <w:b/>
        </w:rPr>
        <w:t xml:space="preserve"> </w:t>
      </w:r>
      <w:r w:rsidR="00A764CD" w:rsidRPr="00FD0043">
        <w:rPr>
          <w:b/>
        </w:rPr>
        <w:t>590433,0</w:t>
      </w:r>
      <w:r w:rsidR="008A60DA" w:rsidRPr="00FD0043">
        <w:t xml:space="preserve">тыс.руб. </w:t>
      </w:r>
      <w:r w:rsidR="00D8211B" w:rsidRPr="00FD0043">
        <w:t xml:space="preserve">или </w:t>
      </w:r>
      <w:r w:rsidR="00A764CD" w:rsidRPr="00FD0043">
        <w:t xml:space="preserve">96 </w:t>
      </w:r>
      <w:r w:rsidR="00D8211B" w:rsidRPr="00FD0043">
        <w:t xml:space="preserve">% к годовым назначениям. </w:t>
      </w:r>
    </w:p>
    <w:p w:rsidR="00333A6B" w:rsidRPr="00FD0043" w:rsidRDefault="00333A6B" w:rsidP="001425CB">
      <w:pPr>
        <w:jc w:val="center"/>
        <w:rPr>
          <w:b/>
        </w:rPr>
      </w:pPr>
      <w:r w:rsidRPr="00FD0043">
        <w:rPr>
          <w:b/>
        </w:rPr>
        <w:t>Доходы бюджета</w:t>
      </w:r>
    </w:p>
    <w:p w:rsidR="00333A6B" w:rsidRPr="00FD0043" w:rsidRDefault="00333A6B" w:rsidP="003443DE">
      <w:pPr>
        <w:jc w:val="both"/>
      </w:pPr>
      <w:r w:rsidRPr="00FD0043">
        <w:rPr>
          <w:b/>
        </w:rPr>
        <w:tab/>
      </w:r>
      <w:r w:rsidRPr="00FD0043">
        <w:t xml:space="preserve">По данным отчета об исполнении бюджета </w:t>
      </w:r>
      <w:r w:rsidR="005C72B1" w:rsidRPr="00FD0043">
        <w:t>Екатериновского</w:t>
      </w:r>
      <w:r w:rsidRPr="00FD0043">
        <w:t xml:space="preserve"> муниципального района доходы бюджета </w:t>
      </w:r>
      <w:proofErr w:type="spellStart"/>
      <w:r w:rsidRPr="00FD0043">
        <w:t>Екатериновского</w:t>
      </w:r>
      <w:proofErr w:type="spellEnd"/>
      <w:r w:rsidRPr="00FD0043">
        <w:t xml:space="preserve"> муниципального района за 20</w:t>
      </w:r>
      <w:r w:rsidR="00887FF6" w:rsidRPr="00FD0043">
        <w:t>2</w:t>
      </w:r>
      <w:r w:rsidR="00A764CD" w:rsidRPr="00FD0043">
        <w:t>3</w:t>
      </w:r>
      <w:r w:rsidRPr="00FD0043">
        <w:t xml:space="preserve"> год составили </w:t>
      </w:r>
      <w:r w:rsidR="00A764CD" w:rsidRPr="00FD0043">
        <w:rPr>
          <w:b/>
        </w:rPr>
        <w:t xml:space="preserve">593332,4 </w:t>
      </w:r>
      <w:r w:rsidRPr="00FD0043">
        <w:t xml:space="preserve">тыс. руб. или </w:t>
      </w:r>
      <w:r w:rsidR="00A764CD" w:rsidRPr="00FD0043">
        <w:t>112</w:t>
      </w:r>
      <w:r w:rsidR="004F00A3" w:rsidRPr="00FD0043">
        <w:t xml:space="preserve"> </w:t>
      </w:r>
      <w:r w:rsidRPr="00FD0043">
        <w:t xml:space="preserve">% к </w:t>
      </w:r>
      <w:r w:rsidR="001D491D" w:rsidRPr="00FD0043">
        <w:t xml:space="preserve">первоначальным </w:t>
      </w:r>
      <w:r w:rsidRPr="00FD0043">
        <w:t xml:space="preserve">бюджетным назначениям. </w:t>
      </w:r>
    </w:p>
    <w:p w:rsidR="00333A6B" w:rsidRPr="00FD0043" w:rsidRDefault="00333A6B" w:rsidP="003443DE">
      <w:pPr>
        <w:jc w:val="both"/>
      </w:pPr>
      <w:r w:rsidRPr="00FD0043">
        <w:t xml:space="preserve">Итоги исполнения бюджета </w:t>
      </w:r>
      <w:r w:rsidR="00F851F5" w:rsidRPr="00FD0043">
        <w:t>Екатериновского</w:t>
      </w:r>
      <w:r w:rsidRPr="00FD0043">
        <w:t xml:space="preserve"> муниципального района по доходам по отчету об исполнении бюджета </w:t>
      </w:r>
      <w:proofErr w:type="spellStart"/>
      <w:r w:rsidR="00F851F5" w:rsidRPr="00FD0043">
        <w:t>Екатериновского</w:t>
      </w:r>
      <w:proofErr w:type="spellEnd"/>
      <w:r w:rsidRPr="00FD0043">
        <w:t xml:space="preserve"> муниципального района, приведены в таблице (тыс. рублей): </w:t>
      </w:r>
    </w:p>
    <w:p w:rsidR="00333A6B" w:rsidRPr="00A37A0A" w:rsidRDefault="00333A6B" w:rsidP="000909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2011"/>
        <w:gridCol w:w="1874"/>
        <w:gridCol w:w="1883"/>
        <w:gridCol w:w="1846"/>
      </w:tblGrid>
      <w:tr w:rsidR="00333A6B" w:rsidRPr="00A37A0A" w:rsidTr="00210FF5">
        <w:tc>
          <w:tcPr>
            <w:tcW w:w="1957" w:type="dxa"/>
          </w:tcPr>
          <w:p w:rsidR="00333A6B" w:rsidRPr="00A37A0A" w:rsidRDefault="00333A6B" w:rsidP="00090981">
            <w:r w:rsidRPr="00A37A0A">
              <w:t>Наименование показателей</w:t>
            </w:r>
          </w:p>
        </w:tc>
        <w:tc>
          <w:tcPr>
            <w:tcW w:w="2011" w:type="dxa"/>
          </w:tcPr>
          <w:p w:rsidR="00333A6B" w:rsidRPr="00A37A0A" w:rsidRDefault="00333A6B" w:rsidP="00090981">
            <w:r w:rsidRPr="00A37A0A">
              <w:t>Утверждено в первоначальной редакции</w:t>
            </w:r>
          </w:p>
        </w:tc>
        <w:tc>
          <w:tcPr>
            <w:tcW w:w="1874" w:type="dxa"/>
          </w:tcPr>
          <w:p w:rsidR="00333A6B" w:rsidRPr="00A37A0A" w:rsidRDefault="00333A6B" w:rsidP="00090981">
            <w:r w:rsidRPr="00A37A0A">
              <w:t>Утверждено в окончательной редакции</w:t>
            </w:r>
          </w:p>
        </w:tc>
        <w:tc>
          <w:tcPr>
            <w:tcW w:w="1883" w:type="dxa"/>
          </w:tcPr>
          <w:p w:rsidR="00333A6B" w:rsidRPr="00A37A0A" w:rsidRDefault="00333A6B" w:rsidP="00090981">
            <w:r w:rsidRPr="00A37A0A">
              <w:t>Исполнено</w:t>
            </w:r>
          </w:p>
        </w:tc>
        <w:tc>
          <w:tcPr>
            <w:tcW w:w="1846" w:type="dxa"/>
          </w:tcPr>
          <w:p w:rsidR="00333A6B" w:rsidRPr="00A37A0A" w:rsidRDefault="00333A6B" w:rsidP="00090981">
            <w:r w:rsidRPr="00A37A0A">
              <w:t>% выполнения</w:t>
            </w:r>
          </w:p>
        </w:tc>
      </w:tr>
      <w:tr w:rsidR="00333A6B" w:rsidRPr="00A37A0A" w:rsidTr="00210FF5">
        <w:tc>
          <w:tcPr>
            <w:tcW w:w="1957" w:type="dxa"/>
          </w:tcPr>
          <w:p w:rsidR="00333A6B" w:rsidRPr="00A37A0A" w:rsidRDefault="00333A6B" w:rsidP="00090981">
            <w:pPr>
              <w:rPr>
                <w:b/>
              </w:rPr>
            </w:pPr>
            <w:r w:rsidRPr="00A37A0A">
              <w:rPr>
                <w:b/>
              </w:rPr>
              <w:t>Доходы, всего</w:t>
            </w:r>
          </w:p>
        </w:tc>
        <w:tc>
          <w:tcPr>
            <w:tcW w:w="2011" w:type="dxa"/>
          </w:tcPr>
          <w:p w:rsidR="00333A6B" w:rsidRPr="00A37A0A" w:rsidRDefault="00F84054" w:rsidP="0050476A">
            <w:pPr>
              <w:rPr>
                <w:b/>
              </w:rPr>
            </w:pPr>
            <w:r>
              <w:rPr>
                <w:b/>
              </w:rPr>
              <w:t>529823,9</w:t>
            </w:r>
          </w:p>
        </w:tc>
        <w:tc>
          <w:tcPr>
            <w:tcW w:w="1874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613570,6</w:t>
            </w:r>
          </w:p>
        </w:tc>
        <w:tc>
          <w:tcPr>
            <w:tcW w:w="1883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593332,4</w:t>
            </w:r>
          </w:p>
        </w:tc>
        <w:tc>
          <w:tcPr>
            <w:tcW w:w="1846" w:type="dxa"/>
          </w:tcPr>
          <w:p w:rsidR="00333A6B" w:rsidRPr="00A37A0A" w:rsidRDefault="00755F00" w:rsidP="00A52526">
            <w:pPr>
              <w:rPr>
                <w:b/>
              </w:rPr>
            </w:pPr>
            <w:r>
              <w:rPr>
                <w:b/>
              </w:rPr>
              <w:t>97</w:t>
            </w:r>
            <w:r w:rsidR="002537A5">
              <w:rPr>
                <w:b/>
              </w:rPr>
              <w:t>%</w:t>
            </w:r>
          </w:p>
        </w:tc>
      </w:tr>
      <w:tr w:rsidR="00333A6B" w:rsidRPr="00A37A0A" w:rsidTr="00210FF5">
        <w:tc>
          <w:tcPr>
            <w:tcW w:w="1957" w:type="dxa"/>
          </w:tcPr>
          <w:p w:rsidR="00333A6B" w:rsidRPr="00A37A0A" w:rsidRDefault="00333A6B" w:rsidP="00090981">
            <w:r w:rsidRPr="00A37A0A">
              <w:t>Налоговые доходы</w:t>
            </w:r>
          </w:p>
        </w:tc>
        <w:tc>
          <w:tcPr>
            <w:tcW w:w="2011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126549,2</w:t>
            </w:r>
          </w:p>
        </w:tc>
        <w:tc>
          <w:tcPr>
            <w:tcW w:w="1874" w:type="dxa"/>
          </w:tcPr>
          <w:p w:rsidR="00333A6B" w:rsidRPr="002537A5" w:rsidRDefault="00F84054" w:rsidP="00090981">
            <w:pPr>
              <w:rPr>
                <w:b/>
              </w:rPr>
            </w:pPr>
            <w:r>
              <w:rPr>
                <w:b/>
              </w:rPr>
              <w:t>124785,7</w:t>
            </w:r>
          </w:p>
        </w:tc>
        <w:tc>
          <w:tcPr>
            <w:tcW w:w="1883" w:type="dxa"/>
          </w:tcPr>
          <w:p w:rsidR="00333A6B" w:rsidRPr="00A37A0A" w:rsidRDefault="00755F00" w:rsidP="00090981">
            <w:pPr>
              <w:rPr>
                <w:b/>
              </w:rPr>
            </w:pPr>
            <w:r>
              <w:rPr>
                <w:b/>
              </w:rPr>
              <w:t>1</w:t>
            </w:r>
            <w:r w:rsidR="00F84054">
              <w:rPr>
                <w:b/>
              </w:rPr>
              <w:t>33827,2</w:t>
            </w:r>
          </w:p>
        </w:tc>
        <w:tc>
          <w:tcPr>
            <w:tcW w:w="1846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107</w:t>
            </w:r>
            <w:r w:rsidR="002537A5">
              <w:rPr>
                <w:b/>
              </w:rPr>
              <w:t>%</w:t>
            </w:r>
          </w:p>
        </w:tc>
      </w:tr>
      <w:tr w:rsidR="00333A6B" w:rsidRPr="00A37A0A" w:rsidTr="00210FF5">
        <w:tc>
          <w:tcPr>
            <w:tcW w:w="1957" w:type="dxa"/>
          </w:tcPr>
          <w:p w:rsidR="00333A6B" w:rsidRPr="00A37A0A" w:rsidRDefault="00333A6B" w:rsidP="00090981">
            <w:r w:rsidRPr="00A37A0A">
              <w:t>Неналоговые доходы</w:t>
            </w:r>
          </w:p>
        </w:tc>
        <w:tc>
          <w:tcPr>
            <w:tcW w:w="2011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60897,1</w:t>
            </w:r>
          </w:p>
        </w:tc>
        <w:tc>
          <w:tcPr>
            <w:tcW w:w="1874" w:type="dxa"/>
          </w:tcPr>
          <w:p w:rsidR="00333A6B" w:rsidRPr="002537A5" w:rsidRDefault="00755F00" w:rsidP="00090981">
            <w:pPr>
              <w:rPr>
                <w:b/>
              </w:rPr>
            </w:pPr>
            <w:r>
              <w:rPr>
                <w:b/>
              </w:rPr>
              <w:t>6</w:t>
            </w:r>
            <w:r w:rsidR="00F84054">
              <w:rPr>
                <w:b/>
              </w:rPr>
              <w:t>5378,1</w:t>
            </w:r>
          </w:p>
        </w:tc>
        <w:tc>
          <w:tcPr>
            <w:tcW w:w="1883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38502,1</w:t>
            </w:r>
          </w:p>
        </w:tc>
        <w:tc>
          <w:tcPr>
            <w:tcW w:w="1846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59</w:t>
            </w:r>
            <w:r w:rsidR="002537A5">
              <w:rPr>
                <w:b/>
              </w:rPr>
              <w:t>%</w:t>
            </w:r>
          </w:p>
        </w:tc>
      </w:tr>
      <w:tr w:rsidR="00333A6B" w:rsidRPr="00A37A0A" w:rsidTr="00210FF5">
        <w:tc>
          <w:tcPr>
            <w:tcW w:w="1957" w:type="dxa"/>
          </w:tcPr>
          <w:p w:rsidR="00333A6B" w:rsidRPr="00A37A0A" w:rsidRDefault="00333A6B" w:rsidP="00090981">
            <w:r w:rsidRPr="00A37A0A">
              <w:t>Безвозмездные поступления</w:t>
            </w:r>
          </w:p>
        </w:tc>
        <w:tc>
          <w:tcPr>
            <w:tcW w:w="2011" w:type="dxa"/>
          </w:tcPr>
          <w:p w:rsidR="00333A6B" w:rsidRPr="00A37A0A" w:rsidRDefault="00F84054" w:rsidP="00090981">
            <w:pPr>
              <w:rPr>
                <w:b/>
              </w:rPr>
            </w:pPr>
            <w:r>
              <w:rPr>
                <w:b/>
              </w:rPr>
              <w:t>342377,6</w:t>
            </w:r>
          </w:p>
        </w:tc>
        <w:tc>
          <w:tcPr>
            <w:tcW w:w="1874" w:type="dxa"/>
          </w:tcPr>
          <w:p w:rsidR="00333A6B" w:rsidRPr="002537A5" w:rsidRDefault="00F84054" w:rsidP="00F84054">
            <w:pPr>
              <w:rPr>
                <w:b/>
              </w:rPr>
            </w:pPr>
            <w:r>
              <w:rPr>
                <w:b/>
              </w:rPr>
              <w:t>423406,8</w:t>
            </w:r>
          </w:p>
        </w:tc>
        <w:tc>
          <w:tcPr>
            <w:tcW w:w="1883" w:type="dxa"/>
          </w:tcPr>
          <w:p w:rsidR="00333A6B" w:rsidRPr="00A37A0A" w:rsidRDefault="00F84054" w:rsidP="005D6633">
            <w:pPr>
              <w:rPr>
                <w:b/>
              </w:rPr>
            </w:pPr>
            <w:r>
              <w:rPr>
                <w:b/>
              </w:rPr>
              <w:t>421003,</w:t>
            </w:r>
            <w:r w:rsidR="005D6633">
              <w:rPr>
                <w:b/>
              </w:rPr>
              <w:t>1</w:t>
            </w:r>
          </w:p>
        </w:tc>
        <w:tc>
          <w:tcPr>
            <w:tcW w:w="1846" w:type="dxa"/>
          </w:tcPr>
          <w:p w:rsidR="00333A6B" w:rsidRPr="00A37A0A" w:rsidRDefault="00D4276C" w:rsidP="002537A5">
            <w:pPr>
              <w:rPr>
                <w:b/>
              </w:rPr>
            </w:pPr>
            <w:r>
              <w:rPr>
                <w:b/>
              </w:rPr>
              <w:t>99</w:t>
            </w:r>
            <w:r w:rsidR="00F84054">
              <w:rPr>
                <w:b/>
              </w:rPr>
              <w:t>,5</w:t>
            </w:r>
            <w:r w:rsidR="002537A5">
              <w:rPr>
                <w:b/>
              </w:rPr>
              <w:t>%</w:t>
            </w:r>
          </w:p>
        </w:tc>
      </w:tr>
    </w:tbl>
    <w:p w:rsidR="00333A6B" w:rsidRPr="005262C8" w:rsidRDefault="00333A6B" w:rsidP="003443DE">
      <w:pPr>
        <w:jc w:val="both"/>
      </w:pPr>
      <w:r w:rsidRPr="005262C8">
        <w:tab/>
        <w:t>Уточненный план по доходам выше пер</w:t>
      </w:r>
      <w:r w:rsidR="00270540" w:rsidRPr="005262C8">
        <w:t xml:space="preserve">воначального на </w:t>
      </w:r>
      <w:r w:rsidR="00F84054">
        <w:t>83746,7</w:t>
      </w:r>
      <w:r w:rsidR="001D491D" w:rsidRPr="005262C8">
        <w:t xml:space="preserve"> </w:t>
      </w:r>
      <w:r w:rsidRPr="005262C8">
        <w:t>тыс. руб. Несмотря на то, что  последнее изменение в бюджет 20</w:t>
      </w:r>
      <w:r w:rsidR="00091530" w:rsidRPr="005262C8">
        <w:t>2</w:t>
      </w:r>
      <w:r w:rsidR="00F84054">
        <w:t>3</w:t>
      </w:r>
      <w:r w:rsidRPr="005262C8">
        <w:t xml:space="preserve"> года было внесено </w:t>
      </w:r>
      <w:r w:rsidR="00F84054">
        <w:t>28.12.2023</w:t>
      </w:r>
      <w:r w:rsidR="001D491D" w:rsidRPr="005262C8">
        <w:t xml:space="preserve"> года, </w:t>
      </w:r>
      <w:r w:rsidRPr="005262C8">
        <w:t>уточненный план выполнен на</w:t>
      </w:r>
      <w:r w:rsidR="001D491D" w:rsidRPr="005262C8">
        <w:t xml:space="preserve"> </w:t>
      </w:r>
      <w:r w:rsidR="00F84054">
        <w:t>97</w:t>
      </w:r>
      <w:r w:rsidR="00270540" w:rsidRPr="005262C8">
        <w:t xml:space="preserve"> </w:t>
      </w:r>
      <w:r w:rsidRPr="005262C8">
        <w:t>% (</w:t>
      </w:r>
      <w:r w:rsidR="00F84054">
        <w:t xml:space="preserve">593332,4 </w:t>
      </w:r>
      <w:r w:rsidRPr="00D4276C">
        <w:t>тыс</w:t>
      </w:r>
      <w:r w:rsidRPr="005262C8">
        <w:t>.руб.), не исполнено</w:t>
      </w:r>
      <w:r w:rsidR="001D491D" w:rsidRPr="005262C8">
        <w:t xml:space="preserve"> </w:t>
      </w:r>
      <w:r w:rsidR="00F84054">
        <w:t>20238,2</w:t>
      </w:r>
      <w:r w:rsidRPr="005262C8">
        <w:t>тыс. руб. Наименьший процент исполнения по неналоговым доходам</w:t>
      </w:r>
      <w:r w:rsidR="001D491D" w:rsidRPr="005262C8">
        <w:t xml:space="preserve"> </w:t>
      </w:r>
      <w:r w:rsidR="00F84054">
        <w:t>59</w:t>
      </w:r>
      <w:r w:rsidR="00270540" w:rsidRPr="005262C8">
        <w:t xml:space="preserve"> </w:t>
      </w:r>
      <w:r w:rsidR="00D4276C">
        <w:t xml:space="preserve">% (доходы от реализации </w:t>
      </w:r>
      <w:r w:rsidRPr="005262C8">
        <w:t xml:space="preserve"> материальных и нематериальных активов исполнены </w:t>
      </w:r>
      <w:r w:rsidR="004F7010" w:rsidRPr="005262C8">
        <w:t>не в полном объеме</w:t>
      </w:r>
      <w:r w:rsidR="00BE5851">
        <w:t>)</w:t>
      </w:r>
      <w:r w:rsidRPr="005262C8">
        <w:t>.</w:t>
      </w:r>
    </w:p>
    <w:p w:rsidR="00333A6B" w:rsidRPr="005262C8" w:rsidRDefault="00333A6B" w:rsidP="003443DE">
      <w:pPr>
        <w:jc w:val="both"/>
      </w:pPr>
      <w:r w:rsidRPr="005262C8">
        <w:tab/>
        <w:t xml:space="preserve">Основным источником поступлений являлись налоговые доходы и безвозмездные поступления, доля которых в общей сумме доходной части бюджета за отчетный период составила </w:t>
      </w:r>
      <w:r w:rsidR="002D1CD6">
        <w:t>71</w:t>
      </w:r>
      <w:r w:rsidR="006B5959" w:rsidRPr="005262C8">
        <w:t>%</w:t>
      </w:r>
      <w:r w:rsidRPr="005262C8">
        <w:t xml:space="preserve"> соответственно. </w:t>
      </w:r>
    </w:p>
    <w:p w:rsidR="00333A6B" w:rsidRPr="005262C8" w:rsidRDefault="00333A6B" w:rsidP="003443DE">
      <w:pPr>
        <w:ind w:firstLine="708"/>
        <w:jc w:val="both"/>
      </w:pPr>
      <w:r w:rsidRPr="005262C8">
        <w:lastRenderedPageBreak/>
        <w:t xml:space="preserve">Налоговые и неналоговые доходы поступили в бюджет </w:t>
      </w:r>
      <w:r w:rsidR="00270540" w:rsidRPr="005262C8">
        <w:t>Екатериновского</w:t>
      </w:r>
      <w:r w:rsidRPr="005262C8">
        <w:t xml:space="preserve"> муниципального района  в сумме</w:t>
      </w:r>
      <w:r w:rsidR="006B5959" w:rsidRPr="005262C8">
        <w:t xml:space="preserve"> </w:t>
      </w:r>
      <w:r w:rsidR="002D1CD6">
        <w:t>172329,3</w:t>
      </w:r>
      <w:r w:rsidR="006B5959" w:rsidRPr="005262C8">
        <w:t xml:space="preserve"> </w:t>
      </w:r>
      <w:r w:rsidRPr="005262C8">
        <w:t>тыс.руб., что составило</w:t>
      </w:r>
      <w:r w:rsidR="00002F03" w:rsidRPr="005262C8">
        <w:t xml:space="preserve"> </w:t>
      </w:r>
      <w:r w:rsidR="002D1CD6">
        <w:t>92</w:t>
      </w:r>
      <w:r w:rsidR="00002F03" w:rsidRPr="005262C8">
        <w:t xml:space="preserve"> </w:t>
      </w:r>
      <w:r w:rsidRPr="005262C8">
        <w:t>процента</w:t>
      </w:r>
      <w:r w:rsidR="006A506A" w:rsidRPr="005262C8">
        <w:t xml:space="preserve"> к плану года</w:t>
      </w:r>
      <w:r w:rsidRPr="005262C8">
        <w:t xml:space="preserve">. </w:t>
      </w:r>
    </w:p>
    <w:p w:rsidR="00210FF5" w:rsidRPr="005262C8" w:rsidRDefault="00333A6B" w:rsidP="003443DE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5262C8">
        <w:rPr>
          <w:rFonts w:ascii="Times New Roman" w:hAnsi="Times New Roman"/>
          <w:sz w:val="24"/>
          <w:szCs w:val="24"/>
        </w:rPr>
        <w:t>В структуре налоговых и неналоговых доходов бюджета района основным источником поступлений являлись: налог на доходы физических лиц</w:t>
      </w:r>
      <w:r w:rsidR="006B5959" w:rsidRPr="005262C8">
        <w:rPr>
          <w:rFonts w:ascii="Times New Roman" w:hAnsi="Times New Roman"/>
          <w:sz w:val="24"/>
          <w:szCs w:val="24"/>
        </w:rPr>
        <w:t xml:space="preserve"> </w:t>
      </w:r>
      <w:r w:rsidR="002D1CD6">
        <w:rPr>
          <w:rFonts w:ascii="Times New Roman" w:hAnsi="Times New Roman"/>
          <w:sz w:val="24"/>
          <w:szCs w:val="24"/>
        </w:rPr>
        <w:t>69384,1</w:t>
      </w:r>
      <w:r w:rsidR="006B5959" w:rsidRPr="005262C8">
        <w:rPr>
          <w:rFonts w:ascii="Times New Roman" w:hAnsi="Times New Roman"/>
          <w:sz w:val="24"/>
          <w:szCs w:val="24"/>
        </w:rPr>
        <w:t xml:space="preserve"> тыс.руб.</w:t>
      </w:r>
      <w:r w:rsidRPr="005262C8">
        <w:rPr>
          <w:rFonts w:ascii="Times New Roman" w:hAnsi="Times New Roman"/>
          <w:sz w:val="24"/>
          <w:szCs w:val="24"/>
        </w:rPr>
        <w:t xml:space="preserve"> (</w:t>
      </w:r>
      <w:r w:rsidR="002D1CD6">
        <w:rPr>
          <w:rFonts w:ascii="Times New Roman" w:hAnsi="Times New Roman"/>
          <w:sz w:val="24"/>
          <w:szCs w:val="24"/>
        </w:rPr>
        <w:t>113</w:t>
      </w:r>
      <w:r w:rsidR="006B5959" w:rsidRPr="005262C8">
        <w:rPr>
          <w:rFonts w:ascii="Times New Roman" w:hAnsi="Times New Roman"/>
          <w:sz w:val="24"/>
          <w:szCs w:val="24"/>
        </w:rPr>
        <w:t xml:space="preserve"> %</w:t>
      </w:r>
      <w:r w:rsidR="00210FF5" w:rsidRPr="005262C8">
        <w:rPr>
          <w:rFonts w:ascii="Times New Roman" w:hAnsi="Times New Roman"/>
          <w:sz w:val="24"/>
          <w:szCs w:val="24"/>
        </w:rPr>
        <w:t>)</w:t>
      </w:r>
      <w:r w:rsidRPr="005262C8">
        <w:rPr>
          <w:rFonts w:ascii="Times New Roman" w:hAnsi="Times New Roman"/>
          <w:sz w:val="24"/>
          <w:szCs w:val="24"/>
        </w:rPr>
        <w:t>.</w:t>
      </w:r>
      <w:r w:rsidR="00210FF5" w:rsidRPr="005262C8">
        <w:rPr>
          <w:rFonts w:ascii="Times New Roman" w:hAnsi="Times New Roman"/>
          <w:sz w:val="24"/>
          <w:szCs w:val="24"/>
        </w:rPr>
        <w:t xml:space="preserve">Акцизы по подакцизным товарам (продукции), производимым на территории Российской Федерации выполнены в сумме </w:t>
      </w:r>
      <w:r w:rsidR="002D1CD6">
        <w:rPr>
          <w:rFonts w:ascii="Times New Roman" w:hAnsi="Times New Roman"/>
          <w:sz w:val="24"/>
          <w:szCs w:val="24"/>
        </w:rPr>
        <w:t>8613,2</w:t>
      </w:r>
      <w:r w:rsidR="00210FF5" w:rsidRPr="005262C8">
        <w:rPr>
          <w:rFonts w:ascii="Times New Roman" w:hAnsi="Times New Roman"/>
          <w:sz w:val="24"/>
          <w:szCs w:val="24"/>
        </w:rPr>
        <w:t xml:space="preserve"> тыс. рублей или </w:t>
      </w:r>
      <w:r w:rsidR="002D1CD6">
        <w:rPr>
          <w:rFonts w:ascii="Times New Roman" w:hAnsi="Times New Roman"/>
          <w:sz w:val="24"/>
          <w:szCs w:val="24"/>
        </w:rPr>
        <w:t>116</w:t>
      </w:r>
      <w:r w:rsidR="00210FF5" w:rsidRPr="005262C8">
        <w:rPr>
          <w:rFonts w:ascii="Times New Roman" w:hAnsi="Times New Roman"/>
          <w:sz w:val="24"/>
          <w:szCs w:val="24"/>
        </w:rPr>
        <w:t xml:space="preserve"> процентов.</w:t>
      </w:r>
      <w:r w:rsidR="00002F03" w:rsidRPr="005262C8">
        <w:rPr>
          <w:rFonts w:ascii="Times New Roman" w:hAnsi="Times New Roman"/>
          <w:sz w:val="24"/>
          <w:szCs w:val="24"/>
        </w:rPr>
        <w:t xml:space="preserve"> Доходы, получаемые в виде арендной платы за земельные участки при плане года </w:t>
      </w:r>
      <w:r w:rsidR="002D1CD6">
        <w:rPr>
          <w:rFonts w:ascii="Times New Roman" w:hAnsi="Times New Roman"/>
          <w:sz w:val="24"/>
          <w:szCs w:val="24"/>
        </w:rPr>
        <w:t>32592,5</w:t>
      </w:r>
      <w:r w:rsidR="00002F03" w:rsidRPr="005262C8">
        <w:rPr>
          <w:rFonts w:ascii="Times New Roman" w:hAnsi="Times New Roman"/>
          <w:sz w:val="24"/>
          <w:szCs w:val="24"/>
        </w:rPr>
        <w:t xml:space="preserve">тыс. рублей выполнены </w:t>
      </w:r>
      <w:r w:rsidR="00C26012">
        <w:rPr>
          <w:rFonts w:ascii="Times New Roman" w:hAnsi="Times New Roman"/>
          <w:sz w:val="24"/>
          <w:szCs w:val="24"/>
        </w:rPr>
        <w:t xml:space="preserve">в сумме </w:t>
      </w:r>
      <w:r w:rsidR="002D1CD6">
        <w:rPr>
          <w:rFonts w:ascii="Times New Roman" w:hAnsi="Times New Roman"/>
          <w:sz w:val="24"/>
          <w:szCs w:val="24"/>
        </w:rPr>
        <w:t>30854,4</w:t>
      </w:r>
      <w:r w:rsidR="00C26012">
        <w:rPr>
          <w:rFonts w:ascii="Times New Roman" w:hAnsi="Times New Roman"/>
          <w:sz w:val="24"/>
          <w:szCs w:val="24"/>
        </w:rPr>
        <w:t xml:space="preserve"> тыс.руб.</w:t>
      </w:r>
      <w:r w:rsidR="002D1CD6">
        <w:rPr>
          <w:rFonts w:ascii="Times New Roman" w:hAnsi="Times New Roman"/>
          <w:sz w:val="24"/>
          <w:szCs w:val="24"/>
        </w:rPr>
        <w:t xml:space="preserve"> (95%)</w:t>
      </w:r>
      <w:r w:rsidR="00002F03" w:rsidRPr="005262C8">
        <w:rPr>
          <w:rFonts w:ascii="Times New Roman" w:hAnsi="Times New Roman"/>
          <w:sz w:val="24"/>
          <w:szCs w:val="24"/>
        </w:rPr>
        <w:t xml:space="preserve">. Доходы от сдачи в аренду имущества при плане года </w:t>
      </w:r>
      <w:r w:rsidR="002D1CD6">
        <w:rPr>
          <w:rFonts w:ascii="Times New Roman" w:hAnsi="Times New Roman"/>
          <w:sz w:val="24"/>
          <w:szCs w:val="24"/>
        </w:rPr>
        <w:t>38,3</w:t>
      </w:r>
      <w:r w:rsidR="00002F03" w:rsidRPr="005262C8">
        <w:rPr>
          <w:rFonts w:ascii="Times New Roman" w:hAnsi="Times New Roman"/>
          <w:sz w:val="24"/>
          <w:szCs w:val="24"/>
        </w:rPr>
        <w:t xml:space="preserve"> тыс. рублей</w:t>
      </w:r>
      <w:r w:rsidR="002B343C" w:rsidRPr="005262C8">
        <w:rPr>
          <w:rFonts w:ascii="Times New Roman" w:hAnsi="Times New Roman"/>
          <w:sz w:val="24"/>
          <w:szCs w:val="24"/>
        </w:rPr>
        <w:t>,</w:t>
      </w:r>
      <w:r w:rsidR="00002F03" w:rsidRPr="005262C8">
        <w:rPr>
          <w:rFonts w:ascii="Times New Roman" w:hAnsi="Times New Roman"/>
          <w:sz w:val="24"/>
          <w:szCs w:val="24"/>
        </w:rPr>
        <w:t xml:space="preserve"> выполнение составило в сто </w:t>
      </w:r>
      <w:r w:rsidR="002D1CD6">
        <w:rPr>
          <w:rFonts w:ascii="Times New Roman" w:hAnsi="Times New Roman"/>
          <w:sz w:val="24"/>
          <w:szCs w:val="24"/>
        </w:rPr>
        <w:t xml:space="preserve">пять </w:t>
      </w:r>
      <w:r w:rsidR="00002F03" w:rsidRPr="005262C8">
        <w:rPr>
          <w:rFonts w:ascii="Times New Roman" w:hAnsi="Times New Roman"/>
          <w:sz w:val="24"/>
          <w:szCs w:val="24"/>
        </w:rPr>
        <w:t>процент</w:t>
      </w:r>
      <w:r w:rsidR="002D1CD6">
        <w:rPr>
          <w:rFonts w:ascii="Times New Roman" w:hAnsi="Times New Roman"/>
          <w:sz w:val="24"/>
          <w:szCs w:val="24"/>
        </w:rPr>
        <w:t>ов</w:t>
      </w:r>
      <w:r w:rsidR="00002F03" w:rsidRPr="005262C8">
        <w:rPr>
          <w:rFonts w:ascii="Times New Roman" w:hAnsi="Times New Roman"/>
          <w:sz w:val="24"/>
          <w:szCs w:val="24"/>
        </w:rPr>
        <w:t xml:space="preserve"> </w:t>
      </w:r>
      <w:r w:rsidR="002D1CD6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C26012">
        <w:rPr>
          <w:rFonts w:ascii="Times New Roman" w:hAnsi="Times New Roman"/>
          <w:sz w:val="24"/>
          <w:szCs w:val="24"/>
        </w:rPr>
        <w:t>в</w:t>
      </w:r>
      <w:proofErr w:type="spellEnd"/>
      <w:r w:rsidR="00C26012">
        <w:rPr>
          <w:rFonts w:ascii="Times New Roman" w:hAnsi="Times New Roman"/>
          <w:sz w:val="24"/>
          <w:szCs w:val="24"/>
        </w:rPr>
        <w:t xml:space="preserve"> сумме </w:t>
      </w:r>
      <w:r w:rsidR="002D1CD6">
        <w:rPr>
          <w:rFonts w:ascii="Times New Roman" w:hAnsi="Times New Roman"/>
          <w:sz w:val="24"/>
          <w:szCs w:val="24"/>
        </w:rPr>
        <w:t>40,3</w:t>
      </w:r>
      <w:r w:rsidR="00C26012">
        <w:rPr>
          <w:rFonts w:ascii="Times New Roman" w:hAnsi="Times New Roman"/>
          <w:sz w:val="24"/>
          <w:szCs w:val="24"/>
        </w:rPr>
        <w:t xml:space="preserve"> тыс.руб.</w:t>
      </w:r>
      <w:r w:rsidR="00002F03" w:rsidRPr="005262C8">
        <w:rPr>
          <w:rFonts w:ascii="Times New Roman" w:hAnsi="Times New Roman"/>
          <w:sz w:val="24"/>
          <w:szCs w:val="24"/>
        </w:rPr>
        <w:t xml:space="preserve"> </w:t>
      </w:r>
      <w:r w:rsidR="00210FF5" w:rsidRPr="005262C8">
        <w:rPr>
          <w:rFonts w:ascii="Times New Roman" w:hAnsi="Times New Roman"/>
          <w:sz w:val="24"/>
          <w:szCs w:val="24"/>
        </w:rPr>
        <w:t xml:space="preserve">Налоги на совокупный доход, в том числе (единый налог на вмененный доход </w:t>
      </w:r>
      <w:r w:rsidR="006A2BCD" w:rsidRPr="005262C8">
        <w:rPr>
          <w:rFonts w:ascii="Times New Roman" w:hAnsi="Times New Roman"/>
          <w:sz w:val="24"/>
          <w:szCs w:val="24"/>
        </w:rPr>
        <w:t>,</w:t>
      </w:r>
      <w:r w:rsidR="00210FF5" w:rsidRPr="005262C8">
        <w:rPr>
          <w:rFonts w:ascii="Times New Roman" w:hAnsi="Times New Roman"/>
          <w:sz w:val="24"/>
          <w:szCs w:val="24"/>
        </w:rPr>
        <w:t>единый сельскохозяйственный налог</w:t>
      </w:r>
      <w:r w:rsidR="006A2BCD" w:rsidRPr="005262C8">
        <w:rPr>
          <w:rFonts w:ascii="Times New Roman" w:hAnsi="Times New Roman"/>
          <w:sz w:val="24"/>
          <w:szCs w:val="24"/>
        </w:rPr>
        <w:t xml:space="preserve">, налог, взимаемый в связи с применением патентной системы налогообложения  </w:t>
      </w:r>
      <w:r w:rsidR="00210FF5" w:rsidRPr="005262C8">
        <w:rPr>
          <w:rFonts w:ascii="Times New Roman" w:hAnsi="Times New Roman"/>
          <w:sz w:val="24"/>
          <w:szCs w:val="24"/>
        </w:rPr>
        <w:t xml:space="preserve">) выполнены в сумме </w:t>
      </w:r>
      <w:r w:rsidR="002D1CD6">
        <w:rPr>
          <w:rFonts w:ascii="Times New Roman" w:hAnsi="Times New Roman"/>
          <w:sz w:val="24"/>
          <w:szCs w:val="24"/>
        </w:rPr>
        <w:t>32808,2</w:t>
      </w:r>
      <w:r w:rsidR="00542041">
        <w:rPr>
          <w:rFonts w:ascii="Times New Roman" w:hAnsi="Times New Roman"/>
          <w:sz w:val="24"/>
          <w:szCs w:val="24"/>
        </w:rPr>
        <w:t xml:space="preserve"> </w:t>
      </w:r>
      <w:r w:rsidR="00210FF5" w:rsidRPr="005262C8">
        <w:rPr>
          <w:rFonts w:ascii="Times New Roman" w:hAnsi="Times New Roman"/>
          <w:sz w:val="24"/>
          <w:szCs w:val="24"/>
        </w:rPr>
        <w:t xml:space="preserve">тыс. рублей или </w:t>
      </w:r>
      <w:r w:rsidR="002D1CD6">
        <w:rPr>
          <w:rFonts w:ascii="Times New Roman" w:hAnsi="Times New Roman"/>
          <w:sz w:val="24"/>
          <w:szCs w:val="24"/>
        </w:rPr>
        <w:t xml:space="preserve">сто </w:t>
      </w:r>
      <w:r w:rsidR="00210FF5" w:rsidRPr="005262C8">
        <w:rPr>
          <w:rFonts w:ascii="Times New Roman" w:hAnsi="Times New Roman"/>
          <w:sz w:val="24"/>
          <w:szCs w:val="24"/>
        </w:rPr>
        <w:t>процент</w:t>
      </w:r>
      <w:r w:rsidR="002D1CD6">
        <w:rPr>
          <w:rFonts w:ascii="Times New Roman" w:hAnsi="Times New Roman"/>
          <w:sz w:val="24"/>
          <w:szCs w:val="24"/>
        </w:rPr>
        <w:t xml:space="preserve">ном объеме </w:t>
      </w:r>
      <w:r w:rsidR="005D6633">
        <w:rPr>
          <w:rFonts w:ascii="Times New Roman" w:hAnsi="Times New Roman"/>
          <w:sz w:val="24"/>
          <w:szCs w:val="24"/>
        </w:rPr>
        <w:t xml:space="preserve"> к плану года. </w:t>
      </w:r>
      <w:r w:rsidR="005262C8" w:rsidRPr="005262C8">
        <w:rPr>
          <w:rFonts w:ascii="Times New Roman" w:hAnsi="Times New Roman"/>
          <w:sz w:val="24"/>
          <w:szCs w:val="24"/>
        </w:rPr>
        <w:t xml:space="preserve">Транспортный налог при плане года в сумме </w:t>
      </w:r>
      <w:r w:rsidR="005D6633">
        <w:rPr>
          <w:rFonts w:ascii="Times New Roman" w:hAnsi="Times New Roman"/>
          <w:sz w:val="24"/>
          <w:szCs w:val="24"/>
        </w:rPr>
        <w:t>21748,6</w:t>
      </w:r>
      <w:r w:rsidR="005262C8" w:rsidRPr="005262C8">
        <w:rPr>
          <w:rFonts w:ascii="Times New Roman" w:hAnsi="Times New Roman"/>
          <w:sz w:val="24"/>
          <w:szCs w:val="24"/>
        </w:rPr>
        <w:t xml:space="preserve"> тыс. руб. выполнен на </w:t>
      </w:r>
      <w:r w:rsidR="005D6633">
        <w:rPr>
          <w:rFonts w:ascii="Times New Roman" w:hAnsi="Times New Roman"/>
          <w:sz w:val="24"/>
          <w:szCs w:val="24"/>
        </w:rPr>
        <w:t>99</w:t>
      </w:r>
      <w:r w:rsidR="00C26012">
        <w:rPr>
          <w:rFonts w:ascii="Times New Roman" w:hAnsi="Times New Roman"/>
          <w:sz w:val="24"/>
          <w:szCs w:val="24"/>
        </w:rPr>
        <w:t xml:space="preserve"> </w:t>
      </w:r>
      <w:r w:rsidR="005262C8" w:rsidRPr="005262C8">
        <w:rPr>
          <w:rFonts w:ascii="Times New Roman" w:hAnsi="Times New Roman"/>
          <w:sz w:val="24"/>
          <w:szCs w:val="24"/>
        </w:rPr>
        <w:t>процент</w:t>
      </w:r>
      <w:r w:rsidR="005D6633">
        <w:rPr>
          <w:rFonts w:ascii="Times New Roman" w:hAnsi="Times New Roman"/>
          <w:sz w:val="24"/>
          <w:szCs w:val="24"/>
        </w:rPr>
        <w:t>ов</w:t>
      </w:r>
      <w:r w:rsidR="005262C8" w:rsidRPr="005262C8">
        <w:rPr>
          <w:rFonts w:ascii="Times New Roman" w:hAnsi="Times New Roman"/>
          <w:sz w:val="24"/>
          <w:szCs w:val="24"/>
        </w:rPr>
        <w:t xml:space="preserve"> либо в сумме </w:t>
      </w:r>
      <w:r w:rsidR="005D6633">
        <w:rPr>
          <w:rFonts w:ascii="Times New Roman" w:hAnsi="Times New Roman"/>
          <w:sz w:val="24"/>
          <w:szCs w:val="24"/>
        </w:rPr>
        <w:t>21484,9</w:t>
      </w:r>
      <w:r w:rsidR="005262C8" w:rsidRPr="005262C8">
        <w:rPr>
          <w:rFonts w:ascii="Times New Roman" w:hAnsi="Times New Roman"/>
          <w:sz w:val="24"/>
          <w:szCs w:val="24"/>
        </w:rPr>
        <w:t xml:space="preserve"> тыс.руб.</w:t>
      </w:r>
    </w:p>
    <w:p w:rsidR="00311231" w:rsidRPr="00311231" w:rsidRDefault="003443DE" w:rsidP="003443D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0FF5" w:rsidRPr="005262C8">
        <w:rPr>
          <w:rFonts w:ascii="Times New Roman" w:hAnsi="Times New Roman"/>
          <w:sz w:val="24"/>
          <w:szCs w:val="24"/>
        </w:rPr>
        <w:t xml:space="preserve">Государственная пошлина при плане года </w:t>
      </w:r>
      <w:r w:rsidR="005D6633">
        <w:rPr>
          <w:rFonts w:ascii="Times New Roman" w:hAnsi="Times New Roman"/>
          <w:sz w:val="24"/>
          <w:szCs w:val="24"/>
        </w:rPr>
        <w:t xml:space="preserve">1390,0 тыс. рублей выполнена на 111 % </w:t>
      </w:r>
      <w:r w:rsidR="00C26012">
        <w:rPr>
          <w:rFonts w:ascii="Times New Roman" w:hAnsi="Times New Roman"/>
          <w:sz w:val="24"/>
          <w:szCs w:val="24"/>
        </w:rPr>
        <w:t xml:space="preserve">в сумме </w:t>
      </w:r>
      <w:r w:rsidR="005D6633">
        <w:rPr>
          <w:rFonts w:ascii="Times New Roman" w:hAnsi="Times New Roman"/>
          <w:sz w:val="24"/>
          <w:szCs w:val="24"/>
        </w:rPr>
        <w:t>1536,8</w:t>
      </w:r>
      <w:r w:rsidR="00C26012">
        <w:rPr>
          <w:rFonts w:ascii="Times New Roman" w:hAnsi="Times New Roman"/>
          <w:sz w:val="24"/>
          <w:szCs w:val="24"/>
        </w:rPr>
        <w:t xml:space="preserve"> тыс.руб</w:t>
      </w:r>
      <w:r w:rsidR="00210FF5" w:rsidRPr="005262C8">
        <w:rPr>
          <w:rFonts w:ascii="Times New Roman" w:hAnsi="Times New Roman"/>
          <w:sz w:val="24"/>
          <w:szCs w:val="24"/>
        </w:rPr>
        <w:t xml:space="preserve">. </w:t>
      </w:r>
      <w:r w:rsidR="00002F03" w:rsidRPr="005262C8">
        <w:rPr>
          <w:rFonts w:ascii="Times New Roman" w:hAnsi="Times New Roman"/>
          <w:sz w:val="24"/>
          <w:szCs w:val="24"/>
        </w:rPr>
        <w:t xml:space="preserve">Доходы от оказания платных услуг (работ) при плане года </w:t>
      </w:r>
      <w:r w:rsidR="005D6633">
        <w:rPr>
          <w:rFonts w:ascii="Times New Roman" w:hAnsi="Times New Roman"/>
          <w:sz w:val="24"/>
          <w:szCs w:val="24"/>
        </w:rPr>
        <w:t>19,5</w:t>
      </w:r>
      <w:r w:rsidR="00002F03" w:rsidRPr="005262C8">
        <w:rPr>
          <w:rFonts w:ascii="Times New Roman" w:hAnsi="Times New Roman"/>
          <w:sz w:val="24"/>
          <w:szCs w:val="24"/>
        </w:rPr>
        <w:t xml:space="preserve">тыс. рублей, выполнены в сумме </w:t>
      </w:r>
      <w:r w:rsidR="005D6633">
        <w:rPr>
          <w:rFonts w:ascii="Times New Roman" w:hAnsi="Times New Roman"/>
          <w:sz w:val="24"/>
          <w:szCs w:val="24"/>
        </w:rPr>
        <w:t>19,5</w:t>
      </w:r>
      <w:r w:rsidR="00002F03" w:rsidRPr="005262C8">
        <w:rPr>
          <w:rFonts w:ascii="Times New Roman" w:hAnsi="Times New Roman"/>
          <w:sz w:val="24"/>
          <w:szCs w:val="24"/>
        </w:rPr>
        <w:t xml:space="preserve"> тыс. рублей, или </w:t>
      </w:r>
      <w:r w:rsidR="005D6633">
        <w:rPr>
          <w:rFonts w:ascii="Times New Roman" w:hAnsi="Times New Roman"/>
          <w:sz w:val="24"/>
          <w:szCs w:val="24"/>
        </w:rPr>
        <w:t>100</w:t>
      </w:r>
      <w:r w:rsidR="00C26012">
        <w:rPr>
          <w:rFonts w:ascii="Times New Roman" w:hAnsi="Times New Roman"/>
          <w:sz w:val="24"/>
          <w:szCs w:val="24"/>
        </w:rPr>
        <w:t>%</w:t>
      </w:r>
      <w:r w:rsidR="00002F03" w:rsidRPr="005262C8">
        <w:rPr>
          <w:rFonts w:ascii="Times New Roman" w:hAnsi="Times New Roman"/>
          <w:sz w:val="24"/>
          <w:szCs w:val="24"/>
        </w:rPr>
        <w:t>.</w:t>
      </w:r>
      <w:r w:rsidR="00210FF5" w:rsidRPr="005262C8">
        <w:rPr>
          <w:rFonts w:ascii="Times New Roman" w:hAnsi="Times New Roman"/>
          <w:sz w:val="24"/>
          <w:szCs w:val="24"/>
        </w:rPr>
        <w:t xml:space="preserve"> </w:t>
      </w:r>
      <w:r w:rsidR="00002F03" w:rsidRPr="002471FA">
        <w:rPr>
          <w:rFonts w:ascii="Times New Roman" w:hAnsi="Times New Roman"/>
          <w:b/>
          <w:sz w:val="24"/>
          <w:szCs w:val="24"/>
        </w:rPr>
        <w:t xml:space="preserve">Доходы от продажи земельных участков при уточненных плановых показателях </w:t>
      </w:r>
      <w:r w:rsidR="005D6633">
        <w:rPr>
          <w:rFonts w:ascii="Times New Roman" w:hAnsi="Times New Roman"/>
          <w:b/>
          <w:sz w:val="24"/>
          <w:szCs w:val="24"/>
        </w:rPr>
        <w:t>31612,3</w:t>
      </w:r>
      <w:r w:rsidR="002471FA" w:rsidRPr="002471FA">
        <w:rPr>
          <w:rFonts w:ascii="Times New Roman" w:hAnsi="Times New Roman"/>
          <w:b/>
          <w:sz w:val="24"/>
          <w:szCs w:val="24"/>
        </w:rPr>
        <w:t xml:space="preserve"> тыс.</w:t>
      </w:r>
      <w:r w:rsidR="00002F03" w:rsidRPr="002471FA">
        <w:rPr>
          <w:rFonts w:ascii="Times New Roman" w:hAnsi="Times New Roman"/>
          <w:b/>
          <w:sz w:val="24"/>
          <w:szCs w:val="24"/>
        </w:rPr>
        <w:t xml:space="preserve">рублей выполнены в </w:t>
      </w:r>
      <w:r w:rsidR="005262C8" w:rsidRPr="002471FA">
        <w:rPr>
          <w:rFonts w:ascii="Times New Roman" w:hAnsi="Times New Roman"/>
          <w:b/>
          <w:sz w:val="24"/>
          <w:szCs w:val="24"/>
        </w:rPr>
        <w:t xml:space="preserve">сумме </w:t>
      </w:r>
      <w:r w:rsidR="005D6633">
        <w:rPr>
          <w:rFonts w:ascii="Times New Roman" w:hAnsi="Times New Roman"/>
          <w:b/>
          <w:sz w:val="24"/>
          <w:szCs w:val="24"/>
        </w:rPr>
        <w:t>6454,2</w:t>
      </w:r>
      <w:r w:rsidR="002471FA" w:rsidRPr="002471FA">
        <w:rPr>
          <w:rFonts w:ascii="Times New Roman" w:hAnsi="Times New Roman"/>
          <w:b/>
          <w:sz w:val="24"/>
          <w:szCs w:val="24"/>
        </w:rPr>
        <w:t xml:space="preserve"> тыс.руб. (</w:t>
      </w:r>
      <w:r w:rsidR="005D6633">
        <w:rPr>
          <w:rFonts w:ascii="Times New Roman" w:hAnsi="Times New Roman"/>
          <w:b/>
          <w:sz w:val="24"/>
          <w:szCs w:val="24"/>
        </w:rPr>
        <w:t>20</w:t>
      </w:r>
      <w:r w:rsidR="002471FA" w:rsidRPr="002471FA">
        <w:rPr>
          <w:rFonts w:ascii="Times New Roman" w:hAnsi="Times New Roman"/>
          <w:b/>
          <w:sz w:val="24"/>
          <w:szCs w:val="24"/>
        </w:rPr>
        <w:t xml:space="preserve"> %)</w:t>
      </w:r>
      <w:r w:rsidR="00002F03" w:rsidRPr="005262C8">
        <w:rPr>
          <w:rFonts w:ascii="Times New Roman" w:hAnsi="Times New Roman"/>
          <w:sz w:val="24"/>
          <w:szCs w:val="24"/>
        </w:rPr>
        <w:t xml:space="preserve">. Штрафные санкции при уточненном плане года </w:t>
      </w:r>
      <w:r w:rsidR="005D6633">
        <w:rPr>
          <w:rFonts w:ascii="Times New Roman" w:hAnsi="Times New Roman"/>
          <w:sz w:val="24"/>
          <w:szCs w:val="24"/>
        </w:rPr>
        <w:t>345,0</w:t>
      </w:r>
      <w:r w:rsidR="00002F03" w:rsidRPr="005262C8">
        <w:rPr>
          <w:rFonts w:ascii="Times New Roman" w:hAnsi="Times New Roman"/>
          <w:sz w:val="24"/>
          <w:szCs w:val="24"/>
        </w:rPr>
        <w:t xml:space="preserve"> тыс. рублей</w:t>
      </w:r>
      <w:r w:rsidR="00002F03" w:rsidRPr="00A37A0A">
        <w:rPr>
          <w:rFonts w:ascii="Times New Roman" w:hAnsi="Times New Roman"/>
          <w:sz w:val="24"/>
          <w:szCs w:val="24"/>
        </w:rPr>
        <w:t xml:space="preserve"> выполнены </w:t>
      </w:r>
      <w:r w:rsidR="00843825" w:rsidRPr="00A37A0A">
        <w:rPr>
          <w:rFonts w:ascii="Times New Roman" w:hAnsi="Times New Roman"/>
          <w:sz w:val="24"/>
          <w:szCs w:val="24"/>
        </w:rPr>
        <w:t xml:space="preserve">в сумме </w:t>
      </w:r>
      <w:r w:rsidR="005D6633">
        <w:rPr>
          <w:rFonts w:ascii="Times New Roman" w:hAnsi="Times New Roman"/>
          <w:sz w:val="24"/>
          <w:szCs w:val="24"/>
        </w:rPr>
        <w:t>360,1</w:t>
      </w:r>
      <w:r w:rsidR="00843825" w:rsidRPr="00A37A0A">
        <w:rPr>
          <w:rFonts w:ascii="Times New Roman" w:hAnsi="Times New Roman"/>
          <w:sz w:val="24"/>
          <w:szCs w:val="24"/>
        </w:rPr>
        <w:t xml:space="preserve"> тыс.рублей</w:t>
      </w:r>
      <w:r w:rsidR="00002F03" w:rsidRPr="00A37A0A">
        <w:rPr>
          <w:rFonts w:ascii="Times New Roman" w:hAnsi="Times New Roman"/>
          <w:sz w:val="24"/>
          <w:szCs w:val="24"/>
        </w:rPr>
        <w:t>.</w:t>
      </w:r>
      <w:r w:rsidR="00311231" w:rsidRPr="00311231">
        <w:rPr>
          <w:b/>
          <w:sz w:val="24"/>
        </w:rPr>
        <w:t xml:space="preserve"> </w:t>
      </w:r>
      <w:r w:rsidR="00311231" w:rsidRPr="00311231">
        <w:rPr>
          <w:rFonts w:ascii="Times New Roman" w:hAnsi="Times New Roman"/>
          <w:sz w:val="24"/>
        </w:rPr>
        <w:t xml:space="preserve">Платежи при пользовании природными ресурсами при плане года </w:t>
      </w:r>
      <w:r w:rsidR="005D6633">
        <w:rPr>
          <w:rFonts w:ascii="Times New Roman" w:hAnsi="Times New Roman"/>
          <w:sz w:val="24"/>
        </w:rPr>
        <w:t>609,7</w:t>
      </w:r>
      <w:r w:rsidR="00311231" w:rsidRPr="00311231">
        <w:rPr>
          <w:rFonts w:ascii="Times New Roman" w:hAnsi="Times New Roman"/>
          <w:sz w:val="24"/>
        </w:rPr>
        <w:t xml:space="preserve"> тыс. руб. фактическое исполнение составило 100%.</w:t>
      </w:r>
      <w:r w:rsidR="00311231" w:rsidRPr="00311231">
        <w:rPr>
          <w:b/>
          <w:sz w:val="24"/>
        </w:rPr>
        <w:t xml:space="preserve"> </w:t>
      </w:r>
    </w:p>
    <w:p w:rsidR="00110481" w:rsidRPr="008056ED" w:rsidRDefault="00333A6B" w:rsidP="003443DE">
      <w:pPr>
        <w:ind w:firstLine="708"/>
        <w:jc w:val="both"/>
      </w:pPr>
      <w:r w:rsidRPr="008056ED">
        <w:t xml:space="preserve">Безвозмездные поступления из бюджетов других уровней составили </w:t>
      </w:r>
      <w:r w:rsidR="005D6633" w:rsidRPr="008056ED">
        <w:t xml:space="preserve">421003,1 </w:t>
      </w:r>
      <w:r w:rsidRPr="008056ED">
        <w:t>тыс. руб. или</w:t>
      </w:r>
      <w:r w:rsidR="00270540" w:rsidRPr="008056ED">
        <w:t xml:space="preserve"> </w:t>
      </w:r>
      <w:r w:rsidR="005D6633" w:rsidRPr="008056ED">
        <w:t>96</w:t>
      </w:r>
      <w:r w:rsidR="006B5959" w:rsidRPr="008056ED">
        <w:t>%</w:t>
      </w:r>
      <w:r w:rsidRPr="008056ED">
        <w:t xml:space="preserve"> годового плана, из них:</w:t>
      </w:r>
    </w:p>
    <w:p w:rsidR="00FB55D5" w:rsidRPr="008056ED" w:rsidRDefault="00FB55D5" w:rsidP="00FB55D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56ED">
        <w:rPr>
          <w:rFonts w:ascii="Times New Roman" w:hAnsi="Times New Roman"/>
          <w:sz w:val="24"/>
          <w:szCs w:val="24"/>
        </w:rPr>
        <w:tab/>
        <w:t xml:space="preserve">Дотация на выравнивания бюджетной обеспеченности поступила в бюджет в сумме </w:t>
      </w:r>
      <w:r w:rsidR="00110481" w:rsidRPr="008056ED">
        <w:rPr>
          <w:rFonts w:ascii="Times New Roman" w:hAnsi="Times New Roman"/>
          <w:sz w:val="24"/>
          <w:szCs w:val="24"/>
        </w:rPr>
        <w:t xml:space="preserve">29367,6 </w:t>
      </w:r>
      <w:r w:rsidRPr="008056ED">
        <w:rPr>
          <w:rFonts w:ascii="Times New Roman" w:hAnsi="Times New Roman"/>
          <w:sz w:val="24"/>
          <w:szCs w:val="24"/>
        </w:rPr>
        <w:t>тыс. рублей или 100 процентов к плану года.</w:t>
      </w:r>
    </w:p>
    <w:p w:rsidR="00FB55D5" w:rsidRPr="008056ED" w:rsidRDefault="00FB55D5" w:rsidP="00FB55D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56ED">
        <w:rPr>
          <w:rFonts w:ascii="Times New Roman" w:hAnsi="Times New Roman"/>
          <w:sz w:val="24"/>
          <w:szCs w:val="24"/>
        </w:rPr>
        <w:t xml:space="preserve">    </w:t>
      </w:r>
      <w:r w:rsidRPr="008056ED">
        <w:rPr>
          <w:rFonts w:ascii="Times New Roman" w:hAnsi="Times New Roman"/>
          <w:sz w:val="24"/>
          <w:szCs w:val="24"/>
        </w:rPr>
        <w:tab/>
        <w:t xml:space="preserve">Дотация на поддержку мер по обеспечению сбалансированности бюджетов поступила в сумме </w:t>
      </w:r>
      <w:r w:rsidR="00110481" w:rsidRPr="008056ED">
        <w:rPr>
          <w:rFonts w:ascii="Times New Roman" w:hAnsi="Times New Roman"/>
          <w:sz w:val="24"/>
          <w:szCs w:val="24"/>
        </w:rPr>
        <w:t>44299,9</w:t>
      </w:r>
      <w:r w:rsidRPr="008056ED">
        <w:rPr>
          <w:rFonts w:ascii="Times New Roman" w:hAnsi="Times New Roman"/>
          <w:sz w:val="24"/>
          <w:szCs w:val="24"/>
        </w:rPr>
        <w:t xml:space="preserve"> тыс. рублей или 100 процентов к плану года.</w:t>
      </w:r>
    </w:p>
    <w:p w:rsidR="004400AF" w:rsidRPr="008056ED" w:rsidRDefault="00FB55D5" w:rsidP="00DF65E9">
      <w:pPr>
        <w:jc w:val="both"/>
      </w:pPr>
      <w:r w:rsidRPr="008056ED">
        <w:t xml:space="preserve">    </w:t>
      </w:r>
      <w:r w:rsidRPr="008056ED">
        <w:tab/>
        <w:t xml:space="preserve">Субвенции от других бюджетов бюджетной системы поступили в сумме </w:t>
      </w:r>
      <w:r w:rsidR="00110481" w:rsidRPr="008056ED">
        <w:t>248083,4</w:t>
      </w:r>
      <w:r w:rsidRPr="008056ED">
        <w:t xml:space="preserve"> тыс. рублей, при плане года </w:t>
      </w:r>
      <w:r w:rsidR="00110481" w:rsidRPr="008056ED">
        <w:t>248140,5</w:t>
      </w:r>
      <w:r w:rsidRPr="008056ED">
        <w:t xml:space="preserve"> тыс. рублей или  99,9 процентов к плану года</w:t>
      </w:r>
      <w:r w:rsidR="004400AF" w:rsidRPr="008056ED">
        <w:t>. Субвенции бюджетам муниципальных районов на финансовое обеспечение образовательной деятельности муниципальных дошкольных общеобразовательных организаций в сумме 26726,4 тыс.руб., субвенции бюджетам муниципальных районов на финансовое обеспечение образовательной деятельности муниципальных  общеобразовательных учреждений в сумме 200 374,4</w:t>
      </w:r>
      <w:r w:rsidR="00DF65E9" w:rsidRPr="008056ED">
        <w:t xml:space="preserve"> </w:t>
      </w:r>
      <w:r w:rsidR="004400AF" w:rsidRPr="008056ED">
        <w:t xml:space="preserve">тыс.руб., </w:t>
      </w:r>
      <w:r w:rsidR="00DF65E9" w:rsidRPr="008056ED">
        <w:t>с</w:t>
      </w:r>
      <w:r w:rsidR="004400AF" w:rsidRPr="008056ED">
        <w:t>убвенции бюджетам муниципальных районов на осуществление органами местного самоуправления государственных полномочий по предоставлению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</w:r>
      <w:r w:rsidR="00DF65E9" w:rsidRPr="008056ED">
        <w:t xml:space="preserve">, в сумме 1543,7 </w:t>
      </w:r>
      <w:proofErr w:type="spellStart"/>
      <w:r w:rsidR="00DF65E9" w:rsidRPr="008056ED">
        <w:t>тыс.руб</w:t>
      </w:r>
      <w:proofErr w:type="spellEnd"/>
      <w:r w:rsidR="004400AF" w:rsidRPr="008056ED">
        <w:t xml:space="preserve"> в том числе: на компенсацию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 </w:t>
      </w:r>
      <w:r w:rsidR="00DF65E9" w:rsidRPr="008056ED">
        <w:t xml:space="preserve">в сумме </w:t>
      </w:r>
      <w:r w:rsidR="004400AF" w:rsidRPr="008056ED">
        <w:t>1423,2</w:t>
      </w:r>
      <w:r w:rsidR="00DF65E9" w:rsidRPr="008056ED">
        <w:t xml:space="preserve">тыс.руб </w:t>
      </w:r>
      <w:r w:rsidR="004400AF" w:rsidRPr="008056ED">
        <w:t xml:space="preserve">, на организацию предоставления компенсации части родительской платы и расходы по оплате услуг почтовой связи и банковских услуг, оказываемых банками, по выплате за присмотр и уход за детьми в образовательных организациях, реализующих основную общеобразовательную программу дошкольного образования </w:t>
      </w:r>
      <w:r w:rsidR="00DF65E9" w:rsidRPr="008056ED">
        <w:t xml:space="preserve">в сумме </w:t>
      </w:r>
      <w:r w:rsidR="004400AF" w:rsidRPr="008056ED">
        <w:t>120,5</w:t>
      </w:r>
      <w:r w:rsidR="00DF65E9" w:rsidRPr="008056ED">
        <w:t>тыс.руб.</w:t>
      </w:r>
      <w:r w:rsidR="004400AF" w:rsidRPr="008056ED">
        <w:t xml:space="preserve">, </w:t>
      </w:r>
      <w:r w:rsidR="00DF65E9" w:rsidRPr="008056ED">
        <w:t>с</w:t>
      </w:r>
      <w:r w:rsidR="004400AF" w:rsidRPr="008056ED">
        <w:t xml:space="preserve">убвенции бюджетам муниципальных районов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 дошкольного возраста в муниципальных образовательных организациях, реализующих </w:t>
      </w:r>
      <w:r w:rsidR="004400AF" w:rsidRPr="008056ED">
        <w:lastRenderedPageBreak/>
        <w:t xml:space="preserve">основную общеобразовательную программу дошкольного образования </w:t>
      </w:r>
      <w:r w:rsidR="00DF65E9" w:rsidRPr="008056ED">
        <w:t xml:space="preserve">в сумме </w:t>
      </w:r>
      <w:r w:rsidR="004400AF" w:rsidRPr="008056ED">
        <w:t>2 375,2</w:t>
      </w:r>
      <w:r w:rsidR="00DF65E9" w:rsidRPr="008056ED">
        <w:t xml:space="preserve"> тыс.руб.</w:t>
      </w:r>
      <w:r w:rsidR="004400AF" w:rsidRPr="008056ED">
        <w:t xml:space="preserve"> в том числе: на предоставление питания отдельным категориям обучающихся в муниципальных общеобразовательных организациях, реализующих образовательные программы начального общего, основного общего и среднего общего образования </w:t>
      </w:r>
      <w:r w:rsidR="00DF65E9" w:rsidRPr="008056ED">
        <w:t xml:space="preserve">в сумме </w:t>
      </w:r>
      <w:r w:rsidR="004400AF" w:rsidRPr="008056ED">
        <w:t>1658,7</w:t>
      </w:r>
      <w:r w:rsidR="00DF65E9" w:rsidRPr="008056ED">
        <w:t xml:space="preserve"> тыс.руб. </w:t>
      </w:r>
      <w:r w:rsidR="004400AF" w:rsidRPr="008056ED">
        <w:t xml:space="preserve">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 </w:t>
      </w:r>
      <w:r w:rsidR="00DF65E9" w:rsidRPr="008056ED">
        <w:t xml:space="preserve">в сумме </w:t>
      </w:r>
      <w:r w:rsidR="004400AF" w:rsidRPr="008056ED">
        <w:t>599,5</w:t>
      </w:r>
      <w:r w:rsidR="00DF65E9" w:rsidRPr="008056ED">
        <w:t xml:space="preserve"> тыс.руб.</w:t>
      </w:r>
      <w:r w:rsidR="004400AF" w:rsidRPr="008056ED">
        <w:t xml:space="preserve">, на организацию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 </w:t>
      </w:r>
      <w:r w:rsidR="00DF65E9" w:rsidRPr="008056ED">
        <w:t xml:space="preserve">в сумме </w:t>
      </w:r>
      <w:r w:rsidR="004400AF" w:rsidRPr="008056ED">
        <w:t>117,0</w:t>
      </w:r>
      <w:r w:rsidR="00DF65E9" w:rsidRPr="008056ED">
        <w:t xml:space="preserve"> тыс.руб.</w:t>
      </w:r>
      <w:r w:rsidR="004400AF" w:rsidRPr="008056ED">
        <w:t xml:space="preserve">, </w:t>
      </w:r>
      <w:r w:rsidR="00DF65E9" w:rsidRPr="008056ED">
        <w:t>с</w:t>
      </w:r>
      <w:r w:rsidR="004400AF" w:rsidRPr="008056ED">
        <w:t xml:space="preserve">убвенции бюджетам муниципальных районов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</w:r>
      <w:r w:rsidR="00DF65E9" w:rsidRPr="008056ED">
        <w:t xml:space="preserve">в сумме </w:t>
      </w:r>
      <w:r w:rsidR="004400AF" w:rsidRPr="008056ED">
        <w:t>394,0</w:t>
      </w:r>
      <w:r w:rsidR="00DF65E9" w:rsidRPr="008056ED">
        <w:t xml:space="preserve"> </w:t>
      </w:r>
      <w:proofErr w:type="spellStart"/>
      <w:r w:rsidR="00DF65E9" w:rsidRPr="008056ED">
        <w:t>тыс.руб</w:t>
      </w:r>
      <w:proofErr w:type="spellEnd"/>
      <w:r w:rsidR="004400AF" w:rsidRPr="008056ED">
        <w:t xml:space="preserve">, </w:t>
      </w:r>
      <w:r w:rsidR="00DF65E9" w:rsidRPr="008056ED">
        <w:t>с</w:t>
      </w:r>
      <w:r w:rsidR="004400AF" w:rsidRPr="008056ED">
        <w:t xml:space="preserve">убвенции бюджетам муниципальных районов на исполнение государственных полномочий по расчету и предоставлению дотаций поселениям </w:t>
      </w:r>
      <w:r w:rsidR="00DF65E9" w:rsidRPr="008056ED">
        <w:t xml:space="preserve">в сумме </w:t>
      </w:r>
      <w:r w:rsidR="004400AF" w:rsidRPr="008056ED">
        <w:t>976,8</w:t>
      </w:r>
      <w:r w:rsidR="00DF65E9" w:rsidRPr="008056ED">
        <w:t xml:space="preserve"> тыс.руб.</w:t>
      </w:r>
      <w:r w:rsidR="004400AF" w:rsidRPr="008056ED">
        <w:t xml:space="preserve">, </w:t>
      </w:r>
      <w:r w:rsidR="00DF65E9" w:rsidRPr="008056ED">
        <w:t>с</w:t>
      </w:r>
      <w:r w:rsidR="004400AF" w:rsidRPr="008056ED">
        <w:t>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всего</w:t>
      </w:r>
      <w:r w:rsidR="00DF65E9" w:rsidRPr="008056ED">
        <w:t xml:space="preserve"> </w:t>
      </w:r>
      <w:r w:rsidR="004400AF" w:rsidRPr="008056ED">
        <w:t xml:space="preserve">394,0 </w:t>
      </w:r>
      <w:proofErr w:type="spellStart"/>
      <w:r w:rsidR="00DF65E9" w:rsidRPr="008056ED">
        <w:t>тыс.руб</w:t>
      </w:r>
      <w:proofErr w:type="spellEnd"/>
      <w:r w:rsidR="00DF65E9" w:rsidRPr="008056ED">
        <w:t xml:space="preserve">, </w:t>
      </w:r>
      <w:r w:rsidR="004400AF" w:rsidRPr="008056ED">
        <w:t xml:space="preserve"> в том числе: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 </w:t>
      </w:r>
      <w:r w:rsidR="00DF65E9" w:rsidRPr="008056ED">
        <w:t xml:space="preserve">в сумме </w:t>
      </w:r>
      <w:r w:rsidR="004400AF" w:rsidRPr="008056ED">
        <w:t>394,0</w:t>
      </w:r>
      <w:r w:rsidR="00DF65E9" w:rsidRPr="008056ED">
        <w:t xml:space="preserve"> </w:t>
      </w:r>
      <w:proofErr w:type="spellStart"/>
      <w:r w:rsidR="00DF65E9" w:rsidRPr="008056ED">
        <w:t>тыс.руб,с</w:t>
      </w:r>
      <w:r w:rsidR="004400AF" w:rsidRPr="008056ED">
        <w:t>убвенции</w:t>
      </w:r>
      <w:proofErr w:type="spellEnd"/>
      <w:r w:rsidR="004400AF" w:rsidRPr="008056ED">
        <w:t xml:space="preserve"> бюджетам муниципальных районов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</w:r>
      <w:r w:rsidR="00DF65E9" w:rsidRPr="008056ED">
        <w:t xml:space="preserve"> в сумме</w:t>
      </w:r>
      <w:r w:rsidR="004400AF" w:rsidRPr="008056ED">
        <w:t xml:space="preserve"> 394,</w:t>
      </w:r>
      <w:r w:rsidR="00DF65E9" w:rsidRPr="008056ED">
        <w:t xml:space="preserve">0 </w:t>
      </w:r>
      <w:proofErr w:type="spellStart"/>
      <w:r w:rsidR="00DF65E9" w:rsidRPr="008056ED">
        <w:t>тыс.руб,субвенции</w:t>
      </w:r>
      <w:proofErr w:type="spellEnd"/>
      <w:r w:rsidR="00DF65E9" w:rsidRPr="008056ED">
        <w:t xml:space="preserve"> бюджетам муниципальных районов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 всего 924,1 тыс.руб., в том числе: по предоставлению гражданам субсидий на оплату жилого помещения и коммунальных услуг 530,1 тыс.руб., по организации предоставления гражданам субсидий на оплату жилого помещения и коммунальных услуг 394,0 тыс.руб.,</w:t>
      </w:r>
      <w:r w:rsidR="008056ED">
        <w:t xml:space="preserve"> </w:t>
      </w:r>
      <w:r w:rsidR="00DF65E9" w:rsidRPr="008056ED">
        <w:t>субвенции бюджетам муниципальных районов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2,1 тыс.руб., субвенции бюджетам муниципальных районов области на ежемесячное денежное вознаграждение за классное руководство педагогическим работникам муниципальных общеобразовательных организаций 13 713,7 тыс.руб.,</w:t>
      </w:r>
      <w:r w:rsidR="008056ED" w:rsidRPr="008056ED">
        <w:t xml:space="preserve"> </w:t>
      </w:r>
      <w:r w:rsidR="00DF65E9" w:rsidRPr="008056ED">
        <w:t>субвенции бюджетам муниципальных районов на осуществление органами местного самоуправления отдельных государственных полномочий по организации проведения  мероприятий при осуществлении деятельности по обращению с животными без владельцев 221,2 тыс.руб., 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 - 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 43,8 тыс.руб.</w:t>
      </w:r>
    </w:p>
    <w:p w:rsidR="008056ED" w:rsidRPr="008056ED" w:rsidRDefault="00FB55D5" w:rsidP="008056ED">
      <w:pPr>
        <w:jc w:val="both"/>
      </w:pPr>
      <w:r w:rsidRPr="008056ED">
        <w:t xml:space="preserve"> Субсидии от других бюджетов бюджетной системы при плане года  </w:t>
      </w:r>
      <w:r w:rsidR="00110481" w:rsidRPr="008056ED">
        <w:t>67914,6</w:t>
      </w:r>
      <w:r w:rsidRPr="008056ED">
        <w:t xml:space="preserve"> тыс. рублей поступили в сумме </w:t>
      </w:r>
      <w:r w:rsidR="00110481" w:rsidRPr="008056ED">
        <w:t>65577,9</w:t>
      </w:r>
      <w:r w:rsidRPr="008056ED">
        <w:t xml:space="preserve"> тыс. рублей, или </w:t>
      </w:r>
      <w:r w:rsidR="00110481" w:rsidRPr="008056ED">
        <w:t>97</w:t>
      </w:r>
      <w:r w:rsidRPr="008056ED">
        <w:t xml:space="preserve"> процентов.</w:t>
      </w:r>
      <w:r w:rsidR="008056ED" w:rsidRPr="008056ED">
        <w:t xml:space="preserve"> Субсидии бюджетам муниципальных районов области на организацию бесплатного горячего питания </w:t>
      </w:r>
      <w:r w:rsidR="008056ED" w:rsidRPr="008056ED">
        <w:lastRenderedPageBreak/>
        <w:t>обучающихся, получающих начальное общее образование в муниципальных образовательных организациях 6733,0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районов, городских округов и поселений области на поддержку отрасли культуры 124,6 тыс. рублей</w:t>
      </w:r>
    </w:p>
    <w:p w:rsidR="008056ED" w:rsidRPr="008056ED" w:rsidRDefault="008056ED" w:rsidP="008056ED">
      <w:pPr>
        <w:jc w:val="both"/>
      </w:pPr>
      <w:r w:rsidRPr="008056ED">
        <w:t xml:space="preserve">Субсидии бюджетам муниципальных районов области на развитие сети учреждений культурно- </w:t>
      </w:r>
      <w:proofErr w:type="spellStart"/>
      <w:r w:rsidRPr="008056ED">
        <w:t>досугового</w:t>
      </w:r>
      <w:proofErr w:type="spellEnd"/>
      <w:r w:rsidRPr="008056ED">
        <w:t xml:space="preserve"> типа (создание и модернизация учреждений </w:t>
      </w:r>
      <w:proofErr w:type="spellStart"/>
      <w:r w:rsidRPr="008056ED">
        <w:t>культурно-досугового</w:t>
      </w:r>
      <w:proofErr w:type="spellEnd"/>
      <w:r w:rsidRPr="008056ED">
        <w:t xml:space="preserve"> типа в сельской местности) 6257,2 тыс. рублей</w:t>
      </w:r>
    </w:p>
    <w:p w:rsidR="008056ED" w:rsidRPr="008056ED" w:rsidRDefault="008056ED" w:rsidP="008056ED">
      <w:pPr>
        <w:jc w:val="both"/>
      </w:pPr>
      <w:r w:rsidRPr="008056ED">
        <w:t xml:space="preserve">Субсидии бюджетам муниципальных районов на обеспечение условий для функционирования центров образования естественно- научной и технологической направленностей в общеобразовательных организациях, расположенных в сельской местности 3266,2 тыс. рублей 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общеобразовательных организациях 1609,1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на сохранение достигнутых показателей повышения оплаты труда отдельных категорий работников бюджетной сферы 27713,9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на проведение капитального и текущего ремонтов муниципальных образовательных организаций8000,0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области на обеспечение условий для создания центров образования цифрового и гуманитарного профилей детей 5326,4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5047,5 тыс. рублей</w:t>
      </w:r>
    </w:p>
    <w:p w:rsidR="008056ED" w:rsidRPr="008056ED" w:rsidRDefault="008056ED" w:rsidP="008056ED">
      <w:pPr>
        <w:jc w:val="both"/>
      </w:pPr>
      <w:r w:rsidRPr="008056ED">
        <w:t>Субсидии бюджетам муниципальных районов на обеспечение условий для функционирования центров образовательной среды в общеобразовательных организациях 0,0 тыс. рублей</w:t>
      </w:r>
    </w:p>
    <w:p w:rsidR="000868E3" w:rsidRPr="008056ED" w:rsidRDefault="008056ED" w:rsidP="008056ED">
      <w:pPr>
        <w:jc w:val="both"/>
      </w:pPr>
      <w:r w:rsidRPr="008056ED">
        <w:t>Субсидии бюджетам муниципальных районов на проведение капитальных и текущих  ремонтов спортивных залов муниципальных образовательных организаций1500,0 тыс. рублей.</w:t>
      </w:r>
    </w:p>
    <w:p w:rsidR="000868E3" w:rsidRPr="008056ED" w:rsidRDefault="000868E3" w:rsidP="000868E3">
      <w:pPr>
        <w:jc w:val="both"/>
      </w:pPr>
      <w:r w:rsidRPr="008056ED">
        <w:t xml:space="preserve"> Иные межбюджетные трансферты при плане года 30884,2 тыс. рублей  исполнение составило в сумме 33674,3 тыс.рублей.( 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2100,0 тыс.руб.</w:t>
      </w:r>
    </w:p>
    <w:p w:rsidR="000868E3" w:rsidRPr="008056ED" w:rsidRDefault="000868E3" w:rsidP="000868E3">
      <w:pPr>
        <w:jc w:val="both"/>
      </w:pPr>
      <w:r w:rsidRPr="008056ED">
        <w:t>Межбюджетные трансферты, передаваемые бюджету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 на исполнение полномочий финансовым органом 700,0 тыс.руб.</w:t>
      </w:r>
    </w:p>
    <w:p w:rsidR="000868E3" w:rsidRPr="008056ED" w:rsidRDefault="000868E3" w:rsidP="000868E3">
      <w:pPr>
        <w:jc w:val="both"/>
      </w:pPr>
      <w:r w:rsidRPr="008056ED">
        <w:rPr>
          <w:bCs/>
        </w:rPr>
        <w:t xml:space="preserve"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2937,8 </w:t>
      </w:r>
      <w:r w:rsidRPr="008056ED">
        <w:t>тыс.руб.</w:t>
      </w:r>
    </w:p>
    <w:p w:rsidR="000868E3" w:rsidRPr="008056ED" w:rsidRDefault="000868E3" w:rsidP="000868E3">
      <w:pPr>
        <w:jc w:val="both"/>
      </w:pPr>
      <w:r w:rsidRPr="008056ED">
        <w:rPr>
          <w:bCs/>
        </w:rPr>
        <w:t xml:space="preserve">Межбюджетные трансферты, передаваемые бюджетам муниципальных районов за счет резервного фонда Правительства области 400,0 </w:t>
      </w:r>
      <w:r w:rsidRPr="008056ED">
        <w:t>тыс.руб.</w:t>
      </w:r>
    </w:p>
    <w:p w:rsidR="000868E3" w:rsidRPr="008056ED" w:rsidRDefault="000868E3" w:rsidP="000868E3">
      <w:pPr>
        <w:jc w:val="both"/>
      </w:pPr>
      <w:r w:rsidRPr="008056ED">
        <w:t xml:space="preserve">Межбюджетные трансферты бюджетам муниципальных районов области в целях обеспечения надлежащего осуществления полномочий по решению вопросов местного значения 17415,8 тыс.руб. </w:t>
      </w:r>
    </w:p>
    <w:p w:rsidR="000868E3" w:rsidRPr="008056ED" w:rsidRDefault="000868E3" w:rsidP="000868E3">
      <w:pPr>
        <w:jc w:val="both"/>
      </w:pPr>
      <w:r w:rsidRPr="008056ED">
        <w:t>Иные межбюджетные трансферты бюджетам муниципальных районов в целях поддержки районных печатных средств массовой информации 667,7 тыс.руб.</w:t>
      </w:r>
    </w:p>
    <w:p w:rsidR="000868E3" w:rsidRPr="008056ED" w:rsidRDefault="000868E3" w:rsidP="000868E3">
      <w:pPr>
        <w:jc w:val="both"/>
      </w:pPr>
      <w:r w:rsidRPr="008056ED">
        <w:lastRenderedPageBreak/>
        <w:t>Межбюджетные трансферты, передаваемые бюджетам муниципальных районов области на стимулирование (поощрение) социально-экономического развития 335,5 тыс.руб.</w:t>
      </w:r>
    </w:p>
    <w:p w:rsidR="000868E3" w:rsidRPr="008056ED" w:rsidRDefault="000868E3" w:rsidP="000868E3">
      <w:pPr>
        <w:jc w:val="both"/>
      </w:pPr>
      <w:r w:rsidRPr="008056ED">
        <w:t>Межбюджетные трансферты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 2417,5 тыс.руб.</w:t>
      </w:r>
    </w:p>
    <w:p w:rsidR="000868E3" w:rsidRPr="008056ED" w:rsidRDefault="000868E3" w:rsidP="000868E3">
      <w:pPr>
        <w:jc w:val="both"/>
      </w:pPr>
      <w:r w:rsidRPr="008056ED">
        <w:t>Иные межбюджетные трансферты бюджетам  муниципальных районов области на оснащение и укрепление материально-технической базы образовательных организаций (дополнительное образование детей в сфере образования) 2803,0 тыс.руб.</w:t>
      </w:r>
    </w:p>
    <w:p w:rsidR="000868E3" w:rsidRPr="008056ED" w:rsidRDefault="000868E3" w:rsidP="000868E3">
      <w:pPr>
        <w:jc w:val="both"/>
      </w:pPr>
      <w:r w:rsidRPr="008056ED">
        <w:t xml:space="preserve">Иные межбюджетные трансферты бюджетам муниципальных районов, на проведение капитального и текущего ремонтов, техническое оснащение муниципальных учреждений культурно- </w:t>
      </w:r>
      <w:proofErr w:type="spellStart"/>
      <w:r w:rsidRPr="008056ED">
        <w:t>досугового</w:t>
      </w:r>
      <w:proofErr w:type="spellEnd"/>
      <w:r w:rsidRPr="008056ED">
        <w:t xml:space="preserve"> типа 2000,0 тыс.руб.</w:t>
      </w:r>
    </w:p>
    <w:p w:rsidR="000868E3" w:rsidRPr="008056ED" w:rsidRDefault="000868E3" w:rsidP="000868E3">
      <w:pPr>
        <w:jc w:val="both"/>
      </w:pPr>
      <w:r w:rsidRPr="008056ED">
        <w:t>Иные межбюджетные трансферты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148,7 тыс.руб.</w:t>
      </w:r>
    </w:p>
    <w:p w:rsidR="000868E3" w:rsidRPr="008056ED" w:rsidRDefault="000868E3" w:rsidP="000868E3">
      <w:pPr>
        <w:jc w:val="both"/>
      </w:pPr>
      <w:r w:rsidRPr="008056ED">
        <w:t>Межбюджетные трансферты, передаваемые бюджетам муниципальных районов области за достижение показателей деятельности 1 748,3 тыс.руб.</w:t>
      </w:r>
    </w:p>
    <w:p w:rsidR="00333A6B" w:rsidRPr="008056ED" w:rsidRDefault="00333A6B" w:rsidP="000868E3">
      <w:pPr>
        <w:jc w:val="both"/>
      </w:pPr>
      <w:r w:rsidRPr="008056ED">
        <w:t>Объем утвержденных бюджетных назначений  и исполненных доходов, указанных в отчете об исполнении бюджета за 20</w:t>
      </w:r>
      <w:r w:rsidR="00843825" w:rsidRPr="008056ED">
        <w:t>2</w:t>
      </w:r>
      <w:r w:rsidR="000868E3" w:rsidRPr="008056ED">
        <w:t>3</w:t>
      </w:r>
      <w:r w:rsidR="00843825" w:rsidRPr="008056ED">
        <w:t xml:space="preserve"> </w:t>
      </w:r>
      <w:r w:rsidRPr="008056ED">
        <w:t>год соответствует объему доходов, отраженных в бюджетной отчетности. Отклонений не установлено.</w:t>
      </w:r>
    </w:p>
    <w:p w:rsidR="00BE2174" w:rsidRPr="008056ED" w:rsidRDefault="00BE2174" w:rsidP="003443DE">
      <w:pPr>
        <w:ind w:left="708" w:firstLine="708"/>
        <w:jc w:val="center"/>
        <w:rPr>
          <w:b/>
        </w:rPr>
      </w:pPr>
      <w:bookmarkStart w:id="0" w:name="_Toc231284703"/>
      <w:r w:rsidRPr="008056ED">
        <w:rPr>
          <w:b/>
        </w:rPr>
        <w:t>Расходы бюджета</w:t>
      </w:r>
      <w:bookmarkEnd w:id="0"/>
    </w:p>
    <w:p w:rsidR="005C72B1" w:rsidRPr="008056ED" w:rsidRDefault="005C72B1" w:rsidP="003443DE">
      <w:pPr>
        <w:ind w:firstLine="708"/>
        <w:jc w:val="both"/>
        <w:rPr>
          <w:color w:val="000000"/>
        </w:rPr>
      </w:pPr>
      <w:r w:rsidRPr="008056ED">
        <w:rPr>
          <w:color w:val="000000"/>
        </w:rPr>
        <w:t xml:space="preserve">Исполнение расходов по разделам и подразделам классификации расходов бюджетов Российской Федерации в соответствии с ведомственной структурой расходов бюджета </w:t>
      </w:r>
      <w:r w:rsidR="001272FB">
        <w:rPr>
          <w:color w:val="000000"/>
        </w:rPr>
        <w:t>за</w:t>
      </w:r>
      <w:r w:rsidRPr="008056ED">
        <w:rPr>
          <w:color w:val="000000"/>
        </w:rPr>
        <w:t xml:space="preserve"> 20</w:t>
      </w:r>
      <w:r w:rsidR="00843825" w:rsidRPr="008056ED">
        <w:rPr>
          <w:color w:val="000000"/>
        </w:rPr>
        <w:t>2</w:t>
      </w:r>
      <w:r w:rsidR="001272FB">
        <w:rPr>
          <w:color w:val="000000"/>
        </w:rPr>
        <w:t>3</w:t>
      </w:r>
      <w:r w:rsidR="00210FF5" w:rsidRPr="008056ED">
        <w:rPr>
          <w:color w:val="000000"/>
        </w:rPr>
        <w:t xml:space="preserve"> </w:t>
      </w:r>
      <w:r w:rsidRPr="008056ED">
        <w:rPr>
          <w:color w:val="000000"/>
        </w:rPr>
        <w:t xml:space="preserve">год, утвержденной решением районного Собрания  </w:t>
      </w:r>
      <w:proofErr w:type="spellStart"/>
      <w:r w:rsidR="00BE2174" w:rsidRPr="008056ED">
        <w:rPr>
          <w:color w:val="000000"/>
        </w:rPr>
        <w:t>Екатериновского</w:t>
      </w:r>
      <w:proofErr w:type="spellEnd"/>
      <w:r w:rsidRPr="008056ED">
        <w:rPr>
          <w:color w:val="000000"/>
        </w:rPr>
        <w:t xml:space="preserve"> муниципального района </w:t>
      </w:r>
      <w:r w:rsidR="00FC6D7B" w:rsidRPr="008056ED">
        <w:rPr>
          <w:rStyle w:val="a3"/>
          <w:b w:val="0"/>
          <w:color w:val="0A0A0A"/>
        </w:rPr>
        <w:t xml:space="preserve">от </w:t>
      </w:r>
      <w:r w:rsidR="001272FB">
        <w:rPr>
          <w:rStyle w:val="a3"/>
          <w:b w:val="0"/>
          <w:color w:val="0A0A0A"/>
        </w:rPr>
        <w:t>22</w:t>
      </w:r>
      <w:r w:rsidR="00843825" w:rsidRPr="008056ED">
        <w:rPr>
          <w:rStyle w:val="a3"/>
          <w:b w:val="0"/>
          <w:color w:val="0A0A0A"/>
        </w:rPr>
        <w:t xml:space="preserve"> декабря 20</w:t>
      </w:r>
      <w:r w:rsidR="000608FF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2</w:t>
      </w:r>
      <w:r w:rsidR="00843825" w:rsidRPr="008056ED">
        <w:rPr>
          <w:rStyle w:val="a3"/>
          <w:b w:val="0"/>
          <w:color w:val="0A0A0A"/>
        </w:rPr>
        <w:t xml:space="preserve"> </w:t>
      </w:r>
      <w:r w:rsidR="00486099" w:rsidRPr="008056ED">
        <w:rPr>
          <w:rStyle w:val="a3"/>
          <w:b w:val="0"/>
          <w:color w:val="0A0A0A"/>
        </w:rPr>
        <w:t xml:space="preserve">года № </w:t>
      </w:r>
      <w:r w:rsidR="001272FB">
        <w:rPr>
          <w:rStyle w:val="a3"/>
          <w:b w:val="0"/>
          <w:color w:val="0A0A0A"/>
        </w:rPr>
        <w:t xml:space="preserve">520 </w:t>
      </w:r>
      <w:r w:rsidR="00FC6D7B" w:rsidRPr="008056ED">
        <w:rPr>
          <w:rStyle w:val="a3"/>
          <w:b w:val="0"/>
          <w:color w:val="0A0A0A"/>
        </w:rPr>
        <w:t xml:space="preserve">«О бюджете </w:t>
      </w:r>
      <w:proofErr w:type="spellStart"/>
      <w:r w:rsidR="00FC6D7B" w:rsidRPr="008056ED">
        <w:rPr>
          <w:rStyle w:val="a3"/>
          <w:b w:val="0"/>
          <w:color w:val="0A0A0A"/>
        </w:rPr>
        <w:t>Екатериновского</w:t>
      </w:r>
      <w:proofErr w:type="spellEnd"/>
      <w:r w:rsidR="00FC6D7B" w:rsidRPr="008056ED">
        <w:rPr>
          <w:rStyle w:val="a3"/>
          <w:b w:val="0"/>
          <w:color w:val="0A0A0A"/>
        </w:rPr>
        <w:t xml:space="preserve"> муниципального района на 20</w:t>
      </w:r>
      <w:r w:rsidR="00843825" w:rsidRPr="008056ED">
        <w:rPr>
          <w:rStyle w:val="a3"/>
          <w:b w:val="0"/>
          <w:color w:val="0A0A0A"/>
        </w:rPr>
        <w:t>2</w:t>
      </w:r>
      <w:r w:rsidR="002730C4" w:rsidRPr="008056ED">
        <w:rPr>
          <w:rStyle w:val="a3"/>
          <w:b w:val="0"/>
          <w:color w:val="0A0A0A"/>
        </w:rPr>
        <w:t xml:space="preserve">2 </w:t>
      </w:r>
      <w:r w:rsidR="00FC6D7B" w:rsidRPr="008056ED">
        <w:rPr>
          <w:rStyle w:val="a3"/>
          <w:b w:val="0"/>
          <w:color w:val="0A0A0A"/>
        </w:rPr>
        <w:t>год и плановый период 20</w:t>
      </w:r>
      <w:r w:rsidR="00486099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4</w:t>
      </w:r>
      <w:r w:rsidR="00FC6D7B" w:rsidRPr="008056ED">
        <w:rPr>
          <w:rStyle w:val="a3"/>
          <w:b w:val="0"/>
          <w:color w:val="0A0A0A"/>
        </w:rPr>
        <w:t>-20</w:t>
      </w:r>
      <w:r w:rsidR="00486099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5</w:t>
      </w:r>
      <w:r w:rsidR="00FC6D7B" w:rsidRPr="008056ED">
        <w:rPr>
          <w:rStyle w:val="a3"/>
          <w:b w:val="0"/>
          <w:color w:val="0A0A0A"/>
        </w:rPr>
        <w:t xml:space="preserve"> гг</w:t>
      </w:r>
      <w:r w:rsidR="00210FF5" w:rsidRPr="008056ED">
        <w:rPr>
          <w:rStyle w:val="a3"/>
          <w:b w:val="0"/>
          <w:color w:val="0A0A0A"/>
        </w:rPr>
        <w:t>.</w:t>
      </w:r>
      <w:r w:rsidR="00FC6D7B" w:rsidRPr="008056ED">
        <w:rPr>
          <w:rStyle w:val="a3"/>
          <w:b w:val="0"/>
          <w:color w:val="0A0A0A"/>
        </w:rPr>
        <w:t xml:space="preserve">» </w:t>
      </w:r>
      <w:r w:rsidRPr="008056ED">
        <w:rPr>
          <w:color w:val="000000"/>
        </w:rPr>
        <w:t xml:space="preserve">осуществляли </w:t>
      </w:r>
      <w:r w:rsidR="00210FF5" w:rsidRPr="008056ED">
        <w:rPr>
          <w:color w:val="000000"/>
        </w:rPr>
        <w:t>7</w:t>
      </w:r>
      <w:r w:rsidRPr="008056ED">
        <w:rPr>
          <w:color w:val="000000"/>
        </w:rPr>
        <w:t xml:space="preserve"> главных распорядителей средств бюджета Е</w:t>
      </w:r>
      <w:r w:rsidR="00BE2174" w:rsidRPr="008056ED">
        <w:rPr>
          <w:color w:val="000000"/>
        </w:rPr>
        <w:t>катериновского</w:t>
      </w:r>
      <w:r w:rsidRPr="008056ED">
        <w:rPr>
          <w:color w:val="000000"/>
        </w:rPr>
        <w:t xml:space="preserve"> муниципального района, в проекте отчета об исполнении бюджета, представленного на заключение исполнение расходов осуществлялось </w:t>
      </w:r>
      <w:r w:rsidR="00210FF5" w:rsidRPr="008056ED">
        <w:rPr>
          <w:color w:val="000000"/>
        </w:rPr>
        <w:t xml:space="preserve">7 </w:t>
      </w:r>
      <w:r w:rsidRPr="008056ED">
        <w:rPr>
          <w:color w:val="000000"/>
        </w:rPr>
        <w:t xml:space="preserve">главными распорядителями средств бюджета </w:t>
      </w:r>
      <w:r w:rsidR="00BE2174" w:rsidRPr="008056ED">
        <w:rPr>
          <w:color w:val="000000"/>
        </w:rPr>
        <w:t xml:space="preserve">Екатериновского  </w:t>
      </w:r>
      <w:r w:rsidRPr="008056ED">
        <w:rPr>
          <w:color w:val="000000"/>
        </w:rPr>
        <w:t>муниципального района.</w:t>
      </w:r>
    </w:p>
    <w:p w:rsidR="005C72B1" w:rsidRPr="008056ED" w:rsidRDefault="005C72B1" w:rsidP="003443DE">
      <w:pPr>
        <w:ind w:firstLine="708"/>
        <w:jc w:val="both"/>
      </w:pPr>
      <w:r w:rsidRPr="008056ED">
        <w:t xml:space="preserve">Решением районного собрания </w:t>
      </w:r>
      <w:r w:rsidR="00BE2174" w:rsidRPr="008056ED">
        <w:rPr>
          <w:color w:val="000000"/>
        </w:rPr>
        <w:t xml:space="preserve">Екатериновского </w:t>
      </w:r>
      <w:r w:rsidRPr="008056ED">
        <w:t xml:space="preserve">муниципального района от </w:t>
      </w:r>
      <w:r w:rsidR="002730C4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8</w:t>
      </w:r>
      <w:r w:rsidR="002730C4" w:rsidRPr="008056ED">
        <w:rPr>
          <w:rStyle w:val="a3"/>
          <w:b w:val="0"/>
          <w:color w:val="0A0A0A"/>
        </w:rPr>
        <w:t xml:space="preserve"> </w:t>
      </w:r>
      <w:r w:rsidR="00FC6D7B" w:rsidRPr="008056ED">
        <w:rPr>
          <w:rStyle w:val="a3"/>
          <w:b w:val="0"/>
          <w:color w:val="0A0A0A"/>
        </w:rPr>
        <w:t>декабря 20</w:t>
      </w:r>
      <w:r w:rsidR="000608FF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3</w:t>
      </w:r>
      <w:r w:rsidR="00FC6D7B" w:rsidRPr="008056ED">
        <w:rPr>
          <w:rStyle w:val="a3"/>
          <w:b w:val="0"/>
          <w:color w:val="0A0A0A"/>
        </w:rPr>
        <w:t xml:space="preserve"> года № </w:t>
      </w:r>
      <w:r w:rsidR="001272FB">
        <w:rPr>
          <w:rStyle w:val="a3"/>
          <w:b w:val="0"/>
          <w:color w:val="0A0A0A"/>
        </w:rPr>
        <w:t>641</w:t>
      </w:r>
      <w:r w:rsidR="00FC6D7B" w:rsidRPr="008056ED">
        <w:rPr>
          <w:rStyle w:val="a3"/>
          <w:b w:val="0"/>
          <w:color w:val="0A0A0A"/>
        </w:rPr>
        <w:t xml:space="preserve"> «О </w:t>
      </w:r>
      <w:r w:rsidR="000608FF" w:rsidRPr="008056ED">
        <w:rPr>
          <w:rStyle w:val="a3"/>
          <w:b w:val="0"/>
          <w:color w:val="0A0A0A"/>
        </w:rPr>
        <w:t xml:space="preserve">внесении изменений и дополнений в решение </w:t>
      </w:r>
      <w:proofErr w:type="spellStart"/>
      <w:r w:rsidR="000608FF" w:rsidRPr="008056ED">
        <w:rPr>
          <w:rStyle w:val="a3"/>
          <w:b w:val="0"/>
          <w:color w:val="0A0A0A"/>
        </w:rPr>
        <w:t>Екатериновского</w:t>
      </w:r>
      <w:proofErr w:type="spellEnd"/>
      <w:r w:rsidR="000608FF" w:rsidRPr="008056ED">
        <w:rPr>
          <w:rStyle w:val="a3"/>
          <w:b w:val="0"/>
          <w:color w:val="0A0A0A"/>
        </w:rPr>
        <w:t xml:space="preserve"> районного  Собрания от </w:t>
      </w:r>
      <w:r w:rsidR="001272FB">
        <w:rPr>
          <w:rStyle w:val="a3"/>
          <w:b w:val="0"/>
          <w:color w:val="0A0A0A"/>
        </w:rPr>
        <w:t>22</w:t>
      </w:r>
      <w:r w:rsidR="002730C4" w:rsidRPr="008056ED">
        <w:rPr>
          <w:rStyle w:val="a3"/>
          <w:b w:val="0"/>
          <w:color w:val="0A0A0A"/>
        </w:rPr>
        <w:t xml:space="preserve"> декабря 202</w:t>
      </w:r>
      <w:r w:rsidR="001272FB">
        <w:rPr>
          <w:rStyle w:val="a3"/>
          <w:b w:val="0"/>
          <w:color w:val="0A0A0A"/>
        </w:rPr>
        <w:t>2</w:t>
      </w:r>
      <w:r w:rsidR="000608FF" w:rsidRPr="008056ED">
        <w:rPr>
          <w:rStyle w:val="a3"/>
          <w:b w:val="0"/>
          <w:color w:val="0A0A0A"/>
        </w:rPr>
        <w:t xml:space="preserve"> года № </w:t>
      </w:r>
      <w:r w:rsidR="001272FB">
        <w:rPr>
          <w:rStyle w:val="a3"/>
          <w:b w:val="0"/>
          <w:color w:val="0A0A0A"/>
        </w:rPr>
        <w:t>520</w:t>
      </w:r>
      <w:r w:rsidR="00504606" w:rsidRPr="008056ED">
        <w:rPr>
          <w:rStyle w:val="a3"/>
          <w:b w:val="0"/>
          <w:color w:val="0A0A0A"/>
        </w:rPr>
        <w:t xml:space="preserve"> "О </w:t>
      </w:r>
      <w:r w:rsidR="00FC6D7B" w:rsidRPr="008056ED">
        <w:rPr>
          <w:rStyle w:val="a3"/>
          <w:b w:val="0"/>
          <w:color w:val="0A0A0A"/>
        </w:rPr>
        <w:t xml:space="preserve">бюджете </w:t>
      </w:r>
      <w:proofErr w:type="spellStart"/>
      <w:r w:rsidR="00FC6D7B" w:rsidRPr="008056ED">
        <w:rPr>
          <w:rStyle w:val="a3"/>
          <w:b w:val="0"/>
          <w:color w:val="0A0A0A"/>
        </w:rPr>
        <w:t>Екатериновского</w:t>
      </w:r>
      <w:proofErr w:type="spellEnd"/>
      <w:r w:rsidR="00FC6D7B" w:rsidRPr="008056ED">
        <w:rPr>
          <w:rStyle w:val="a3"/>
          <w:b w:val="0"/>
          <w:color w:val="0A0A0A"/>
        </w:rPr>
        <w:t xml:space="preserve"> муниципального района на 20</w:t>
      </w:r>
      <w:r w:rsidR="00843825" w:rsidRPr="008056ED">
        <w:rPr>
          <w:rStyle w:val="a3"/>
          <w:b w:val="0"/>
          <w:color w:val="0A0A0A"/>
        </w:rPr>
        <w:t>2</w:t>
      </w:r>
      <w:r w:rsidR="001272FB">
        <w:rPr>
          <w:rStyle w:val="a3"/>
          <w:b w:val="0"/>
          <w:color w:val="0A0A0A"/>
        </w:rPr>
        <w:t>3</w:t>
      </w:r>
      <w:r w:rsidR="00FC6D7B" w:rsidRPr="008056ED">
        <w:rPr>
          <w:rStyle w:val="a3"/>
          <w:b w:val="0"/>
          <w:color w:val="0A0A0A"/>
        </w:rPr>
        <w:t xml:space="preserve"> год и пла</w:t>
      </w:r>
      <w:r w:rsidR="00486099" w:rsidRPr="008056ED">
        <w:rPr>
          <w:rStyle w:val="a3"/>
          <w:b w:val="0"/>
          <w:color w:val="0A0A0A"/>
        </w:rPr>
        <w:t>новый период  202</w:t>
      </w:r>
      <w:r w:rsidR="001272FB">
        <w:rPr>
          <w:rStyle w:val="a3"/>
          <w:b w:val="0"/>
          <w:color w:val="0A0A0A"/>
        </w:rPr>
        <w:t>4</w:t>
      </w:r>
      <w:r w:rsidR="00486099" w:rsidRPr="008056ED">
        <w:rPr>
          <w:rStyle w:val="a3"/>
          <w:b w:val="0"/>
          <w:color w:val="0A0A0A"/>
        </w:rPr>
        <w:t>-202</w:t>
      </w:r>
      <w:r w:rsidR="001272FB">
        <w:rPr>
          <w:rStyle w:val="a3"/>
          <w:b w:val="0"/>
          <w:color w:val="0A0A0A"/>
        </w:rPr>
        <w:t>5</w:t>
      </w:r>
      <w:r w:rsidR="00843825" w:rsidRPr="008056ED">
        <w:rPr>
          <w:rStyle w:val="a3"/>
          <w:b w:val="0"/>
          <w:color w:val="0A0A0A"/>
        </w:rPr>
        <w:t>г</w:t>
      </w:r>
      <w:r w:rsidR="00FC6D7B" w:rsidRPr="008056ED">
        <w:rPr>
          <w:rStyle w:val="a3"/>
          <w:b w:val="0"/>
          <w:color w:val="0A0A0A"/>
        </w:rPr>
        <w:t xml:space="preserve"> г</w:t>
      </w:r>
      <w:r w:rsidR="00D02CA8" w:rsidRPr="008056ED">
        <w:rPr>
          <w:rStyle w:val="a3"/>
          <w:b w:val="0"/>
          <w:color w:val="0A0A0A"/>
        </w:rPr>
        <w:t>.</w:t>
      </w:r>
      <w:r w:rsidR="008C15A7" w:rsidRPr="008056ED">
        <w:rPr>
          <w:rStyle w:val="a3"/>
          <w:b w:val="0"/>
          <w:color w:val="0A0A0A"/>
        </w:rPr>
        <w:t>"</w:t>
      </w:r>
      <w:r w:rsidRPr="008056ED">
        <w:t>окончательные расходы утверждены в сумме</w:t>
      </w:r>
      <w:r w:rsidR="00560656" w:rsidRPr="008056ED">
        <w:t xml:space="preserve"> </w:t>
      </w:r>
      <w:r w:rsidR="001272FB">
        <w:t>614963,7</w:t>
      </w:r>
      <w:r w:rsidR="00486099" w:rsidRPr="008056ED">
        <w:t xml:space="preserve"> </w:t>
      </w:r>
      <w:r w:rsidRPr="008056ED">
        <w:t>тыс. рублей.</w:t>
      </w:r>
    </w:p>
    <w:p w:rsidR="005C72B1" w:rsidRDefault="005C72B1" w:rsidP="003443DE">
      <w:pPr>
        <w:ind w:firstLine="708"/>
        <w:jc w:val="both"/>
      </w:pPr>
      <w:r w:rsidRPr="00A37A0A">
        <w:t xml:space="preserve">Итоги исполнения бюджета </w:t>
      </w:r>
      <w:proofErr w:type="spellStart"/>
      <w:r w:rsidR="00BE2174" w:rsidRPr="00A37A0A">
        <w:rPr>
          <w:color w:val="000000"/>
        </w:rPr>
        <w:t>Екатериновского</w:t>
      </w:r>
      <w:proofErr w:type="spellEnd"/>
      <w:r w:rsidR="00BE2174" w:rsidRPr="00A37A0A">
        <w:rPr>
          <w:color w:val="000000"/>
        </w:rPr>
        <w:t xml:space="preserve"> </w:t>
      </w:r>
      <w:r w:rsidRPr="00A37A0A">
        <w:t>муниципального района по расходам п</w:t>
      </w:r>
      <w:r w:rsidR="00BE2174" w:rsidRPr="00A37A0A">
        <w:t xml:space="preserve">о отчету об исполнении бюджета </w:t>
      </w:r>
      <w:r w:rsidR="00BE2174" w:rsidRPr="00A37A0A">
        <w:rPr>
          <w:color w:val="000000"/>
        </w:rPr>
        <w:t xml:space="preserve"> </w:t>
      </w:r>
      <w:proofErr w:type="spellStart"/>
      <w:r w:rsidR="00BE2174" w:rsidRPr="00A37A0A">
        <w:rPr>
          <w:color w:val="000000"/>
        </w:rPr>
        <w:t>Екатериновского</w:t>
      </w:r>
      <w:proofErr w:type="spellEnd"/>
      <w:r w:rsidR="00BE2174" w:rsidRPr="00A37A0A">
        <w:rPr>
          <w:color w:val="000000"/>
        </w:rPr>
        <w:t xml:space="preserve"> </w:t>
      </w:r>
      <w:r w:rsidRPr="00A37A0A">
        <w:t xml:space="preserve">муниципального района приведены в таблице (тыс. рублей): </w:t>
      </w:r>
    </w:p>
    <w:p w:rsidR="00F751E3" w:rsidRPr="00A37A0A" w:rsidRDefault="00F751E3" w:rsidP="003443DE">
      <w:pPr>
        <w:ind w:firstLine="708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1899"/>
        <w:gridCol w:w="1757"/>
        <w:gridCol w:w="1377"/>
        <w:gridCol w:w="1485"/>
      </w:tblGrid>
      <w:tr w:rsidR="00C51DEC" w:rsidRPr="00A37A0A" w:rsidTr="001272FB">
        <w:trPr>
          <w:jc w:val="center"/>
        </w:trPr>
        <w:tc>
          <w:tcPr>
            <w:tcW w:w="2553" w:type="dxa"/>
          </w:tcPr>
          <w:p w:rsidR="00C51DEC" w:rsidRPr="00A37A0A" w:rsidRDefault="00C51DEC" w:rsidP="00090981">
            <w:r w:rsidRPr="00A37A0A">
              <w:t>Наименование показателей</w:t>
            </w:r>
          </w:p>
        </w:tc>
        <w:tc>
          <w:tcPr>
            <w:tcW w:w="1899" w:type="dxa"/>
          </w:tcPr>
          <w:p w:rsidR="00C51DEC" w:rsidRPr="00A37A0A" w:rsidRDefault="00C51DEC" w:rsidP="001272FB">
            <w:r w:rsidRPr="00A37A0A">
              <w:t>Утверждено в первоначальной редакции</w:t>
            </w:r>
            <w:r>
              <w:t xml:space="preserve"> на 2023 год</w:t>
            </w:r>
          </w:p>
        </w:tc>
        <w:tc>
          <w:tcPr>
            <w:tcW w:w="1757" w:type="dxa"/>
          </w:tcPr>
          <w:p w:rsidR="00C51DEC" w:rsidRPr="00A37A0A" w:rsidRDefault="00C51DEC" w:rsidP="001272FB">
            <w:r w:rsidRPr="00A37A0A">
              <w:t>Утверждено в окончательной редакции</w:t>
            </w:r>
            <w:r>
              <w:t xml:space="preserve"> на 2023 год</w:t>
            </w:r>
          </w:p>
        </w:tc>
        <w:tc>
          <w:tcPr>
            <w:tcW w:w="1377" w:type="dxa"/>
          </w:tcPr>
          <w:p w:rsidR="00C51DEC" w:rsidRPr="00A37A0A" w:rsidRDefault="00C51DEC" w:rsidP="001272FB">
            <w:r w:rsidRPr="00A37A0A">
              <w:t>Исполнено</w:t>
            </w:r>
            <w:r>
              <w:t xml:space="preserve"> 2023 год</w:t>
            </w:r>
          </w:p>
        </w:tc>
        <w:tc>
          <w:tcPr>
            <w:tcW w:w="1485" w:type="dxa"/>
          </w:tcPr>
          <w:p w:rsidR="00C51DEC" w:rsidRPr="00A37A0A" w:rsidRDefault="00C51DEC" w:rsidP="00090981">
            <w:r w:rsidRPr="00A37A0A">
              <w:t>% выполнения</w:t>
            </w:r>
          </w:p>
        </w:tc>
      </w:tr>
      <w:tr w:rsidR="00C51DEC" w:rsidRPr="00A37A0A" w:rsidTr="001272FB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pPr>
              <w:rPr>
                <w:b/>
                <w:bCs/>
              </w:rPr>
            </w:pPr>
            <w:r w:rsidRPr="00A37A0A">
              <w:rPr>
                <w:b/>
                <w:bCs/>
              </w:rPr>
              <w:t>Расходы, всего</w:t>
            </w:r>
          </w:p>
        </w:tc>
        <w:tc>
          <w:tcPr>
            <w:tcW w:w="1899" w:type="dxa"/>
          </w:tcPr>
          <w:p w:rsidR="00C51DEC" w:rsidRPr="00A37A0A" w:rsidRDefault="00C51DEC" w:rsidP="00090981">
            <w:pPr>
              <w:rPr>
                <w:b/>
              </w:rPr>
            </w:pPr>
            <w:r>
              <w:rPr>
                <w:b/>
              </w:rPr>
              <w:t>529823,9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pPr>
              <w:rPr>
                <w:b/>
                <w:bCs/>
              </w:rPr>
            </w:pPr>
            <w:r>
              <w:rPr>
                <w:b/>
                <w:bCs/>
              </w:rPr>
              <w:t>614963,7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pPr>
              <w:rPr>
                <w:b/>
                <w:bCs/>
              </w:rPr>
            </w:pPr>
            <w:r>
              <w:rPr>
                <w:b/>
                <w:bCs/>
              </w:rPr>
              <w:t>590433,0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pPr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</w:p>
        </w:tc>
      </w:tr>
      <w:tr w:rsidR="00C51DEC" w:rsidRPr="00A37A0A" w:rsidTr="001272FB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в том числе:</w:t>
            </w:r>
          </w:p>
        </w:tc>
        <w:tc>
          <w:tcPr>
            <w:tcW w:w="1899" w:type="dxa"/>
          </w:tcPr>
          <w:p w:rsidR="00C51DEC" w:rsidRPr="00A37A0A" w:rsidRDefault="00C51DEC" w:rsidP="00090981"/>
        </w:tc>
        <w:tc>
          <w:tcPr>
            <w:tcW w:w="1757" w:type="dxa"/>
            <w:vAlign w:val="center"/>
          </w:tcPr>
          <w:p w:rsidR="00C51DEC" w:rsidRPr="00A37A0A" w:rsidRDefault="00C51DEC" w:rsidP="00090981"/>
        </w:tc>
        <w:tc>
          <w:tcPr>
            <w:tcW w:w="1377" w:type="dxa"/>
            <w:vAlign w:val="center"/>
          </w:tcPr>
          <w:p w:rsidR="00C51DEC" w:rsidRPr="00A37A0A" w:rsidRDefault="00C51DEC" w:rsidP="00090981"/>
        </w:tc>
        <w:tc>
          <w:tcPr>
            <w:tcW w:w="1485" w:type="dxa"/>
            <w:vAlign w:val="center"/>
          </w:tcPr>
          <w:p w:rsidR="00C51DEC" w:rsidRPr="00A37A0A" w:rsidRDefault="00C51DEC" w:rsidP="00090981"/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Общегосударственные вопросы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63397,1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pPr>
              <w:rPr>
                <w:bCs/>
              </w:rPr>
            </w:pPr>
            <w:r>
              <w:rPr>
                <w:bCs/>
              </w:rPr>
              <w:t>71895,6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pPr>
              <w:rPr>
                <w:bCs/>
              </w:rPr>
            </w:pPr>
            <w:r>
              <w:rPr>
                <w:bCs/>
              </w:rPr>
              <w:t>70785,6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99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Национальная экономика.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31885,8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37958,4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1272FB">
            <w:r>
              <w:t>34360,5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91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Образование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75,3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403651,4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390968,0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97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 xml:space="preserve">Культура, кинематография 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363688,1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90833,8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90833,8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100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Социальная политика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61544,2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6003,2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5900,4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98,3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5A78C9">
            <w:proofErr w:type="spellStart"/>
            <w:r w:rsidRPr="00A37A0A">
              <w:lastRenderedPageBreak/>
              <w:t>Жилищно-куммунальное</w:t>
            </w:r>
            <w:proofErr w:type="spellEnd"/>
            <w:r w:rsidRPr="00A37A0A">
              <w:t xml:space="preserve"> хозяйство</w:t>
            </w:r>
          </w:p>
        </w:tc>
        <w:tc>
          <w:tcPr>
            <w:tcW w:w="1899" w:type="dxa"/>
          </w:tcPr>
          <w:p w:rsid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6339,8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42,4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42,4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504606">
            <w:r>
              <w:t>100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5A78C9">
            <w:r w:rsidRPr="00A37A0A">
              <w:t>Физическая культура и спорт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0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0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0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Средства массовой информации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1380,0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2172,9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2172,9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100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Обслуживание государственного и муниципального долга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9,2</w:t>
            </w:r>
          </w:p>
        </w:tc>
        <w:tc>
          <w:tcPr>
            <w:tcW w:w="1377" w:type="dxa"/>
            <w:vAlign w:val="center"/>
          </w:tcPr>
          <w:p w:rsidR="00C51DEC" w:rsidRPr="00D84F8F" w:rsidRDefault="00C51DEC" w:rsidP="00090981">
            <w:r>
              <w:t>9,2</w:t>
            </w:r>
          </w:p>
        </w:tc>
        <w:tc>
          <w:tcPr>
            <w:tcW w:w="1485" w:type="dxa"/>
            <w:vAlign w:val="center"/>
          </w:tcPr>
          <w:p w:rsidR="00C51DEC" w:rsidRPr="00A37A0A" w:rsidRDefault="00C51DEC" w:rsidP="00090981">
            <w:r>
              <w:t>100</w:t>
            </w:r>
          </w:p>
        </w:tc>
      </w:tr>
      <w:tr w:rsidR="00C51DEC" w:rsidRPr="00A37A0A" w:rsidTr="00DB54CE">
        <w:trPr>
          <w:jc w:val="center"/>
        </w:trPr>
        <w:tc>
          <w:tcPr>
            <w:tcW w:w="2553" w:type="dxa"/>
            <w:vAlign w:val="center"/>
          </w:tcPr>
          <w:p w:rsidR="00C51DEC" w:rsidRPr="00A37A0A" w:rsidRDefault="00C51DEC" w:rsidP="00090981">
            <w:r w:rsidRPr="00A37A0A">
              <w:t>Межбюджетные трансферты .</w:t>
            </w:r>
          </w:p>
        </w:tc>
        <w:tc>
          <w:tcPr>
            <w:tcW w:w="1899" w:type="dxa"/>
          </w:tcPr>
          <w:p w:rsidR="00C51DEC" w:rsidRPr="00C51DEC" w:rsidRDefault="00C51DEC" w:rsidP="0085477D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1DEC">
              <w:rPr>
                <w:rFonts w:ascii="Times New Roman" w:eastAsia="Times New Roman" w:hAnsi="Times New Roman"/>
                <w:sz w:val="24"/>
                <w:szCs w:val="24"/>
              </w:rPr>
              <w:t>1204,4</w:t>
            </w:r>
          </w:p>
        </w:tc>
        <w:tc>
          <w:tcPr>
            <w:tcW w:w="1757" w:type="dxa"/>
            <w:vAlign w:val="center"/>
          </w:tcPr>
          <w:p w:rsidR="00C51DEC" w:rsidRPr="00A37A0A" w:rsidRDefault="00C51DEC" w:rsidP="00090981">
            <w:r>
              <w:t>2396,8</w:t>
            </w:r>
          </w:p>
        </w:tc>
        <w:tc>
          <w:tcPr>
            <w:tcW w:w="1377" w:type="dxa"/>
            <w:vAlign w:val="center"/>
          </w:tcPr>
          <w:p w:rsidR="00C51DEC" w:rsidRPr="00A37A0A" w:rsidRDefault="00C51DEC" w:rsidP="00090981">
            <w:r>
              <w:t>2396,8</w:t>
            </w:r>
          </w:p>
        </w:tc>
        <w:tc>
          <w:tcPr>
            <w:tcW w:w="1485" w:type="dxa"/>
            <w:vAlign w:val="center"/>
          </w:tcPr>
          <w:p w:rsidR="00C51DEC" w:rsidRPr="00721D25" w:rsidRDefault="00C51DEC" w:rsidP="00090981">
            <w:r>
              <w:t>100</w:t>
            </w:r>
          </w:p>
        </w:tc>
      </w:tr>
    </w:tbl>
    <w:p w:rsidR="005C72B1" w:rsidRPr="00A37A0A" w:rsidRDefault="005C72B1" w:rsidP="003443DE">
      <w:pPr>
        <w:ind w:firstLine="708"/>
        <w:jc w:val="both"/>
      </w:pPr>
      <w:r w:rsidRPr="00A37A0A">
        <w:t xml:space="preserve">По отчету об исполнении бюджета </w:t>
      </w:r>
      <w:r w:rsidR="00BE2174" w:rsidRPr="00A37A0A">
        <w:rPr>
          <w:color w:val="000000"/>
        </w:rPr>
        <w:t xml:space="preserve">Екатериновского </w:t>
      </w:r>
      <w:r w:rsidRPr="00A37A0A">
        <w:t>муниципального района за 20</w:t>
      </w:r>
      <w:r w:rsidR="008715DB" w:rsidRPr="00A37A0A">
        <w:t>2</w:t>
      </w:r>
      <w:r w:rsidR="00C51DEC">
        <w:t>3</w:t>
      </w:r>
      <w:r w:rsidRPr="00A37A0A">
        <w:t xml:space="preserve"> год расходы бюджета исполнены в сумме</w:t>
      </w:r>
      <w:r w:rsidR="00BE172F" w:rsidRPr="00A37A0A">
        <w:t xml:space="preserve"> </w:t>
      </w:r>
      <w:r w:rsidR="00C51DEC" w:rsidRPr="00CF33E6">
        <w:rPr>
          <w:bCs/>
        </w:rPr>
        <w:t>590433,0</w:t>
      </w:r>
      <w:r w:rsidR="008715DB" w:rsidRPr="00CF33E6">
        <w:rPr>
          <w:bCs/>
        </w:rPr>
        <w:t xml:space="preserve"> </w:t>
      </w:r>
      <w:r w:rsidRPr="00A37A0A">
        <w:t>руб., что составило</w:t>
      </w:r>
      <w:r w:rsidR="00C724A6" w:rsidRPr="00A37A0A">
        <w:t xml:space="preserve"> </w:t>
      </w:r>
      <w:r w:rsidR="00C51DEC">
        <w:t xml:space="preserve">96 </w:t>
      </w:r>
      <w:r w:rsidRPr="00A37A0A">
        <w:t xml:space="preserve">процентов от показателя, установленного уточненной бюджетной росписью. </w:t>
      </w:r>
    </w:p>
    <w:p w:rsidR="005C72B1" w:rsidRPr="00A37A0A" w:rsidRDefault="005C72B1" w:rsidP="003443DE">
      <w:pPr>
        <w:jc w:val="both"/>
      </w:pPr>
      <w:r w:rsidRPr="00A37A0A">
        <w:tab/>
        <w:t>В сравнении с первоначально утвержденным бюджетом расходы увеличены на</w:t>
      </w:r>
      <w:r w:rsidR="00B22E14" w:rsidRPr="00A37A0A">
        <w:t xml:space="preserve"> </w:t>
      </w:r>
      <w:r w:rsidR="00C51DEC">
        <w:t xml:space="preserve">60610,0 </w:t>
      </w:r>
      <w:r w:rsidRPr="00A37A0A">
        <w:t>тыс.руб..</w:t>
      </w:r>
    </w:p>
    <w:p w:rsidR="005C72B1" w:rsidRPr="00A37A0A" w:rsidRDefault="005C72B1" w:rsidP="003443DE">
      <w:pPr>
        <w:jc w:val="both"/>
      </w:pPr>
      <w:r w:rsidRPr="00A37A0A">
        <w:tab/>
        <w:t xml:space="preserve">По сравнению с </w:t>
      </w:r>
      <w:r w:rsidR="00D5400D">
        <w:t>фактически</w:t>
      </w:r>
      <w:r w:rsidRPr="00A37A0A">
        <w:t xml:space="preserve"> утвержденным бюджетом, в окончательной редакции расходы бюджета района </w:t>
      </w:r>
      <w:r w:rsidR="00721D25">
        <w:t xml:space="preserve">уменьшены </w:t>
      </w:r>
      <w:r w:rsidRPr="00A37A0A">
        <w:t>практически по всем разделам.</w:t>
      </w:r>
      <w:r w:rsidR="00D5400D">
        <w:t xml:space="preserve"> </w:t>
      </w:r>
      <w:r w:rsidRPr="00A37A0A">
        <w:t>Наибольший удельный вес в расходах бюджета района составили расходы по разделам:</w:t>
      </w:r>
    </w:p>
    <w:p w:rsidR="005C72B1" w:rsidRPr="00A37A0A" w:rsidRDefault="005C72B1" w:rsidP="00090981">
      <w:r w:rsidRPr="00A37A0A">
        <w:t>-</w:t>
      </w:r>
      <w:r w:rsidR="008C15A7">
        <w:t xml:space="preserve"> </w:t>
      </w:r>
      <w:r w:rsidRPr="00A37A0A">
        <w:t>«Образование» -</w:t>
      </w:r>
      <w:r w:rsidR="00BE2174" w:rsidRPr="00A37A0A">
        <w:t xml:space="preserve"> </w:t>
      </w:r>
      <w:r w:rsidR="00D5400D">
        <w:t xml:space="preserve">390968,0 </w:t>
      </w:r>
      <w:r w:rsidR="00C724A6" w:rsidRPr="00A37A0A">
        <w:t>тыс.руб. или</w:t>
      </w:r>
      <w:r w:rsidR="008C15A7">
        <w:t xml:space="preserve"> </w:t>
      </w:r>
      <w:r w:rsidR="00D5400D">
        <w:t>97</w:t>
      </w:r>
      <w:r w:rsidR="00C724A6" w:rsidRPr="00A37A0A">
        <w:t>%</w:t>
      </w:r>
    </w:p>
    <w:p w:rsidR="005C72B1" w:rsidRPr="00A37A0A" w:rsidRDefault="005C72B1" w:rsidP="00090981">
      <w:r w:rsidRPr="00A37A0A">
        <w:t>-</w:t>
      </w:r>
      <w:r w:rsidR="008C15A7">
        <w:t xml:space="preserve"> </w:t>
      </w:r>
      <w:r w:rsidRPr="00A37A0A">
        <w:t>«</w:t>
      </w:r>
      <w:r w:rsidR="00C724A6" w:rsidRPr="00A37A0A">
        <w:t>Культура, кинематография</w:t>
      </w:r>
      <w:r w:rsidRPr="00A37A0A">
        <w:t>»</w:t>
      </w:r>
      <w:r w:rsidR="008C15A7">
        <w:t xml:space="preserve"> </w:t>
      </w:r>
      <w:r w:rsidRPr="00A37A0A">
        <w:t>-</w:t>
      </w:r>
      <w:r w:rsidR="00BE2174" w:rsidRPr="00A37A0A">
        <w:t xml:space="preserve"> </w:t>
      </w:r>
      <w:r w:rsidR="00D5400D">
        <w:t>90833,8</w:t>
      </w:r>
      <w:r w:rsidR="00C724A6" w:rsidRPr="00A37A0A">
        <w:t xml:space="preserve">тыс.руб. или </w:t>
      </w:r>
      <w:r w:rsidR="00D5400D">
        <w:t>100</w:t>
      </w:r>
      <w:r w:rsidR="007E153A">
        <w:t xml:space="preserve"> </w:t>
      </w:r>
      <w:r w:rsidR="00C724A6" w:rsidRPr="00A37A0A">
        <w:t>%.</w:t>
      </w:r>
    </w:p>
    <w:p w:rsidR="005C72B1" w:rsidRPr="00A37A0A" w:rsidRDefault="005C72B1" w:rsidP="00090981">
      <w:r w:rsidRPr="00A37A0A">
        <w:t>-</w:t>
      </w:r>
      <w:r w:rsidR="008C15A7">
        <w:t xml:space="preserve"> </w:t>
      </w:r>
      <w:r w:rsidRPr="00A37A0A">
        <w:t>«Общегосударственные вопросы»</w:t>
      </w:r>
      <w:r w:rsidR="008C15A7">
        <w:t xml:space="preserve"> </w:t>
      </w:r>
      <w:r w:rsidRPr="00A37A0A">
        <w:t>-</w:t>
      </w:r>
      <w:r w:rsidR="00C724A6" w:rsidRPr="00A37A0A">
        <w:rPr>
          <w:bCs/>
        </w:rPr>
        <w:t xml:space="preserve"> </w:t>
      </w:r>
      <w:r w:rsidR="00D5400D">
        <w:rPr>
          <w:bCs/>
        </w:rPr>
        <w:t xml:space="preserve">70785,6 </w:t>
      </w:r>
      <w:r w:rsidR="007E153A">
        <w:rPr>
          <w:bCs/>
        </w:rPr>
        <w:t xml:space="preserve"> </w:t>
      </w:r>
      <w:r w:rsidR="00C724A6" w:rsidRPr="00A37A0A">
        <w:t>тыс.руб.</w:t>
      </w:r>
      <w:r w:rsidR="009B555D">
        <w:t>9</w:t>
      </w:r>
      <w:r w:rsidR="00D5400D">
        <w:t>9</w:t>
      </w:r>
      <w:r w:rsidRPr="00A37A0A">
        <w:t>%</w:t>
      </w:r>
    </w:p>
    <w:p w:rsidR="005C72B1" w:rsidRPr="00A37A0A" w:rsidRDefault="005C72B1" w:rsidP="00BE0D39">
      <w:r w:rsidRPr="00A37A0A">
        <w:t>Наибольшая сумма неосвоенных средств по разделам:</w:t>
      </w:r>
    </w:p>
    <w:p w:rsidR="005C72B1" w:rsidRPr="00A37A0A" w:rsidRDefault="005C72B1" w:rsidP="00090981">
      <w:r w:rsidRPr="00A37A0A">
        <w:t>-«</w:t>
      </w:r>
      <w:r w:rsidR="00BE0D39" w:rsidRPr="00A37A0A">
        <w:t>Национальная экономика</w:t>
      </w:r>
      <w:r w:rsidRPr="00A37A0A">
        <w:t>»</w:t>
      </w:r>
      <w:r w:rsidR="007B3EEC" w:rsidRPr="00A37A0A">
        <w:t xml:space="preserve"> </w:t>
      </w:r>
      <w:r w:rsidRPr="00A37A0A">
        <w:t>-</w:t>
      </w:r>
      <w:r w:rsidR="00D5400D">
        <w:t xml:space="preserve">34360,5 </w:t>
      </w:r>
      <w:r w:rsidR="00210FF5" w:rsidRPr="00A37A0A">
        <w:t>тыс.руб</w:t>
      </w:r>
      <w:r w:rsidR="00BA0CCB">
        <w:t>.</w:t>
      </w:r>
      <w:r w:rsidR="00210FF5" w:rsidRPr="00A37A0A">
        <w:t xml:space="preserve"> или </w:t>
      </w:r>
      <w:r w:rsidR="00D5400D">
        <w:t xml:space="preserve">91 </w:t>
      </w:r>
      <w:r w:rsidR="00210FF5" w:rsidRPr="00A37A0A">
        <w:t>%</w:t>
      </w:r>
      <w:r w:rsidR="00C52725" w:rsidRPr="00A37A0A">
        <w:t xml:space="preserve"> </w:t>
      </w:r>
      <w:r w:rsidR="007B3EEC" w:rsidRPr="00A37A0A">
        <w:t xml:space="preserve"> </w:t>
      </w:r>
      <w:r w:rsidRPr="00A37A0A">
        <w:t>.</w:t>
      </w:r>
    </w:p>
    <w:p w:rsidR="005C72B1" w:rsidRPr="00A37A0A" w:rsidRDefault="005C72B1" w:rsidP="003443DE">
      <w:pPr>
        <w:jc w:val="both"/>
      </w:pPr>
      <w:r w:rsidRPr="00A37A0A">
        <w:tab/>
      </w:r>
      <w:r w:rsidR="00D24E8A">
        <w:t>Уточненная</w:t>
      </w:r>
      <w:r w:rsidRPr="00A37A0A">
        <w:t xml:space="preserve"> сумма расходов по межбюджетным трансфертам по муниципальным образованиям </w:t>
      </w:r>
      <w:proofErr w:type="spellStart"/>
      <w:r w:rsidR="00BE2174" w:rsidRPr="00A37A0A">
        <w:rPr>
          <w:color w:val="000000"/>
        </w:rPr>
        <w:t>Екатериновского</w:t>
      </w:r>
      <w:proofErr w:type="spellEnd"/>
      <w:r w:rsidR="00BE2174" w:rsidRPr="00A37A0A">
        <w:rPr>
          <w:color w:val="000000"/>
        </w:rPr>
        <w:t xml:space="preserve"> </w:t>
      </w:r>
      <w:r w:rsidRPr="00A37A0A">
        <w:t xml:space="preserve">муниципального района составила </w:t>
      </w:r>
      <w:r w:rsidR="00D5400D">
        <w:t>2396,8</w:t>
      </w:r>
      <w:r w:rsidR="00BA0CCB">
        <w:t xml:space="preserve"> </w:t>
      </w:r>
      <w:r w:rsidRPr="00A37A0A">
        <w:t xml:space="preserve">тыс.руб., исполнено </w:t>
      </w:r>
      <w:r w:rsidR="00D5400D">
        <w:t xml:space="preserve">2396,8 </w:t>
      </w:r>
      <w:r w:rsidR="00BE0D39" w:rsidRPr="00A37A0A">
        <w:t xml:space="preserve"> </w:t>
      </w:r>
      <w:r w:rsidRPr="00A37A0A">
        <w:t xml:space="preserve">тыс.руб. или </w:t>
      </w:r>
      <w:r w:rsidR="009B7AC4" w:rsidRPr="00A37A0A">
        <w:t>100</w:t>
      </w:r>
      <w:r w:rsidR="00BE2174" w:rsidRPr="00A37A0A">
        <w:t xml:space="preserve"> </w:t>
      </w:r>
      <w:r w:rsidRPr="00A37A0A">
        <w:t xml:space="preserve">%. </w:t>
      </w:r>
    </w:p>
    <w:p w:rsidR="005C72B1" w:rsidRPr="00A37A0A" w:rsidRDefault="005C72B1" w:rsidP="003443DE">
      <w:pPr>
        <w:jc w:val="both"/>
      </w:pPr>
      <w:r w:rsidRPr="00A37A0A">
        <w:tab/>
        <w:t>Объем расходов, указанных в отчете об исполнении бюджета за 20</w:t>
      </w:r>
      <w:r w:rsidR="00483269" w:rsidRPr="00A37A0A">
        <w:t>2</w:t>
      </w:r>
      <w:r w:rsidR="00D5400D">
        <w:t>3</w:t>
      </w:r>
      <w:r w:rsidRPr="00A37A0A">
        <w:t xml:space="preserve"> год соответствует объему расходов, отраженных в бюджетной отчетности.</w:t>
      </w:r>
    </w:p>
    <w:p w:rsidR="00AC4C07" w:rsidRPr="00A37A0A" w:rsidRDefault="00AC4C07" w:rsidP="003443DE">
      <w:pPr>
        <w:ind w:firstLine="708"/>
        <w:jc w:val="center"/>
        <w:rPr>
          <w:b/>
        </w:rPr>
      </w:pPr>
      <w:bookmarkStart w:id="1" w:name="_Toc231284700"/>
      <w:r w:rsidRPr="00A37A0A">
        <w:rPr>
          <w:b/>
          <w:color w:val="000000"/>
        </w:rPr>
        <w:t>Источник</w:t>
      </w:r>
      <w:r w:rsidRPr="00A37A0A">
        <w:rPr>
          <w:b/>
        </w:rPr>
        <w:t>и финансирования дефицита бюджета</w:t>
      </w:r>
      <w:bookmarkEnd w:id="1"/>
    </w:p>
    <w:p w:rsidR="00AC4C07" w:rsidRPr="00A37A0A" w:rsidRDefault="00AC4C07" w:rsidP="003443DE">
      <w:pPr>
        <w:ind w:firstLine="708"/>
        <w:jc w:val="both"/>
      </w:pPr>
      <w:r w:rsidRPr="00A37A0A">
        <w:t xml:space="preserve">В соответствии с Решением районного Собрания Екатериновского муниципального района от </w:t>
      </w:r>
      <w:r w:rsidR="00D5400D">
        <w:rPr>
          <w:rStyle w:val="a3"/>
          <w:b w:val="0"/>
          <w:color w:val="0A0A0A"/>
        </w:rPr>
        <w:t>22</w:t>
      </w:r>
      <w:r w:rsidR="00633576" w:rsidRPr="00A37A0A">
        <w:rPr>
          <w:rStyle w:val="a3"/>
          <w:b w:val="0"/>
          <w:color w:val="0A0A0A"/>
        </w:rPr>
        <w:t xml:space="preserve"> декабря 20</w:t>
      </w:r>
      <w:r w:rsidR="00A86FE0">
        <w:rPr>
          <w:rStyle w:val="a3"/>
          <w:b w:val="0"/>
          <w:color w:val="0A0A0A"/>
        </w:rPr>
        <w:t>2</w:t>
      </w:r>
      <w:r w:rsidR="00D5400D">
        <w:rPr>
          <w:rStyle w:val="a3"/>
          <w:b w:val="0"/>
          <w:color w:val="0A0A0A"/>
        </w:rPr>
        <w:t>2</w:t>
      </w:r>
      <w:r w:rsidR="00633576" w:rsidRPr="00A37A0A">
        <w:rPr>
          <w:rStyle w:val="a3"/>
          <w:b w:val="0"/>
          <w:color w:val="0A0A0A"/>
        </w:rPr>
        <w:t xml:space="preserve"> года № </w:t>
      </w:r>
      <w:r w:rsidR="00D5400D">
        <w:rPr>
          <w:rStyle w:val="a3"/>
          <w:b w:val="0"/>
          <w:color w:val="0A0A0A"/>
        </w:rPr>
        <w:t>520</w:t>
      </w:r>
      <w:r w:rsidR="00633576" w:rsidRPr="00A37A0A">
        <w:rPr>
          <w:rStyle w:val="a3"/>
          <w:b w:val="0"/>
          <w:color w:val="0A0A0A"/>
        </w:rPr>
        <w:t xml:space="preserve"> </w:t>
      </w:r>
      <w:r w:rsidRPr="00A37A0A">
        <w:t xml:space="preserve">дефицит бюджета </w:t>
      </w:r>
      <w:proofErr w:type="spellStart"/>
      <w:r w:rsidRPr="00A37A0A">
        <w:t>Екатериновского</w:t>
      </w:r>
      <w:proofErr w:type="spellEnd"/>
      <w:r w:rsidRPr="00A37A0A">
        <w:t xml:space="preserve"> муниципального района на 20</w:t>
      </w:r>
      <w:r w:rsidR="00483269" w:rsidRPr="00A37A0A">
        <w:t>2</w:t>
      </w:r>
      <w:r w:rsidR="00D5400D">
        <w:t>3</w:t>
      </w:r>
      <w:r w:rsidRPr="00A37A0A">
        <w:t xml:space="preserve"> год был установлен в размере</w:t>
      </w:r>
      <w:r w:rsidR="00BA013F" w:rsidRPr="00A37A0A">
        <w:t xml:space="preserve"> </w:t>
      </w:r>
      <w:r w:rsidR="00D5400D">
        <w:t>0</w:t>
      </w:r>
      <w:r w:rsidRPr="00A37A0A">
        <w:t xml:space="preserve"> тыс. рублей.</w:t>
      </w:r>
    </w:p>
    <w:p w:rsidR="00AC4C07" w:rsidRPr="00A37A0A" w:rsidRDefault="00AC4C07" w:rsidP="003443DE">
      <w:pPr>
        <w:jc w:val="both"/>
      </w:pPr>
      <w:r w:rsidRPr="00A37A0A">
        <w:t>Согласно</w:t>
      </w:r>
      <w:r w:rsidR="00CD1E4C" w:rsidRPr="00A37A0A">
        <w:t xml:space="preserve"> уточненному плану на 20</w:t>
      </w:r>
      <w:r w:rsidR="00483269" w:rsidRPr="00A37A0A">
        <w:t>2</w:t>
      </w:r>
      <w:r w:rsidR="00D5400D">
        <w:t>3</w:t>
      </w:r>
      <w:r w:rsidR="00CD1E4C" w:rsidRPr="00A37A0A">
        <w:t xml:space="preserve"> год </w:t>
      </w:r>
      <w:r w:rsidR="00633576" w:rsidRPr="00A37A0A">
        <w:t>д</w:t>
      </w:r>
      <w:r w:rsidR="00210FF5" w:rsidRPr="00A37A0A">
        <w:t>е</w:t>
      </w:r>
      <w:r w:rsidR="00CD1E4C" w:rsidRPr="00A37A0A">
        <w:t xml:space="preserve">фицит </w:t>
      </w:r>
      <w:r w:rsidR="00560656" w:rsidRPr="00A37A0A">
        <w:t xml:space="preserve">бюджета составил </w:t>
      </w:r>
      <w:r w:rsidR="00D5400D">
        <w:t>1393,1</w:t>
      </w:r>
      <w:r w:rsidR="00A86FE0">
        <w:t xml:space="preserve"> </w:t>
      </w:r>
      <w:r w:rsidRPr="00A37A0A">
        <w:t>тыс. рублей.</w:t>
      </w:r>
    </w:p>
    <w:p w:rsidR="00AC4C07" w:rsidRPr="00A37A0A" w:rsidRDefault="00AC4C07" w:rsidP="003443DE">
      <w:pPr>
        <w:ind w:firstLine="708"/>
        <w:jc w:val="both"/>
      </w:pPr>
      <w:r w:rsidRPr="00A37A0A">
        <w:t>Фактически бюджет Екатериновского муниципального района за 20</w:t>
      </w:r>
      <w:r w:rsidR="00483269" w:rsidRPr="00A37A0A">
        <w:t>2</w:t>
      </w:r>
      <w:r w:rsidR="00D5400D">
        <w:t xml:space="preserve">3 </w:t>
      </w:r>
      <w:r w:rsidRPr="00A37A0A">
        <w:t xml:space="preserve">год исполнен с </w:t>
      </w:r>
      <w:proofErr w:type="spellStart"/>
      <w:r w:rsidR="00E73926">
        <w:t>про</w:t>
      </w:r>
      <w:r w:rsidR="00633576" w:rsidRPr="00A37A0A">
        <w:t>фицитом</w:t>
      </w:r>
      <w:proofErr w:type="spellEnd"/>
      <w:r w:rsidRPr="00A37A0A">
        <w:t xml:space="preserve"> в сумме </w:t>
      </w:r>
      <w:r w:rsidR="00D5400D">
        <w:t>2899,4</w:t>
      </w:r>
      <w:r w:rsidRPr="00A37A0A">
        <w:t xml:space="preserve"> тыс. рублей.</w:t>
      </w:r>
    </w:p>
    <w:p w:rsidR="00AC4C07" w:rsidRPr="00A37A0A" w:rsidRDefault="00AC4C07" w:rsidP="003443DE">
      <w:pPr>
        <w:ind w:firstLine="708"/>
        <w:jc w:val="both"/>
        <w:rPr>
          <w:snapToGrid w:val="0"/>
        </w:rPr>
      </w:pPr>
      <w:r w:rsidRPr="00A37A0A">
        <w:rPr>
          <w:bCs/>
        </w:rPr>
        <w:t xml:space="preserve">По результатам проверки соответствия сумм </w:t>
      </w:r>
      <w:r w:rsidRPr="00A37A0A">
        <w:rPr>
          <w:bCs/>
          <w:snapToGrid w:val="0"/>
        </w:rPr>
        <w:t xml:space="preserve">источников финансирования дефицита бюджета </w:t>
      </w:r>
      <w:proofErr w:type="spellStart"/>
      <w:r w:rsidRPr="00A37A0A">
        <w:t>Екатериновского</w:t>
      </w:r>
      <w:proofErr w:type="spellEnd"/>
      <w:r w:rsidRPr="00A37A0A">
        <w:rPr>
          <w:bCs/>
          <w:snapToGrid w:val="0"/>
        </w:rPr>
        <w:t xml:space="preserve"> </w:t>
      </w:r>
      <w:r w:rsidRPr="00A37A0A">
        <w:t>муниципального района</w:t>
      </w:r>
      <w:r w:rsidRPr="00A37A0A">
        <w:rPr>
          <w:bCs/>
        </w:rPr>
        <w:t xml:space="preserve">, отраженных в разделе </w:t>
      </w:r>
      <w:r w:rsidR="00CD1E4C" w:rsidRPr="00A37A0A">
        <w:rPr>
          <w:bCs/>
        </w:rPr>
        <w:t xml:space="preserve">5 </w:t>
      </w:r>
      <w:r w:rsidRPr="00A37A0A">
        <w:rPr>
          <w:bCs/>
        </w:rPr>
        <w:t>«Источники финансирования дефицитов бюджетов» формы «Отчет об исполнении бюджета» (ф. 0503</w:t>
      </w:r>
      <w:r w:rsidR="00CD1E4C" w:rsidRPr="00A37A0A">
        <w:rPr>
          <w:bCs/>
        </w:rPr>
        <w:t>3</w:t>
      </w:r>
      <w:r w:rsidRPr="00A37A0A">
        <w:rPr>
          <w:bCs/>
        </w:rPr>
        <w:t xml:space="preserve">17), </w:t>
      </w:r>
      <w:r w:rsidRPr="00A37A0A">
        <w:rPr>
          <w:snapToGrid w:val="0"/>
        </w:rPr>
        <w:t xml:space="preserve">суммам в регистрах бюджетного учета отклонений не установлено. В состав источников финансирования дефицита бюджета </w:t>
      </w:r>
      <w:r w:rsidRPr="00A37A0A">
        <w:t xml:space="preserve"> </w:t>
      </w:r>
      <w:r w:rsidRPr="00A37A0A">
        <w:rPr>
          <w:snapToGrid w:val="0"/>
        </w:rPr>
        <w:t>в 20</w:t>
      </w:r>
      <w:r w:rsidR="00483269" w:rsidRPr="00A37A0A">
        <w:rPr>
          <w:snapToGrid w:val="0"/>
        </w:rPr>
        <w:t>2</w:t>
      </w:r>
      <w:r w:rsidR="00D5400D">
        <w:rPr>
          <w:snapToGrid w:val="0"/>
        </w:rPr>
        <w:t>3</w:t>
      </w:r>
      <w:r w:rsidRPr="00A37A0A">
        <w:rPr>
          <w:snapToGrid w:val="0"/>
        </w:rPr>
        <w:t xml:space="preserve"> году включены источники, предусмотренные статьей 96 «Источники финансирования дефицита местного бюджета» Бюджетного кодекса Российской Федерации. </w:t>
      </w:r>
    </w:p>
    <w:p w:rsidR="00AC4C07" w:rsidRPr="00A37A0A" w:rsidRDefault="00AC4C07" w:rsidP="003443DE">
      <w:pPr>
        <w:ind w:firstLine="708"/>
        <w:jc w:val="both"/>
        <w:rPr>
          <w:snapToGrid w:val="0"/>
        </w:rPr>
      </w:pPr>
      <w:r w:rsidRPr="00A37A0A">
        <w:rPr>
          <w:snapToGrid w:val="0"/>
          <w:color w:val="000000"/>
        </w:rPr>
        <w:t>Сумм</w:t>
      </w:r>
      <w:r w:rsidRPr="00A37A0A">
        <w:rPr>
          <w:snapToGrid w:val="0"/>
        </w:rPr>
        <w:t xml:space="preserve">а источников финансирования дефицита бюджета </w:t>
      </w:r>
      <w:proofErr w:type="spellStart"/>
      <w:r w:rsidRPr="00A37A0A">
        <w:t>Екатериновского</w:t>
      </w:r>
      <w:proofErr w:type="spellEnd"/>
      <w:r w:rsidRPr="00A37A0A">
        <w:rPr>
          <w:snapToGrid w:val="0"/>
        </w:rPr>
        <w:t xml:space="preserve"> </w:t>
      </w:r>
      <w:r w:rsidRPr="00A37A0A">
        <w:t xml:space="preserve">муниципального района </w:t>
      </w:r>
      <w:r w:rsidRPr="00A37A0A">
        <w:rPr>
          <w:snapToGrid w:val="0"/>
        </w:rPr>
        <w:t>за 20</w:t>
      </w:r>
      <w:r w:rsidR="00483269" w:rsidRPr="00A37A0A">
        <w:rPr>
          <w:snapToGrid w:val="0"/>
        </w:rPr>
        <w:t>2</w:t>
      </w:r>
      <w:r w:rsidR="00D5400D">
        <w:rPr>
          <w:snapToGrid w:val="0"/>
        </w:rPr>
        <w:t>3</w:t>
      </w:r>
      <w:r w:rsidR="00560656" w:rsidRPr="00A37A0A">
        <w:rPr>
          <w:snapToGrid w:val="0"/>
        </w:rPr>
        <w:t xml:space="preserve"> год составила  </w:t>
      </w:r>
      <w:r w:rsidR="00D5400D">
        <w:rPr>
          <w:snapToGrid w:val="0"/>
        </w:rPr>
        <w:t>-2899,4</w:t>
      </w:r>
      <w:r w:rsidR="00CD1E4C" w:rsidRPr="00A37A0A">
        <w:rPr>
          <w:snapToGrid w:val="0"/>
        </w:rPr>
        <w:t>тыс.</w:t>
      </w:r>
      <w:r w:rsidRPr="00A37A0A">
        <w:rPr>
          <w:snapToGrid w:val="0"/>
        </w:rPr>
        <w:t xml:space="preserve"> руб.), в том числе:</w:t>
      </w:r>
    </w:p>
    <w:p w:rsidR="00AC4C07" w:rsidRPr="00A37A0A" w:rsidRDefault="00AC4C07" w:rsidP="003443DE">
      <w:pPr>
        <w:jc w:val="both"/>
      </w:pPr>
      <w:r w:rsidRPr="00A37A0A">
        <w:t xml:space="preserve"> изменение остатков средств на счетах по учету средств бюджета по состоянию на 01.01.20</w:t>
      </w:r>
      <w:r w:rsidR="00E73926">
        <w:t>2</w:t>
      </w:r>
      <w:r w:rsidR="00D5400D">
        <w:t>4</w:t>
      </w:r>
      <w:r w:rsidRPr="00A37A0A">
        <w:t xml:space="preserve">  года (</w:t>
      </w:r>
      <w:r w:rsidR="00D5400D">
        <w:t>2899,4</w:t>
      </w:r>
      <w:r w:rsidR="00CD1E4C" w:rsidRPr="00A37A0A">
        <w:t xml:space="preserve"> тыс.</w:t>
      </w:r>
      <w:r w:rsidRPr="00A37A0A">
        <w:t xml:space="preserve">руб.) </w:t>
      </w:r>
    </w:p>
    <w:p w:rsidR="00AC4C07" w:rsidRPr="00A37A0A" w:rsidRDefault="00AC4C07" w:rsidP="003443DE">
      <w:pPr>
        <w:jc w:val="center"/>
        <w:rPr>
          <w:b/>
        </w:rPr>
      </w:pPr>
      <w:bookmarkStart w:id="2" w:name="_Toc231284701"/>
      <w:r w:rsidRPr="00A37A0A">
        <w:rPr>
          <w:b/>
          <w:color w:val="000000"/>
        </w:rPr>
        <w:t>Муниципа</w:t>
      </w:r>
      <w:r w:rsidRPr="00A37A0A">
        <w:rPr>
          <w:b/>
        </w:rPr>
        <w:t>льный долг. Программа муниципальных заимствований</w:t>
      </w:r>
      <w:bookmarkEnd w:id="2"/>
      <w:r w:rsidR="001425CB" w:rsidRPr="00A37A0A">
        <w:rPr>
          <w:b/>
        </w:rPr>
        <w:t>.</w:t>
      </w:r>
    </w:p>
    <w:p w:rsidR="00AC4C07" w:rsidRPr="00A37A0A" w:rsidRDefault="00AC4C07" w:rsidP="008C15A7">
      <w:pPr>
        <w:ind w:firstLine="708"/>
        <w:jc w:val="both"/>
      </w:pPr>
      <w:r w:rsidRPr="00A37A0A">
        <w:t xml:space="preserve">В соответствии с решением районного Собрания </w:t>
      </w:r>
      <w:proofErr w:type="spellStart"/>
      <w:r w:rsidRPr="00A37A0A">
        <w:t>Екатериновского</w:t>
      </w:r>
      <w:proofErr w:type="spellEnd"/>
      <w:r w:rsidRPr="00A37A0A">
        <w:t xml:space="preserve"> муниципального района </w:t>
      </w:r>
      <w:r w:rsidR="00210FF5" w:rsidRPr="00A37A0A">
        <w:rPr>
          <w:rStyle w:val="a3"/>
          <w:b w:val="0"/>
          <w:color w:val="0A0A0A"/>
        </w:rPr>
        <w:t xml:space="preserve">от </w:t>
      </w:r>
      <w:r w:rsidR="006E597E">
        <w:rPr>
          <w:rStyle w:val="a3"/>
          <w:b w:val="0"/>
          <w:color w:val="0A0A0A"/>
        </w:rPr>
        <w:t>22</w:t>
      </w:r>
      <w:r w:rsidR="00BA281F">
        <w:rPr>
          <w:rStyle w:val="a3"/>
          <w:b w:val="0"/>
          <w:color w:val="0A0A0A"/>
        </w:rPr>
        <w:t xml:space="preserve"> </w:t>
      </w:r>
      <w:r w:rsidR="00486099" w:rsidRPr="00A37A0A">
        <w:rPr>
          <w:rStyle w:val="a3"/>
          <w:b w:val="0"/>
          <w:color w:val="0A0A0A"/>
        </w:rPr>
        <w:t>декабря 20</w:t>
      </w:r>
      <w:r w:rsidR="00E73926">
        <w:rPr>
          <w:rStyle w:val="a3"/>
          <w:b w:val="0"/>
          <w:color w:val="0A0A0A"/>
        </w:rPr>
        <w:t>2</w:t>
      </w:r>
      <w:r w:rsidR="006E597E">
        <w:rPr>
          <w:rStyle w:val="a3"/>
          <w:b w:val="0"/>
          <w:color w:val="0A0A0A"/>
        </w:rPr>
        <w:t>2</w:t>
      </w:r>
      <w:r w:rsidR="00486099" w:rsidRPr="00A37A0A">
        <w:rPr>
          <w:rStyle w:val="a3"/>
          <w:b w:val="0"/>
          <w:color w:val="0A0A0A"/>
        </w:rPr>
        <w:t xml:space="preserve"> года № </w:t>
      </w:r>
      <w:r w:rsidR="006E597E">
        <w:rPr>
          <w:rStyle w:val="a3"/>
          <w:b w:val="0"/>
          <w:color w:val="0A0A0A"/>
        </w:rPr>
        <w:t>520</w:t>
      </w:r>
      <w:r w:rsidR="00BA281F">
        <w:rPr>
          <w:rStyle w:val="a3"/>
          <w:b w:val="0"/>
          <w:color w:val="0A0A0A"/>
        </w:rPr>
        <w:t xml:space="preserve"> </w:t>
      </w:r>
      <w:r w:rsidR="00486099" w:rsidRPr="00A37A0A">
        <w:rPr>
          <w:rStyle w:val="a3"/>
          <w:b w:val="0"/>
          <w:color w:val="0A0A0A"/>
        </w:rPr>
        <w:t xml:space="preserve"> </w:t>
      </w:r>
      <w:r w:rsidR="00210FF5" w:rsidRPr="00A37A0A">
        <w:rPr>
          <w:rStyle w:val="a3"/>
          <w:b w:val="0"/>
          <w:color w:val="0A0A0A"/>
        </w:rPr>
        <w:t xml:space="preserve">«О бюджете </w:t>
      </w:r>
      <w:proofErr w:type="spellStart"/>
      <w:r w:rsidR="00210FF5" w:rsidRPr="00A37A0A">
        <w:rPr>
          <w:rStyle w:val="a3"/>
          <w:b w:val="0"/>
          <w:color w:val="0A0A0A"/>
        </w:rPr>
        <w:t>Екатериновского</w:t>
      </w:r>
      <w:proofErr w:type="spellEnd"/>
      <w:r w:rsidR="00210FF5" w:rsidRPr="00A37A0A">
        <w:rPr>
          <w:rStyle w:val="a3"/>
          <w:b w:val="0"/>
          <w:color w:val="0A0A0A"/>
        </w:rPr>
        <w:t xml:space="preserve"> муниципального </w:t>
      </w:r>
      <w:r w:rsidR="00210FF5" w:rsidRPr="00A37A0A">
        <w:rPr>
          <w:rStyle w:val="a3"/>
          <w:b w:val="0"/>
          <w:color w:val="0A0A0A"/>
        </w:rPr>
        <w:lastRenderedPageBreak/>
        <w:t>района на 20</w:t>
      </w:r>
      <w:r w:rsidR="00F60F58" w:rsidRPr="00A37A0A">
        <w:rPr>
          <w:rStyle w:val="a3"/>
          <w:b w:val="0"/>
          <w:color w:val="0A0A0A"/>
        </w:rPr>
        <w:t>2</w:t>
      </w:r>
      <w:r w:rsidR="006E597E">
        <w:rPr>
          <w:rStyle w:val="a3"/>
          <w:b w:val="0"/>
          <w:color w:val="0A0A0A"/>
        </w:rPr>
        <w:t>3</w:t>
      </w:r>
      <w:r w:rsidR="00210FF5" w:rsidRPr="00A37A0A">
        <w:rPr>
          <w:rStyle w:val="a3"/>
          <w:b w:val="0"/>
          <w:color w:val="0A0A0A"/>
        </w:rPr>
        <w:t xml:space="preserve"> год и плановый период  20</w:t>
      </w:r>
      <w:r w:rsidR="00486099" w:rsidRPr="00A37A0A">
        <w:rPr>
          <w:rStyle w:val="a3"/>
          <w:b w:val="0"/>
          <w:color w:val="0A0A0A"/>
        </w:rPr>
        <w:t>2</w:t>
      </w:r>
      <w:r w:rsidR="006E597E">
        <w:rPr>
          <w:rStyle w:val="a3"/>
          <w:b w:val="0"/>
          <w:color w:val="0A0A0A"/>
        </w:rPr>
        <w:t>4</w:t>
      </w:r>
      <w:r w:rsidR="00210FF5" w:rsidRPr="00A37A0A">
        <w:rPr>
          <w:rStyle w:val="a3"/>
          <w:b w:val="0"/>
          <w:color w:val="0A0A0A"/>
        </w:rPr>
        <w:t>-202</w:t>
      </w:r>
      <w:r w:rsidR="006E597E">
        <w:rPr>
          <w:rStyle w:val="a3"/>
          <w:b w:val="0"/>
          <w:color w:val="0A0A0A"/>
        </w:rPr>
        <w:t>5</w:t>
      </w:r>
      <w:r w:rsidR="00F60F58" w:rsidRPr="00A37A0A">
        <w:rPr>
          <w:rStyle w:val="a3"/>
          <w:b w:val="0"/>
          <w:color w:val="0A0A0A"/>
        </w:rPr>
        <w:t xml:space="preserve"> </w:t>
      </w:r>
      <w:r w:rsidR="00210FF5" w:rsidRPr="00A37A0A">
        <w:rPr>
          <w:rStyle w:val="a3"/>
          <w:b w:val="0"/>
          <w:color w:val="0A0A0A"/>
        </w:rPr>
        <w:t xml:space="preserve"> гг.».</w:t>
      </w:r>
      <w:r w:rsidR="000A4C5A" w:rsidRPr="00A37A0A">
        <w:t xml:space="preserve"> </w:t>
      </w:r>
      <w:r w:rsidRPr="00A37A0A">
        <w:rPr>
          <w:color w:val="000000"/>
        </w:rPr>
        <w:t xml:space="preserve">верхний предел муниципального внутреннего долга по состоянию на 1 января </w:t>
      </w:r>
      <w:r w:rsidR="00210FF5" w:rsidRPr="00A37A0A">
        <w:rPr>
          <w:color w:val="000000"/>
        </w:rPr>
        <w:t>20</w:t>
      </w:r>
      <w:r w:rsidR="00F60F58" w:rsidRPr="00A37A0A">
        <w:rPr>
          <w:color w:val="000000"/>
        </w:rPr>
        <w:t>2</w:t>
      </w:r>
      <w:r w:rsidR="006E597E">
        <w:rPr>
          <w:color w:val="000000"/>
        </w:rPr>
        <w:t>4</w:t>
      </w:r>
      <w:r w:rsidRPr="00A37A0A">
        <w:rPr>
          <w:color w:val="000000"/>
        </w:rPr>
        <w:t xml:space="preserve"> года в размере</w:t>
      </w:r>
      <w:r w:rsidR="00DA60F4">
        <w:rPr>
          <w:color w:val="000000"/>
        </w:rPr>
        <w:t xml:space="preserve"> </w:t>
      </w:r>
      <w:r w:rsidR="006E597E" w:rsidRPr="00FD0043">
        <w:rPr>
          <w:color w:val="000000"/>
        </w:rPr>
        <w:t>9</w:t>
      </w:r>
      <w:r w:rsidR="00DA60F4" w:rsidRPr="00FD0043">
        <w:rPr>
          <w:color w:val="000000"/>
        </w:rPr>
        <w:t>160,0</w:t>
      </w:r>
      <w:r w:rsidR="00DA60F4">
        <w:rPr>
          <w:color w:val="000000"/>
        </w:rPr>
        <w:t xml:space="preserve"> </w:t>
      </w:r>
      <w:r w:rsidRPr="00A37A0A">
        <w:rPr>
          <w:color w:val="000000"/>
        </w:rPr>
        <w:t>тыс. руб.</w:t>
      </w:r>
      <w:r w:rsidR="008C15A7">
        <w:rPr>
          <w:color w:val="000000"/>
        </w:rPr>
        <w:t xml:space="preserve"> </w:t>
      </w:r>
      <w:r w:rsidRPr="00A37A0A">
        <w:t>Частью 3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 Согласно «</w:t>
      </w:r>
      <w:r w:rsidR="00BA013F" w:rsidRPr="00A37A0A">
        <w:t xml:space="preserve"> </w:t>
      </w:r>
      <w:r w:rsidRPr="00A37A0A">
        <w:t>Отчета об исполнении бюджета Екатериновского муниципального района за 20</w:t>
      </w:r>
      <w:r w:rsidR="00F60F58" w:rsidRPr="00A37A0A">
        <w:t>2</w:t>
      </w:r>
      <w:r w:rsidR="006E597E">
        <w:t>3</w:t>
      </w:r>
      <w:r w:rsidRPr="00A37A0A">
        <w:t>год» и данных долговой книги объем муниципального долга по состоянию на 01.01.20</w:t>
      </w:r>
      <w:r w:rsidR="006E597E">
        <w:t>24</w:t>
      </w:r>
      <w:r w:rsidR="00210FF5" w:rsidRPr="00A37A0A">
        <w:t xml:space="preserve"> </w:t>
      </w:r>
      <w:r w:rsidRPr="00A37A0A">
        <w:t>года составил</w:t>
      </w:r>
      <w:r w:rsidR="00DA60F4">
        <w:t xml:space="preserve"> </w:t>
      </w:r>
      <w:r w:rsidR="006E597E">
        <w:t>9160,0</w:t>
      </w:r>
      <w:r w:rsidR="00DA60F4">
        <w:t xml:space="preserve"> </w:t>
      </w:r>
      <w:r w:rsidRPr="00A37A0A">
        <w:t>тыс. руб. - долговые обязательства, по бюджетным кредитам предоставленные из областного бюджета.</w:t>
      </w:r>
    </w:p>
    <w:p w:rsidR="00AC4C07" w:rsidRPr="00A37A0A" w:rsidRDefault="00AC4C07" w:rsidP="003443DE">
      <w:pPr>
        <w:ind w:firstLine="708"/>
        <w:jc w:val="both"/>
        <w:rPr>
          <w:color w:val="000000"/>
        </w:rPr>
      </w:pPr>
      <w:r w:rsidRPr="00A37A0A">
        <w:t xml:space="preserve"> По состоянию на 01.01.20</w:t>
      </w:r>
      <w:r w:rsidR="00B37FB0" w:rsidRPr="00A37A0A">
        <w:t>2</w:t>
      </w:r>
      <w:r w:rsidR="006E597E">
        <w:t>4</w:t>
      </w:r>
      <w:r w:rsidRPr="00A37A0A">
        <w:t xml:space="preserve">г. общий долг перед министерством финансов составил </w:t>
      </w:r>
      <w:r w:rsidR="00DA60F4">
        <w:t>9160,0</w:t>
      </w:r>
      <w:r w:rsidR="00BA281F">
        <w:t xml:space="preserve"> тыс. </w:t>
      </w:r>
      <w:r w:rsidRPr="00A37A0A">
        <w:t>руб., в том числе</w:t>
      </w:r>
      <w:r w:rsidR="00BB7BC7" w:rsidRPr="00A37A0A">
        <w:t xml:space="preserve"> </w:t>
      </w:r>
      <w:r w:rsidR="00DA60F4">
        <w:t>9160,0</w:t>
      </w:r>
      <w:r w:rsidR="00BA281F">
        <w:t xml:space="preserve"> </w:t>
      </w:r>
      <w:r w:rsidR="00BB7BC7" w:rsidRPr="00A37A0A">
        <w:t>тыс.руб. основной долг</w:t>
      </w:r>
      <w:r w:rsidRPr="00A37A0A">
        <w:t>.</w:t>
      </w:r>
    </w:p>
    <w:p w:rsidR="00AC4C07" w:rsidRPr="00A37A0A" w:rsidRDefault="00AC4C07" w:rsidP="003443DE">
      <w:pPr>
        <w:jc w:val="both"/>
        <w:rPr>
          <w:color w:val="000000"/>
        </w:rPr>
      </w:pPr>
      <w:r w:rsidRPr="00A37A0A">
        <w:t>Расходы бюджета на обслуживание муниципального долга в 20</w:t>
      </w:r>
      <w:r w:rsidR="00B37FB0" w:rsidRPr="00A37A0A">
        <w:t>2</w:t>
      </w:r>
      <w:r w:rsidR="006E597E">
        <w:t>3</w:t>
      </w:r>
      <w:r w:rsidR="001D260C" w:rsidRPr="00A37A0A">
        <w:t xml:space="preserve"> году составили</w:t>
      </w:r>
      <w:r w:rsidR="00BA013F" w:rsidRPr="00A37A0A">
        <w:t xml:space="preserve"> </w:t>
      </w:r>
      <w:r w:rsidR="00E75E79">
        <w:t>9,2</w:t>
      </w:r>
      <w:r w:rsidR="005F66FE" w:rsidRPr="00A37A0A">
        <w:t xml:space="preserve"> </w:t>
      </w:r>
      <w:r w:rsidR="00BA013F" w:rsidRPr="00A37A0A">
        <w:t>т</w:t>
      </w:r>
      <w:r w:rsidR="00CD1E4C" w:rsidRPr="00A37A0A">
        <w:t>ыс.</w:t>
      </w:r>
      <w:r w:rsidRPr="00A37A0A">
        <w:t xml:space="preserve">руб. </w:t>
      </w:r>
    </w:p>
    <w:p w:rsidR="00AC4C07" w:rsidRPr="00A37A0A" w:rsidRDefault="00AC4C07" w:rsidP="003443DE">
      <w:pPr>
        <w:jc w:val="center"/>
        <w:rPr>
          <w:b/>
          <w:i/>
          <w:iCs/>
        </w:rPr>
      </w:pPr>
      <w:bookmarkStart w:id="3" w:name="_Toc231284716"/>
      <w:r w:rsidRPr="00A37A0A">
        <w:rPr>
          <w:b/>
        </w:rPr>
        <w:t>Исполнение муниципальных целевых программ</w:t>
      </w:r>
      <w:bookmarkEnd w:id="3"/>
      <w:r w:rsidR="001425CB" w:rsidRPr="00A37A0A">
        <w:rPr>
          <w:b/>
        </w:rPr>
        <w:t>.</w:t>
      </w:r>
    </w:p>
    <w:p w:rsidR="00AC4C07" w:rsidRPr="00184880" w:rsidRDefault="008C15A7" w:rsidP="003443DE">
      <w:pPr>
        <w:jc w:val="both"/>
      </w:pPr>
      <w:r>
        <w:tab/>
      </w:r>
      <w:r w:rsidR="00AC4C07" w:rsidRPr="00A37A0A">
        <w:t xml:space="preserve">В окончательной редакции бюджета </w:t>
      </w:r>
      <w:r w:rsidR="002E011D" w:rsidRPr="00A37A0A">
        <w:t>Екатериновского</w:t>
      </w:r>
      <w:r w:rsidR="00AC4C07" w:rsidRPr="00A37A0A">
        <w:t xml:space="preserve"> муниципального района, утвержденного решением районного Собрания от </w:t>
      </w:r>
      <w:r w:rsidR="00210FF5" w:rsidRPr="00A37A0A">
        <w:rPr>
          <w:rStyle w:val="a3"/>
          <w:b w:val="0"/>
          <w:color w:val="0A0A0A"/>
        </w:rPr>
        <w:t xml:space="preserve"> </w:t>
      </w:r>
      <w:r w:rsidR="00E75E79">
        <w:rPr>
          <w:rStyle w:val="a3"/>
          <w:b w:val="0"/>
          <w:color w:val="0A0A0A"/>
        </w:rPr>
        <w:t>22</w:t>
      </w:r>
      <w:r w:rsidR="00BA013F" w:rsidRPr="00A37A0A">
        <w:rPr>
          <w:rStyle w:val="a3"/>
          <w:b w:val="0"/>
          <w:color w:val="0A0A0A"/>
        </w:rPr>
        <w:t xml:space="preserve"> декабря 20</w:t>
      </w:r>
      <w:r w:rsidR="00E75E79">
        <w:rPr>
          <w:rStyle w:val="a3"/>
          <w:b w:val="0"/>
          <w:color w:val="0A0A0A"/>
        </w:rPr>
        <w:t>22</w:t>
      </w:r>
      <w:r w:rsidR="00BA013F" w:rsidRPr="00A37A0A">
        <w:rPr>
          <w:rStyle w:val="a3"/>
          <w:b w:val="0"/>
          <w:color w:val="0A0A0A"/>
        </w:rPr>
        <w:t xml:space="preserve"> года № </w:t>
      </w:r>
      <w:r w:rsidR="00E75E79">
        <w:rPr>
          <w:rStyle w:val="a3"/>
          <w:b w:val="0"/>
          <w:color w:val="0A0A0A"/>
        </w:rPr>
        <w:t>520</w:t>
      </w:r>
      <w:r w:rsidR="00BA013F" w:rsidRPr="00A37A0A">
        <w:rPr>
          <w:rStyle w:val="a3"/>
          <w:b w:val="0"/>
          <w:color w:val="0A0A0A"/>
        </w:rPr>
        <w:t xml:space="preserve"> </w:t>
      </w:r>
      <w:r w:rsidR="00210FF5" w:rsidRPr="00A37A0A">
        <w:rPr>
          <w:rStyle w:val="a3"/>
          <w:b w:val="0"/>
          <w:color w:val="0A0A0A"/>
        </w:rPr>
        <w:t>«О бюджете Екатериновского муниципального района на 20</w:t>
      </w:r>
      <w:r w:rsidR="00B37FB0" w:rsidRPr="00A37A0A">
        <w:rPr>
          <w:rStyle w:val="a3"/>
          <w:b w:val="0"/>
          <w:color w:val="0A0A0A"/>
        </w:rPr>
        <w:t>2</w:t>
      </w:r>
      <w:r w:rsidR="00E75E79">
        <w:rPr>
          <w:rStyle w:val="a3"/>
          <w:b w:val="0"/>
          <w:color w:val="0A0A0A"/>
        </w:rPr>
        <w:t>3</w:t>
      </w:r>
      <w:r w:rsidR="00775E74">
        <w:rPr>
          <w:rStyle w:val="a3"/>
          <w:b w:val="0"/>
          <w:color w:val="0A0A0A"/>
        </w:rPr>
        <w:t xml:space="preserve"> </w:t>
      </w:r>
      <w:r w:rsidR="00210FF5" w:rsidRPr="00A37A0A">
        <w:rPr>
          <w:rStyle w:val="a3"/>
          <w:b w:val="0"/>
          <w:color w:val="0A0A0A"/>
        </w:rPr>
        <w:t>год и плановый период 20</w:t>
      </w:r>
      <w:r w:rsidR="00BA013F" w:rsidRPr="00A37A0A">
        <w:rPr>
          <w:rStyle w:val="a3"/>
          <w:b w:val="0"/>
          <w:color w:val="0A0A0A"/>
        </w:rPr>
        <w:t>2</w:t>
      </w:r>
      <w:r w:rsidR="00E75E79">
        <w:rPr>
          <w:rStyle w:val="a3"/>
          <w:b w:val="0"/>
          <w:color w:val="0A0A0A"/>
        </w:rPr>
        <w:t>4</w:t>
      </w:r>
      <w:r w:rsidR="00210FF5" w:rsidRPr="00A37A0A">
        <w:rPr>
          <w:rStyle w:val="a3"/>
          <w:b w:val="0"/>
          <w:color w:val="0A0A0A"/>
        </w:rPr>
        <w:t>-202</w:t>
      </w:r>
      <w:r w:rsidR="00E75E79">
        <w:rPr>
          <w:rStyle w:val="a3"/>
          <w:b w:val="0"/>
          <w:color w:val="0A0A0A"/>
        </w:rPr>
        <w:t>5</w:t>
      </w:r>
      <w:r w:rsidR="00210FF5" w:rsidRPr="00A37A0A">
        <w:rPr>
          <w:rStyle w:val="a3"/>
          <w:b w:val="0"/>
          <w:color w:val="0A0A0A"/>
        </w:rPr>
        <w:t>гг.»</w:t>
      </w:r>
      <w:r w:rsidR="00210FF5" w:rsidRPr="00A37A0A">
        <w:rPr>
          <w:color w:val="000000"/>
        </w:rPr>
        <w:t xml:space="preserve"> </w:t>
      </w:r>
      <w:r w:rsidR="00AC4C07" w:rsidRPr="00A37A0A">
        <w:t xml:space="preserve">предусмотрено к финансированию </w:t>
      </w:r>
      <w:r w:rsidR="00E066F9" w:rsidRPr="00734059">
        <w:t>программ</w:t>
      </w:r>
      <w:r w:rsidR="00A210E2" w:rsidRPr="00734059">
        <w:t xml:space="preserve"> </w:t>
      </w:r>
      <w:r w:rsidR="00734059" w:rsidRPr="00734059">
        <w:t>481800,3</w:t>
      </w:r>
      <w:r w:rsidR="00434EAB" w:rsidRPr="00734059">
        <w:rPr>
          <w:bCs/>
          <w:color w:val="000000"/>
        </w:rPr>
        <w:t>тыс</w:t>
      </w:r>
      <w:r w:rsidR="00434EAB">
        <w:rPr>
          <w:bCs/>
          <w:color w:val="000000"/>
        </w:rPr>
        <w:t>.</w:t>
      </w:r>
      <w:r w:rsidR="00184880" w:rsidRPr="00184880">
        <w:rPr>
          <w:bCs/>
          <w:color w:val="000000"/>
        </w:rPr>
        <w:t xml:space="preserve"> </w:t>
      </w:r>
      <w:r w:rsidR="000F61C2" w:rsidRPr="00184880">
        <w:t xml:space="preserve"> </w:t>
      </w:r>
      <w:r w:rsidR="005B5EAE" w:rsidRPr="00184880">
        <w:t>руб.</w:t>
      </w:r>
      <w:r w:rsidR="00AC4C07" w:rsidRPr="00184880">
        <w:t xml:space="preserve"> </w:t>
      </w:r>
    </w:p>
    <w:p w:rsidR="00AC4C07" w:rsidRPr="00A37A0A" w:rsidRDefault="00AC4C07" w:rsidP="00184880">
      <w:pPr>
        <w:jc w:val="both"/>
      </w:pPr>
      <w:r w:rsidRPr="00A37A0A">
        <w:t xml:space="preserve">Общий объем расходов, предусмотренный на реализацию районных </w:t>
      </w:r>
      <w:r w:rsidR="00CD1E4C" w:rsidRPr="00A37A0A">
        <w:t xml:space="preserve">муниципальных программ </w:t>
      </w:r>
      <w:proofErr w:type="spellStart"/>
      <w:r w:rsidR="002E011D" w:rsidRPr="00A37A0A">
        <w:t>Екатериновского</w:t>
      </w:r>
      <w:proofErr w:type="spellEnd"/>
      <w:r w:rsidR="00CD1E4C" w:rsidRPr="00A37A0A">
        <w:t xml:space="preserve"> муниципального района </w:t>
      </w:r>
      <w:r w:rsidR="008E5039">
        <w:t>в</w:t>
      </w:r>
      <w:r w:rsidR="00264661">
        <w:t xml:space="preserve"> </w:t>
      </w:r>
      <w:r w:rsidR="00B37FB0" w:rsidRPr="00A37A0A">
        <w:t>202</w:t>
      </w:r>
      <w:r w:rsidR="00264661">
        <w:t>3</w:t>
      </w:r>
      <w:r w:rsidRPr="00A37A0A">
        <w:t xml:space="preserve"> год</w:t>
      </w:r>
      <w:r w:rsidR="008E5039">
        <w:t>у</w:t>
      </w:r>
      <w:r w:rsidRPr="00A37A0A">
        <w:t>, в окончательной редакции утвержден в сумме</w:t>
      </w:r>
      <w:r w:rsidR="00B37FB0" w:rsidRPr="00A37A0A">
        <w:rPr>
          <w:bCs/>
          <w:lang w:eastAsia="ru-RU"/>
        </w:rPr>
        <w:t xml:space="preserve"> </w:t>
      </w:r>
      <w:r w:rsidR="00112BAD">
        <w:rPr>
          <w:bCs/>
          <w:color w:val="000000"/>
        </w:rPr>
        <w:t>461622,6</w:t>
      </w:r>
      <w:r w:rsidR="00434EAB">
        <w:rPr>
          <w:bCs/>
          <w:color w:val="000000"/>
        </w:rPr>
        <w:t xml:space="preserve"> тыс.</w:t>
      </w:r>
      <w:r w:rsidR="00184880">
        <w:rPr>
          <w:b/>
          <w:bCs/>
          <w:color w:val="000000"/>
          <w:sz w:val="22"/>
          <w:szCs w:val="22"/>
        </w:rPr>
        <w:t xml:space="preserve"> </w:t>
      </w:r>
      <w:r w:rsidRPr="00A37A0A">
        <w:t>рублей, что составляет</w:t>
      </w:r>
      <w:r w:rsidR="00BA013F" w:rsidRPr="00A37A0A">
        <w:t xml:space="preserve"> </w:t>
      </w:r>
      <w:r w:rsidR="00112BAD">
        <w:t>78</w:t>
      </w:r>
      <w:r w:rsidR="00BA013F" w:rsidRPr="00A37A0A">
        <w:t xml:space="preserve"> </w:t>
      </w:r>
      <w:r w:rsidRPr="00A37A0A">
        <w:t>% от общего объема расходов бюджета района.</w:t>
      </w:r>
    </w:p>
    <w:p w:rsidR="00AC4C07" w:rsidRDefault="00AC4C07" w:rsidP="003443DE">
      <w:pPr>
        <w:ind w:firstLine="708"/>
        <w:jc w:val="both"/>
      </w:pPr>
      <w:r w:rsidRPr="00A37A0A">
        <w:t xml:space="preserve">Расходы на реализацию </w:t>
      </w:r>
      <w:r w:rsidR="00F36685" w:rsidRPr="00A37A0A">
        <w:t>муниципальных</w:t>
      </w:r>
      <w:r w:rsidRPr="00A37A0A">
        <w:t xml:space="preserve"> целевых программ в 20</w:t>
      </w:r>
      <w:r w:rsidR="00B37FB0" w:rsidRPr="00A37A0A">
        <w:t>2</w:t>
      </w:r>
      <w:r w:rsidR="00264661">
        <w:t>3</w:t>
      </w:r>
      <w:r w:rsidRPr="00A37A0A">
        <w:t xml:space="preserve"> году составили в сумме</w:t>
      </w:r>
      <w:r w:rsidR="00B37FB0" w:rsidRPr="00A37A0A">
        <w:rPr>
          <w:bCs/>
          <w:lang w:eastAsia="ru-RU"/>
        </w:rPr>
        <w:t xml:space="preserve"> </w:t>
      </w:r>
      <w:r w:rsidR="00112BAD" w:rsidRPr="00112BAD">
        <w:t xml:space="preserve">461622,6 </w:t>
      </w:r>
      <w:r w:rsidR="00434EAB" w:rsidRPr="00112BAD">
        <w:rPr>
          <w:bCs/>
          <w:color w:val="000000"/>
        </w:rPr>
        <w:t>тыс.</w:t>
      </w:r>
      <w:r w:rsidR="008E5039" w:rsidRPr="00112BAD">
        <w:rPr>
          <w:b/>
          <w:bCs/>
          <w:color w:val="000000"/>
        </w:rPr>
        <w:t xml:space="preserve"> </w:t>
      </w:r>
      <w:r w:rsidRPr="00112BAD">
        <w:t>рублей от утвержденных бюджетных назначений бюджета района на 20</w:t>
      </w:r>
      <w:r w:rsidR="00B37FB0" w:rsidRPr="00112BAD">
        <w:t>2</w:t>
      </w:r>
      <w:r w:rsidR="00264661" w:rsidRPr="00112BAD">
        <w:t>3</w:t>
      </w:r>
      <w:r w:rsidR="000329F3">
        <w:t xml:space="preserve"> </w:t>
      </w:r>
      <w:r w:rsidRPr="00A37A0A">
        <w:t>год в последней редакции:</w:t>
      </w:r>
    </w:p>
    <w:p w:rsidR="00264661" w:rsidRDefault="00264661" w:rsidP="003443DE">
      <w:pPr>
        <w:ind w:firstLine="708"/>
        <w:jc w:val="both"/>
      </w:pPr>
    </w:p>
    <w:tbl>
      <w:tblPr>
        <w:tblW w:w="836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560"/>
        <w:gridCol w:w="1381"/>
        <w:gridCol w:w="2729"/>
      </w:tblGrid>
      <w:tr w:rsidR="00264661" w:rsidRPr="00953152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953152" w:rsidRDefault="00264661" w:rsidP="0085477D">
            <w:pPr>
              <w:jc w:val="both"/>
            </w:pPr>
            <w:r w:rsidRPr="00953152"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953152" w:rsidRDefault="00264661" w:rsidP="0085477D">
            <w:pPr>
              <w:jc w:val="both"/>
            </w:pPr>
            <w:r w:rsidRPr="00953152">
              <w:t>Бюджетные ассигнования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953152" w:rsidRDefault="00264661" w:rsidP="0085477D">
            <w:pPr>
              <w:jc w:val="both"/>
            </w:pPr>
            <w:r w:rsidRPr="00953152">
              <w:t>Исполнено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953152" w:rsidRDefault="00264661" w:rsidP="0085477D">
            <w:pPr>
              <w:jc w:val="both"/>
            </w:pPr>
            <w:r w:rsidRPr="00953152">
              <w:t>Примечание</w:t>
            </w:r>
          </w:p>
          <w:p w:rsidR="00264661" w:rsidRPr="00953152" w:rsidRDefault="00264661" w:rsidP="0085477D">
            <w:pPr>
              <w:jc w:val="both"/>
            </w:pPr>
          </w:p>
        </w:tc>
      </w:tr>
      <w:tr w:rsidR="00264661" w:rsidRPr="00341B98" w:rsidTr="00734059">
        <w:trPr>
          <w:trHeight w:val="1481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rPr>
                <w:sz w:val="20"/>
                <w:szCs w:val="20"/>
              </w:rPr>
            </w:pPr>
            <w:r w:rsidRPr="00222F63">
              <w:rPr>
                <w:sz w:val="20"/>
                <w:szCs w:val="20"/>
              </w:rPr>
              <w:t xml:space="preserve">МП "Инвентаризация и учет объектов муниципального нежилого фонда </w:t>
            </w:r>
            <w:proofErr w:type="spellStart"/>
            <w:r w:rsidRPr="00222F63">
              <w:rPr>
                <w:sz w:val="20"/>
                <w:szCs w:val="20"/>
              </w:rPr>
              <w:t>Екатериновского</w:t>
            </w:r>
            <w:proofErr w:type="spellEnd"/>
            <w:r w:rsidRPr="00222F63">
              <w:rPr>
                <w:sz w:val="20"/>
                <w:szCs w:val="20"/>
              </w:rPr>
              <w:t xml:space="preserve"> муниципального района на 202</w:t>
            </w:r>
            <w:r>
              <w:rPr>
                <w:sz w:val="20"/>
                <w:szCs w:val="20"/>
              </w:rPr>
              <w:t>1</w:t>
            </w:r>
            <w:r w:rsidRPr="00222F63">
              <w:rPr>
                <w:sz w:val="20"/>
                <w:szCs w:val="20"/>
              </w:rPr>
              <w:t xml:space="preserve">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="00734059">
              <w:rPr>
                <w:sz w:val="20"/>
                <w:szCs w:val="20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Default="00734059" w:rsidP="00264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100%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МП Реализация мероприятий по повышению эффективности деятельности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Pr="00341B98" w:rsidRDefault="00734059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718,1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98,5%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rPr>
                <w:sz w:val="20"/>
                <w:szCs w:val="20"/>
              </w:rPr>
            </w:pPr>
            <w:r w:rsidRPr="005233A6">
              <w:rPr>
                <w:sz w:val="20"/>
                <w:szCs w:val="20"/>
              </w:rPr>
              <w:t xml:space="preserve">МП "Развитие туризма на территории </w:t>
            </w:r>
            <w:proofErr w:type="spellStart"/>
            <w:r w:rsidRPr="005233A6">
              <w:rPr>
                <w:sz w:val="20"/>
                <w:szCs w:val="20"/>
              </w:rPr>
              <w:t>Екатериновского</w:t>
            </w:r>
            <w:proofErr w:type="spellEnd"/>
            <w:r w:rsidRPr="005233A6">
              <w:rPr>
                <w:sz w:val="20"/>
                <w:szCs w:val="20"/>
              </w:rPr>
              <w:t xml:space="preserve"> муниципального района на 2021-2023 годы"</w:t>
            </w:r>
            <w:r w:rsidRPr="00425D63">
              <w:rPr>
                <w:sz w:val="20"/>
                <w:szCs w:val="2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734059">
              <w:rPr>
                <w:sz w:val="20"/>
                <w:szCs w:val="20"/>
              </w:rPr>
              <w:t>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2646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734059">
              <w:rPr>
                <w:sz w:val="20"/>
                <w:szCs w:val="20"/>
              </w:rPr>
              <w:t>,6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 xml:space="preserve">Исполнение </w:t>
            </w:r>
            <w:r>
              <w:rPr>
                <w:sz w:val="20"/>
                <w:szCs w:val="20"/>
              </w:rPr>
              <w:t>100</w:t>
            </w:r>
            <w:r w:rsidRPr="00341B98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9C74A9">
              <w:rPr>
                <w:sz w:val="20"/>
                <w:szCs w:val="20"/>
              </w:rPr>
              <w:t>Приобретение бан</w:t>
            </w:r>
            <w:r>
              <w:rPr>
                <w:sz w:val="20"/>
                <w:szCs w:val="20"/>
              </w:rPr>
              <w:t>н</w:t>
            </w:r>
            <w:r w:rsidRPr="009C74A9">
              <w:rPr>
                <w:sz w:val="20"/>
                <w:szCs w:val="20"/>
              </w:rPr>
              <w:t>ера</w:t>
            </w: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5233A6" w:rsidRDefault="00264661" w:rsidP="0085477D">
            <w:pPr>
              <w:rPr>
                <w:sz w:val="20"/>
                <w:szCs w:val="20"/>
              </w:rPr>
            </w:pPr>
            <w:r w:rsidRPr="000F2B55">
              <w:rPr>
                <w:sz w:val="20"/>
                <w:szCs w:val="20"/>
              </w:rPr>
              <w:t xml:space="preserve">Муниципальная программа " Профилактика   терроризма и экстремизма в </w:t>
            </w:r>
            <w:proofErr w:type="spellStart"/>
            <w:r w:rsidRPr="000F2B55">
              <w:rPr>
                <w:sz w:val="20"/>
                <w:szCs w:val="20"/>
              </w:rPr>
              <w:t>Екатериновском</w:t>
            </w:r>
            <w:proofErr w:type="spellEnd"/>
            <w:r w:rsidRPr="000F2B55">
              <w:rPr>
                <w:sz w:val="20"/>
                <w:szCs w:val="20"/>
              </w:rPr>
              <w:t xml:space="preserve"> муниципальном районе на 2023-2025 годы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734059">
              <w:rPr>
                <w:sz w:val="20"/>
                <w:szCs w:val="20"/>
              </w:rPr>
              <w:t>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  <w:r w:rsidR="00734059">
              <w:rPr>
                <w:sz w:val="20"/>
                <w:szCs w:val="20"/>
              </w:rPr>
              <w:t>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100%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системы видеонаблюдения</w:t>
            </w:r>
          </w:p>
        </w:tc>
      </w:tr>
      <w:tr w:rsidR="00264661" w:rsidRPr="00341B98" w:rsidTr="00264661">
        <w:trPr>
          <w:trHeight w:val="144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D84C85" w:rsidRDefault="00264661" w:rsidP="0085477D">
            <w:pPr>
              <w:rPr>
                <w:sz w:val="20"/>
                <w:szCs w:val="20"/>
              </w:rPr>
            </w:pPr>
            <w:r w:rsidRPr="000F2B55">
              <w:rPr>
                <w:sz w:val="20"/>
                <w:szCs w:val="20"/>
              </w:rPr>
              <w:lastRenderedPageBreak/>
              <w:t xml:space="preserve">Муниципальная программа "Обеспечение занятости несовершеннолетних граждан на территории </w:t>
            </w:r>
            <w:proofErr w:type="spellStart"/>
            <w:r w:rsidRPr="000F2B55">
              <w:rPr>
                <w:sz w:val="20"/>
                <w:szCs w:val="20"/>
              </w:rPr>
              <w:t>Екатериновского</w:t>
            </w:r>
            <w:proofErr w:type="spellEnd"/>
            <w:r w:rsidRPr="000F2B55">
              <w:rPr>
                <w:sz w:val="20"/>
                <w:szCs w:val="20"/>
              </w:rPr>
              <w:t xml:space="preserve"> муниципального района на 2023 год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D84C85" w:rsidRDefault="00264661" w:rsidP="0073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D84C85" w:rsidRDefault="00264661" w:rsidP="00734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734059">
              <w:rPr>
                <w:sz w:val="20"/>
                <w:szCs w:val="20"/>
              </w:rPr>
              <w:t>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rPr>
                <w:sz w:val="20"/>
                <w:szCs w:val="20"/>
              </w:rPr>
            </w:pPr>
            <w:r w:rsidRPr="00D84C85">
              <w:rPr>
                <w:sz w:val="20"/>
                <w:szCs w:val="20"/>
              </w:rPr>
              <w:t>Исполнение 100%</w:t>
            </w:r>
          </w:p>
          <w:p w:rsidR="00264661" w:rsidRPr="009C74A9" w:rsidRDefault="00264661" w:rsidP="0085477D">
            <w:pPr>
              <w:rPr>
                <w:sz w:val="20"/>
                <w:szCs w:val="20"/>
              </w:rPr>
            </w:pP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rPr>
                <w:sz w:val="20"/>
                <w:szCs w:val="20"/>
              </w:rPr>
            </w:pPr>
            <w:r w:rsidRPr="00425D63">
              <w:rPr>
                <w:sz w:val="20"/>
                <w:szCs w:val="20"/>
              </w:rPr>
              <w:t xml:space="preserve">МП "Содержание </w:t>
            </w:r>
            <w:proofErr w:type="spellStart"/>
            <w:r w:rsidRPr="00425D63">
              <w:rPr>
                <w:sz w:val="20"/>
                <w:szCs w:val="20"/>
              </w:rPr>
              <w:t>имущества,находящегося</w:t>
            </w:r>
            <w:proofErr w:type="spellEnd"/>
            <w:r w:rsidRPr="00425D63">
              <w:rPr>
                <w:sz w:val="20"/>
                <w:szCs w:val="20"/>
              </w:rPr>
              <w:t xml:space="preserve"> в собственности </w:t>
            </w:r>
            <w:proofErr w:type="spellStart"/>
            <w:r w:rsidRPr="00425D63">
              <w:rPr>
                <w:sz w:val="20"/>
                <w:szCs w:val="20"/>
              </w:rPr>
              <w:t>Екатериновского</w:t>
            </w:r>
            <w:proofErr w:type="spellEnd"/>
            <w:r w:rsidRPr="00425D63">
              <w:rPr>
                <w:sz w:val="20"/>
                <w:szCs w:val="20"/>
              </w:rPr>
              <w:t xml:space="preserve"> муниципального района на 2019-</w:t>
            </w:r>
            <w:r>
              <w:rPr>
                <w:sz w:val="20"/>
                <w:szCs w:val="20"/>
              </w:rPr>
              <w:t>2021годы»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</w:t>
            </w:r>
            <w:r w:rsidR="00734059">
              <w:rPr>
                <w:sz w:val="20"/>
                <w:szCs w:val="20"/>
              </w:rPr>
              <w:t>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100%</w:t>
            </w:r>
          </w:p>
          <w:p w:rsidR="00264661" w:rsidRPr="00341B98" w:rsidRDefault="00264661" w:rsidP="0085477D">
            <w:pPr>
              <w:ind w:right="-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Ремонтные работы</w:t>
            </w: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 xml:space="preserve">МП "Формирование земельных участков, расположенных на территории </w:t>
            </w:r>
            <w:proofErr w:type="spellStart"/>
            <w:r w:rsidRPr="00341B98">
              <w:rPr>
                <w:sz w:val="20"/>
                <w:szCs w:val="20"/>
              </w:rPr>
              <w:t>Екатериновского</w:t>
            </w:r>
            <w:proofErr w:type="spellEnd"/>
            <w:r w:rsidRPr="00341B98">
              <w:rPr>
                <w:sz w:val="20"/>
                <w:szCs w:val="20"/>
              </w:rPr>
              <w:t xml:space="preserve"> муниципального района на 20</w:t>
            </w:r>
            <w:r>
              <w:rPr>
                <w:sz w:val="20"/>
                <w:szCs w:val="20"/>
              </w:rPr>
              <w:t>21</w:t>
            </w:r>
            <w:r w:rsidRPr="00341B98">
              <w:rPr>
                <w:sz w:val="20"/>
                <w:szCs w:val="20"/>
              </w:rPr>
              <w:t xml:space="preserve"> год"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</w:t>
            </w:r>
            <w:r w:rsidR="00734059">
              <w:rPr>
                <w:sz w:val="20"/>
                <w:szCs w:val="20"/>
              </w:rPr>
              <w:t>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734059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 xml:space="preserve">Исполнение </w:t>
            </w:r>
            <w:r>
              <w:rPr>
                <w:sz w:val="20"/>
                <w:szCs w:val="20"/>
              </w:rPr>
              <w:t>99,9</w:t>
            </w:r>
            <w:r w:rsidRPr="00341B98">
              <w:rPr>
                <w:sz w:val="20"/>
                <w:szCs w:val="20"/>
              </w:rPr>
              <w:t>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Кадастровые работы</w:t>
            </w: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B034AB">
              <w:rPr>
                <w:sz w:val="20"/>
                <w:szCs w:val="20"/>
              </w:rPr>
              <w:t xml:space="preserve">МП " Развитие и совершенствование дорожной деятельности и дорог общего пользования местного значения, расположенных в границах </w:t>
            </w:r>
            <w:proofErr w:type="spellStart"/>
            <w:r w:rsidRPr="00B034AB">
              <w:rPr>
                <w:sz w:val="20"/>
                <w:szCs w:val="20"/>
              </w:rPr>
              <w:t>Екатериновского</w:t>
            </w:r>
            <w:proofErr w:type="spellEnd"/>
            <w:r w:rsidRPr="00B034AB">
              <w:rPr>
                <w:sz w:val="20"/>
                <w:szCs w:val="20"/>
              </w:rPr>
              <w:t xml:space="preserve"> муниципального района за счет средств районного дорожного фонда на 20</w:t>
            </w:r>
            <w:r>
              <w:rPr>
                <w:sz w:val="20"/>
                <w:szCs w:val="20"/>
              </w:rPr>
              <w:t>21</w:t>
            </w:r>
            <w:r w:rsidRPr="00B034AB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  <w:r w:rsidRPr="00B034AB">
              <w:rPr>
                <w:sz w:val="20"/>
                <w:szCs w:val="20"/>
              </w:rPr>
              <w:t>гг"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26822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26551</w:t>
            </w:r>
            <w:r w:rsidR="00734059">
              <w:rPr>
                <w:sz w:val="20"/>
                <w:szCs w:val="20"/>
              </w:rPr>
              <w:t>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99,0%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и ремонт автомобильных дорог, </w:t>
            </w: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260562">
              <w:rPr>
                <w:sz w:val="20"/>
                <w:szCs w:val="20"/>
              </w:rPr>
              <w:t xml:space="preserve">Муниципальная программа "Установление границ населенных пунктов и территориальных зон </w:t>
            </w:r>
            <w:proofErr w:type="spellStart"/>
            <w:r w:rsidRPr="00260562">
              <w:rPr>
                <w:sz w:val="20"/>
                <w:szCs w:val="20"/>
              </w:rPr>
              <w:t>Екатериновского</w:t>
            </w:r>
            <w:proofErr w:type="spellEnd"/>
            <w:r w:rsidRPr="00260562">
              <w:rPr>
                <w:sz w:val="20"/>
                <w:szCs w:val="20"/>
              </w:rPr>
              <w:t xml:space="preserve">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196EB6" w:rsidRDefault="00264661" w:rsidP="0073405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4835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734059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2417</w:t>
            </w:r>
            <w:r w:rsidR="00734059">
              <w:rPr>
                <w:sz w:val="20"/>
                <w:szCs w:val="20"/>
              </w:rPr>
              <w:t>,5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pacing w:val="-10"/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 xml:space="preserve">МП"Развитие образования </w:t>
            </w:r>
            <w:proofErr w:type="spellStart"/>
            <w:r w:rsidRPr="00341B98">
              <w:rPr>
                <w:sz w:val="20"/>
                <w:szCs w:val="20"/>
              </w:rPr>
              <w:t>Екатериновского</w:t>
            </w:r>
            <w:proofErr w:type="spellEnd"/>
            <w:r w:rsidRPr="00341B98">
              <w:rPr>
                <w:sz w:val="20"/>
                <w:szCs w:val="20"/>
              </w:rPr>
              <w:t xml:space="preserve"> муниципального района</w:t>
            </w:r>
            <w:r>
              <w:rPr>
                <w:sz w:val="20"/>
                <w:szCs w:val="20"/>
              </w:rPr>
              <w:t>»</w:t>
            </w:r>
            <w:r w:rsidRPr="00341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260562" w:rsidRDefault="00264661" w:rsidP="0085477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370178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361278</w:t>
            </w:r>
            <w:r w:rsidR="00734059">
              <w:rPr>
                <w:sz w:val="20"/>
                <w:szCs w:val="20"/>
              </w:rPr>
              <w:t>,0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97,6</w:t>
            </w:r>
            <w:r w:rsidRPr="00341B98">
              <w:rPr>
                <w:sz w:val="20"/>
                <w:szCs w:val="20"/>
              </w:rPr>
              <w:t xml:space="preserve">% </w:t>
            </w:r>
          </w:p>
          <w:p w:rsidR="00264661" w:rsidRPr="00341B98" w:rsidRDefault="00264661" w:rsidP="0085477D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и укрепление материально-технической базы учреждений образования</w:t>
            </w: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D44068">
              <w:rPr>
                <w:sz w:val="20"/>
                <w:szCs w:val="20"/>
              </w:rPr>
              <w:t>МП "Организация отдыха, оздоровления и занятости детей и подростков на 2021 год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  <w:r w:rsidR="00734059">
              <w:rPr>
                <w:sz w:val="20"/>
                <w:szCs w:val="20"/>
              </w:rPr>
              <w:t>,4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 w:rsidRPr="00341B98">
              <w:rPr>
                <w:sz w:val="20"/>
                <w:szCs w:val="20"/>
              </w:rPr>
              <w:t>Исполнение:</w:t>
            </w:r>
            <w:r>
              <w:rPr>
                <w:sz w:val="20"/>
                <w:szCs w:val="20"/>
              </w:rPr>
              <w:t>12,0%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</w:p>
        </w:tc>
      </w:tr>
      <w:tr w:rsidR="00264661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 w:rsidRPr="003B3A8F">
              <w:rPr>
                <w:sz w:val="20"/>
                <w:szCs w:val="20"/>
              </w:rPr>
              <w:t xml:space="preserve">МП "Развитие культуры </w:t>
            </w:r>
            <w:proofErr w:type="spellStart"/>
            <w:r w:rsidRPr="003B3A8F">
              <w:rPr>
                <w:sz w:val="20"/>
                <w:szCs w:val="20"/>
              </w:rPr>
              <w:t>Екатериновского</w:t>
            </w:r>
            <w:proofErr w:type="spellEnd"/>
            <w:r w:rsidRPr="003B3A8F">
              <w:rPr>
                <w:sz w:val="20"/>
                <w:szCs w:val="20"/>
              </w:rPr>
              <w:t xml:space="preserve"> муниципального района 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73731</w:t>
            </w:r>
            <w:r w:rsidR="007340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Pr="00341B98" w:rsidRDefault="00264661" w:rsidP="0073405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66745</w:t>
            </w:r>
            <w:r w:rsidR="00734059">
              <w:rPr>
                <w:sz w:val="20"/>
                <w:szCs w:val="20"/>
              </w:rPr>
              <w:t>,7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61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90,5%</w:t>
            </w:r>
          </w:p>
          <w:p w:rsidR="00264661" w:rsidRPr="00341B98" w:rsidRDefault="00264661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и укрепление материально-технической базы учреждение культуры.</w:t>
            </w:r>
          </w:p>
        </w:tc>
      </w:tr>
      <w:tr w:rsidR="00734059" w:rsidRPr="00341B98" w:rsidTr="00264661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Pr="003B3A8F" w:rsidRDefault="00734059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Default="00734059" w:rsidP="008547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481800,3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Default="00734059" w:rsidP="00734059">
            <w:pPr>
              <w:jc w:val="both"/>
              <w:rPr>
                <w:sz w:val="20"/>
                <w:szCs w:val="20"/>
              </w:rPr>
            </w:pPr>
            <w:r w:rsidRPr="00734059">
              <w:rPr>
                <w:sz w:val="20"/>
                <w:szCs w:val="20"/>
              </w:rPr>
              <w:t>461622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59" w:rsidRDefault="00734059" w:rsidP="0085477D">
            <w:pPr>
              <w:jc w:val="both"/>
              <w:rPr>
                <w:sz w:val="20"/>
                <w:szCs w:val="20"/>
              </w:rPr>
            </w:pPr>
          </w:p>
        </w:tc>
      </w:tr>
    </w:tbl>
    <w:p w:rsidR="00264661" w:rsidRDefault="00264661" w:rsidP="003443DE">
      <w:pPr>
        <w:ind w:firstLine="708"/>
        <w:jc w:val="both"/>
      </w:pPr>
    </w:p>
    <w:p w:rsidR="001425CB" w:rsidRPr="00CF33E6" w:rsidRDefault="00AC4C07" w:rsidP="003443DE">
      <w:pPr>
        <w:ind w:firstLine="708"/>
        <w:jc w:val="both"/>
      </w:pPr>
      <w:r w:rsidRPr="00CF33E6">
        <w:t xml:space="preserve">По итогам анализа реализации районных программ установлено, что наиболее низкий процент исполнения у районных </w:t>
      </w:r>
      <w:r w:rsidR="00CF33E6">
        <w:t>м</w:t>
      </w:r>
      <w:r w:rsidR="00CF33E6" w:rsidRPr="00CF33E6">
        <w:t>униципальн</w:t>
      </w:r>
      <w:r w:rsidR="00CF33E6">
        <w:t>ых</w:t>
      </w:r>
      <w:r w:rsidR="00CF33E6" w:rsidRPr="00CF33E6">
        <w:t xml:space="preserve"> программ "Организация отдыха, оздоровления и занятости детей и подростков на 2021 год "</w:t>
      </w:r>
      <w:r w:rsidR="00BA0CCB" w:rsidRPr="00CF33E6">
        <w:t xml:space="preserve"> </w:t>
      </w:r>
      <w:r w:rsidRPr="00CF33E6">
        <w:t xml:space="preserve">- </w:t>
      </w:r>
      <w:r w:rsidR="00CF33E6" w:rsidRPr="00CF33E6">
        <w:t>12</w:t>
      </w:r>
      <w:r w:rsidR="00210FF5" w:rsidRPr="00CF33E6">
        <w:t xml:space="preserve"> % </w:t>
      </w:r>
      <w:r w:rsidR="00F22833" w:rsidRPr="00CF33E6">
        <w:t xml:space="preserve">, </w:t>
      </w:r>
      <w:r w:rsidR="00CF33E6">
        <w:t>м</w:t>
      </w:r>
      <w:r w:rsidR="00CF33E6" w:rsidRPr="00CF33E6">
        <w:t xml:space="preserve">униципальная программа "Установление границ населенных пунктов и территориальных зон </w:t>
      </w:r>
      <w:proofErr w:type="spellStart"/>
      <w:r w:rsidR="00CF33E6" w:rsidRPr="00CF33E6">
        <w:t>Екатериновского</w:t>
      </w:r>
      <w:proofErr w:type="spellEnd"/>
      <w:r w:rsidR="00CF33E6" w:rsidRPr="00CF33E6">
        <w:t xml:space="preserve"> муниципального района"</w:t>
      </w:r>
      <w:r w:rsidR="00CF33E6">
        <w:t xml:space="preserve"> </w:t>
      </w:r>
      <w:r w:rsidR="00F22833" w:rsidRPr="00CF33E6">
        <w:t>-</w:t>
      </w:r>
      <w:r w:rsidR="00CF33E6">
        <w:t xml:space="preserve"> 5</w:t>
      </w:r>
      <w:r w:rsidR="00CF33E6" w:rsidRPr="00CF33E6">
        <w:t>0</w:t>
      </w:r>
      <w:r w:rsidR="00F22833" w:rsidRPr="00CF33E6">
        <w:t xml:space="preserve">%, </w:t>
      </w:r>
      <w:r w:rsidR="00CF33E6">
        <w:t>м</w:t>
      </w:r>
      <w:r w:rsidR="00CF33E6" w:rsidRPr="00CF33E6">
        <w:t xml:space="preserve">униципальная программа "Развитие культуры </w:t>
      </w:r>
      <w:proofErr w:type="spellStart"/>
      <w:r w:rsidR="00CF33E6" w:rsidRPr="00CF33E6">
        <w:t>Екатериновского</w:t>
      </w:r>
      <w:proofErr w:type="spellEnd"/>
      <w:r w:rsidR="00CF33E6" w:rsidRPr="00CF33E6">
        <w:t xml:space="preserve"> муниципального района " - 90,5</w:t>
      </w:r>
      <w:r w:rsidR="00F22833" w:rsidRPr="00CF33E6">
        <w:t>%.</w:t>
      </w:r>
    </w:p>
    <w:p w:rsidR="00D27AAA" w:rsidRPr="00A37A0A" w:rsidRDefault="00D27AAA" w:rsidP="00090981">
      <w:pPr>
        <w:rPr>
          <w:b/>
        </w:rPr>
      </w:pPr>
      <w:r w:rsidRPr="00A37A0A">
        <w:rPr>
          <w:b/>
        </w:rPr>
        <w:t>Выводы:</w:t>
      </w:r>
    </w:p>
    <w:p w:rsidR="00D27AAA" w:rsidRPr="00A37A0A" w:rsidRDefault="008C15A7" w:rsidP="003443DE">
      <w:pPr>
        <w:jc w:val="both"/>
      </w:pPr>
      <w:r>
        <w:lastRenderedPageBreak/>
        <w:tab/>
      </w:r>
      <w:r w:rsidR="00D27AAA" w:rsidRPr="00A37A0A">
        <w:t>По результатам внешней проверки отчета об исполнении бюджета Екатериновского муниципального района за 20</w:t>
      </w:r>
      <w:r w:rsidR="00DE7B9D" w:rsidRPr="00A37A0A">
        <w:t>2</w:t>
      </w:r>
      <w:r w:rsidR="00264661">
        <w:t>3</w:t>
      </w:r>
      <w:r w:rsidR="00D27AAA" w:rsidRPr="00A37A0A">
        <w:t xml:space="preserve"> год, внешней проверки отчетности главных администраторов бюджетных средств </w:t>
      </w:r>
      <w:r w:rsidR="000329F3">
        <w:t>к</w:t>
      </w:r>
      <w:r w:rsidR="00D27AAA" w:rsidRPr="00A37A0A">
        <w:t>онтрольно-счетный орган считает, что отчет об исполнении бюджета Екатериновского муниципального района за 20</w:t>
      </w:r>
      <w:r w:rsidR="00DE7B9D" w:rsidRPr="00A37A0A">
        <w:t>2</w:t>
      </w:r>
      <w:r w:rsidR="00264661">
        <w:t>3</w:t>
      </w:r>
      <w:r w:rsidR="00D27AAA" w:rsidRPr="00A37A0A">
        <w:t xml:space="preserve"> год в представленном виде признан достоверным. Внешняя проверка исполнения бюджета Екатериновского муниципального района за 20</w:t>
      </w:r>
      <w:r w:rsidR="00DE7B9D" w:rsidRPr="00A37A0A">
        <w:t>2</w:t>
      </w:r>
      <w:r w:rsidR="00264661">
        <w:t>3</w:t>
      </w:r>
      <w:r w:rsidR="00210FF5" w:rsidRPr="00A37A0A">
        <w:t xml:space="preserve"> </w:t>
      </w:r>
      <w:r w:rsidR="00D27AAA" w:rsidRPr="00A37A0A">
        <w:t>год, анализ, проведенный КСК, показал, что основные параметры бюджета Екатериновского муниципального района выполнены. На основании изложенного, Контрольно-счетная комиссия считает: представленный проект об утверждении отчета об исполнении бюджета соответствует нормам действующего бюджетного законодательства.</w:t>
      </w:r>
    </w:p>
    <w:p w:rsidR="00D27AAA" w:rsidRPr="00A37A0A" w:rsidRDefault="00BA0CCB" w:rsidP="003443DE">
      <w:pPr>
        <w:jc w:val="both"/>
      </w:pPr>
      <w:r>
        <w:tab/>
      </w:r>
      <w:r w:rsidR="00D27AAA" w:rsidRPr="00A37A0A">
        <w:t>Главным распорядителям  бюджетных средств, должностным лицам усилить контроль в части целевого и эффективного использованием бюджетных средств, принять меры по сокращению кредиторской задолженности.</w:t>
      </w:r>
    </w:p>
    <w:p w:rsidR="00090981" w:rsidRPr="00A37A0A" w:rsidRDefault="008C15A7" w:rsidP="003443DE">
      <w:pPr>
        <w:jc w:val="both"/>
        <w:rPr>
          <w:color w:val="000000"/>
        </w:rPr>
      </w:pPr>
      <w:r>
        <w:rPr>
          <w:color w:val="000000"/>
        </w:rPr>
        <w:tab/>
      </w:r>
      <w:r w:rsidR="00090981" w:rsidRPr="00A37A0A">
        <w:rPr>
          <w:color w:val="000000"/>
        </w:rPr>
        <w:t xml:space="preserve">Контрольно-счетная комиссия </w:t>
      </w:r>
      <w:proofErr w:type="spellStart"/>
      <w:r w:rsidR="00090981" w:rsidRPr="00A37A0A">
        <w:t>Екатериновского</w:t>
      </w:r>
      <w:proofErr w:type="spellEnd"/>
      <w:r w:rsidR="00090981" w:rsidRPr="00A37A0A">
        <w:rPr>
          <w:color w:val="000000"/>
        </w:rPr>
        <w:t xml:space="preserve"> муниципального района считает возможным предложить Районному собранию </w:t>
      </w:r>
      <w:r w:rsidR="00090981" w:rsidRPr="00A37A0A">
        <w:t>Екатериновского</w:t>
      </w:r>
      <w:r w:rsidR="00090981" w:rsidRPr="00A37A0A">
        <w:rPr>
          <w:color w:val="000000"/>
        </w:rPr>
        <w:t xml:space="preserve"> муниципального района утвердить отчет об исполнении бюджета </w:t>
      </w:r>
      <w:r w:rsidR="00090981" w:rsidRPr="00A37A0A">
        <w:t>Екатериновского</w:t>
      </w:r>
      <w:r w:rsidR="00090981" w:rsidRPr="00A37A0A">
        <w:rPr>
          <w:color w:val="000000"/>
        </w:rPr>
        <w:t xml:space="preserve"> муниципального района за 20</w:t>
      </w:r>
      <w:r w:rsidR="00C81FCD">
        <w:rPr>
          <w:color w:val="000000"/>
        </w:rPr>
        <w:t>2</w:t>
      </w:r>
      <w:r w:rsidR="00264661">
        <w:rPr>
          <w:color w:val="000000"/>
        </w:rPr>
        <w:t>3</w:t>
      </w:r>
      <w:r w:rsidR="00210FF5" w:rsidRPr="00A37A0A">
        <w:rPr>
          <w:color w:val="000000"/>
        </w:rPr>
        <w:t xml:space="preserve"> </w:t>
      </w:r>
      <w:r w:rsidR="00090981" w:rsidRPr="00A37A0A">
        <w:rPr>
          <w:color w:val="000000"/>
        </w:rPr>
        <w:t>год.</w:t>
      </w:r>
    </w:p>
    <w:p w:rsidR="00090981" w:rsidRDefault="00090981" w:rsidP="00090981"/>
    <w:p w:rsidR="00090981" w:rsidRDefault="00090981" w:rsidP="00D27AAA">
      <w:pPr>
        <w:ind w:firstLine="708"/>
      </w:pP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Председатель Контрольно-счетной </w:t>
      </w:r>
    </w:p>
    <w:p w:rsidR="00090981" w:rsidRPr="00090981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 xml:space="preserve">комиссии Екатериновского </w:t>
      </w:r>
    </w:p>
    <w:p w:rsidR="00434EAB" w:rsidRDefault="00090981" w:rsidP="00090981">
      <w:pPr>
        <w:ind w:left="360"/>
        <w:jc w:val="both"/>
        <w:rPr>
          <w:b/>
        </w:rPr>
      </w:pPr>
      <w:r w:rsidRPr="00090981">
        <w:rPr>
          <w:b/>
        </w:rPr>
        <w:t>муниципального района                                                                Е.В.Тимофеева</w:t>
      </w:r>
    </w:p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434EAB" w:rsidRPr="00434EAB" w:rsidRDefault="00434EAB" w:rsidP="00434EAB"/>
    <w:p w:rsidR="00D8211B" w:rsidRDefault="00D8211B" w:rsidP="00AC4C07">
      <w:pPr>
        <w:pStyle w:val="1"/>
        <w:suppressAutoHyphens/>
        <w:jc w:val="center"/>
        <w:rPr>
          <w:sz w:val="28"/>
          <w:szCs w:val="28"/>
        </w:rPr>
      </w:pPr>
    </w:p>
    <w:sectPr w:rsidR="00D8211B" w:rsidSect="009A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BDB" w:rsidRDefault="00AD0BDB" w:rsidP="00CE1CCA">
      <w:r>
        <w:separator/>
      </w:r>
    </w:p>
  </w:endnote>
  <w:endnote w:type="continuationSeparator" w:id="0">
    <w:p w:rsidR="00AD0BDB" w:rsidRDefault="00AD0BDB" w:rsidP="00CE1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BDB" w:rsidRDefault="00AD0BDB" w:rsidP="00CE1CCA">
      <w:r>
        <w:separator/>
      </w:r>
    </w:p>
  </w:footnote>
  <w:footnote w:type="continuationSeparator" w:id="0">
    <w:p w:rsidR="00AD0BDB" w:rsidRDefault="00AD0BDB" w:rsidP="00CE1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51D"/>
    <w:multiLevelType w:val="hybridMultilevel"/>
    <w:tmpl w:val="0E507F02"/>
    <w:lvl w:ilvl="0" w:tplc="EDBCF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DC6B68"/>
    <w:multiLevelType w:val="hybridMultilevel"/>
    <w:tmpl w:val="6A743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F1C"/>
    <w:rsid w:val="00002D8C"/>
    <w:rsid w:val="00002F03"/>
    <w:rsid w:val="000329F3"/>
    <w:rsid w:val="000608FF"/>
    <w:rsid w:val="000868E3"/>
    <w:rsid w:val="00090981"/>
    <w:rsid w:val="00091530"/>
    <w:rsid w:val="000A480A"/>
    <w:rsid w:val="000A4C5A"/>
    <w:rsid w:val="000F61C2"/>
    <w:rsid w:val="00104096"/>
    <w:rsid w:val="001061A1"/>
    <w:rsid w:val="00110481"/>
    <w:rsid w:val="00112BAD"/>
    <w:rsid w:val="00122561"/>
    <w:rsid w:val="001272FB"/>
    <w:rsid w:val="001425CB"/>
    <w:rsid w:val="00145B8D"/>
    <w:rsid w:val="00167B81"/>
    <w:rsid w:val="00170E65"/>
    <w:rsid w:val="0017542B"/>
    <w:rsid w:val="00175600"/>
    <w:rsid w:val="00184880"/>
    <w:rsid w:val="00187C9A"/>
    <w:rsid w:val="001B79DB"/>
    <w:rsid w:val="001D260C"/>
    <w:rsid w:val="001D491D"/>
    <w:rsid w:val="001F48F7"/>
    <w:rsid w:val="00210FF5"/>
    <w:rsid w:val="002117F6"/>
    <w:rsid w:val="0023537D"/>
    <w:rsid w:val="002454D4"/>
    <w:rsid w:val="002471FA"/>
    <w:rsid w:val="002537A5"/>
    <w:rsid w:val="00264661"/>
    <w:rsid w:val="00270540"/>
    <w:rsid w:val="002730C4"/>
    <w:rsid w:val="00297939"/>
    <w:rsid w:val="002A3735"/>
    <w:rsid w:val="002B343C"/>
    <w:rsid w:val="002B62A0"/>
    <w:rsid w:val="002C4BC6"/>
    <w:rsid w:val="002C7FCA"/>
    <w:rsid w:val="002D1CD6"/>
    <w:rsid w:val="002E011D"/>
    <w:rsid w:val="00311231"/>
    <w:rsid w:val="0031435F"/>
    <w:rsid w:val="00327CE5"/>
    <w:rsid w:val="00333A6B"/>
    <w:rsid w:val="003402AA"/>
    <w:rsid w:val="003430E6"/>
    <w:rsid w:val="003443DE"/>
    <w:rsid w:val="00371CE6"/>
    <w:rsid w:val="00380DE4"/>
    <w:rsid w:val="00397482"/>
    <w:rsid w:val="003E35E6"/>
    <w:rsid w:val="003E435A"/>
    <w:rsid w:val="003F2AD8"/>
    <w:rsid w:val="00407F1C"/>
    <w:rsid w:val="00421C59"/>
    <w:rsid w:val="00424A87"/>
    <w:rsid w:val="00434EAB"/>
    <w:rsid w:val="004371F8"/>
    <w:rsid w:val="00437D3C"/>
    <w:rsid w:val="004400AF"/>
    <w:rsid w:val="00443F17"/>
    <w:rsid w:val="004732EE"/>
    <w:rsid w:val="00483269"/>
    <w:rsid w:val="00486099"/>
    <w:rsid w:val="004B6A97"/>
    <w:rsid w:val="004D1EC2"/>
    <w:rsid w:val="004F00A3"/>
    <w:rsid w:val="004F653E"/>
    <w:rsid w:val="004F7010"/>
    <w:rsid w:val="005030B4"/>
    <w:rsid w:val="00504606"/>
    <w:rsid w:val="0050476A"/>
    <w:rsid w:val="005134D8"/>
    <w:rsid w:val="005204A3"/>
    <w:rsid w:val="00521289"/>
    <w:rsid w:val="005262C8"/>
    <w:rsid w:val="005273DB"/>
    <w:rsid w:val="00542041"/>
    <w:rsid w:val="00542A56"/>
    <w:rsid w:val="0055201B"/>
    <w:rsid w:val="0055695F"/>
    <w:rsid w:val="00560656"/>
    <w:rsid w:val="0056185A"/>
    <w:rsid w:val="00571417"/>
    <w:rsid w:val="00576B3C"/>
    <w:rsid w:val="005A78C9"/>
    <w:rsid w:val="005B5EAE"/>
    <w:rsid w:val="005C72B1"/>
    <w:rsid w:val="005D6342"/>
    <w:rsid w:val="005D6633"/>
    <w:rsid w:val="005D7922"/>
    <w:rsid w:val="005E026D"/>
    <w:rsid w:val="005E742B"/>
    <w:rsid w:val="005F66FE"/>
    <w:rsid w:val="00605D7F"/>
    <w:rsid w:val="00613903"/>
    <w:rsid w:val="00615741"/>
    <w:rsid w:val="00633576"/>
    <w:rsid w:val="0064176D"/>
    <w:rsid w:val="00652CE7"/>
    <w:rsid w:val="00675616"/>
    <w:rsid w:val="0068010B"/>
    <w:rsid w:val="00681221"/>
    <w:rsid w:val="00687DCA"/>
    <w:rsid w:val="00687F42"/>
    <w:rsid w:val="0069563B"/>
    <w:rsid w:val="006A00E2"/>
    <w:rsid w:val="006A2BCD"/>
    <w:rsid w:val="006A506A"/>
    <w:rsid w:val="006B5959"/>
    <w:rsid w:val="006E597E"/>
    <w:rsid w:val="006F3F94"/>
    <w:rsid w:val="00715E86"/>
    <w:rsid w:val="00721D25"/>
    <w:rsid w:val="00734059"/>
    <w:rsid w:val="00755F00"/>
    <w:rsid w:val="0076016B"/>
    <w:rsid w:val="0077461B"/>
    <w:rsid w:val="00775E74"/>
    <w:rsid w:val="00782766"/>
    <w:rsid w:val="007B3EEC"/>
    <w:rsid w:val="007C2579"/>
    <w:rsid w:val="007E153A"/>
    <w:rsid w:val="007E52D4"/>
    <w:rsid w:val="007F083A"/>
    <w:rsid w:val="008056ED"/>
    <w:rsid w:val="00837F0D"/>
    <w:rsid w:val="00843825"/>
    <w:rsid w:val="008715DB"/>
    <w:rsid w:val="00887FF6"/>
    <w:rsid w:val="00895992"/>
    <w:rsid w:val="008A60DA"/>
    <w:rsid w:val="008B32DD"/>
    <w:rsid w:val="008C15A7"/>
    <w:rsid w:val="008C1CD2"/>
    <w:rsid w:val="008C4F86"/>
    <w:rsid w:val="008C609A"/>
    <w:rsid w:val="008D17AA"/>
    <w:rsid w:val="008D1A0E"/>
    <w:rsid w:val="008E5039"/>
    <w:rsid w:val="008E7178"/>
    <w:rsid w:val="008F7C0F"/>
    <w:rsid w:val="00934A6C"/>
    <w:rsid w:val="00964D91"/>
    <w:rsid w:val="00967955"/>
    <w:rsid w:val="00987CFE"/>
    <w:rsid w:val="00994416"/>
    <w:rsid w:val="009A2115"/>
    <w:rsid w:val="009A253D"/>
    <w:rsid w:val="009A4C0F"/>
    <w:rsid w:val="009B3541"/>
    <w:rsid w:val="009B555D"/>
    <w:rsid w:val="009B7AC4"/>
    <w:rsid w:val="00A13A3A"/>
    <w:rsid w:val="00A2027C"/>
    <w:rsid w:val="00A210E2"/>
    <w:rsid w:val="00A37A0A"/>
    <w:rsid w:val="00A37D0D"/>
    <w:rsid w:val="00A41DA8"/>
    <w:rsid w:val="00A43721"/>
    <w:rsid w:val="00A471A7"/>
    <w:rsid w:val="00A52526"/>
    <w:rsid w:val="00A6451A"/>
    <w:rsid w:val="00A677A5"/>
    <w:rsid w:val="00A764CD"/>
    <w:rsid w:val="00A76D4D"/>
    <w:rsid w:val="00A86FE0"/>
    <w:rsid w:val="00AC18BD"/>
    <w:rsid w:val="00AC4C07"/>
    <w:rsid w:val="00AD0BDB"/>
    <w:rsid w:val="00AD2EED"/>
    <w:rsid w:val="00AD4029"/>
    <w:rsid w:val="00AF340B"/>
    <w:rsid w:val="00AF34DF"/>
    <w:rsid w:val="00B0518A"/>
    <w:rsid w:val="00B12657"/>
    <w:rsid w:val="00B16001"/>
    <w:rsid w:val="00B176DC"/>
    <w:rsid w:val="00B22E14"/>
    <w:rsid w:val="00B37FB0"/>
    <w:rsid w:val="00B51E43"/>
    <w:rsid w:val="00B56381"/>
    <w:rsid w:val="00B73849"/>
    <w:rsid w:val="00B826C8"/>
    <w:rsid w:val="00B956CB"/>
    <w:rsid w:val="00B95F68"/>
    <w:rsid w:val="00BA013F"/>
    <w:rsid w:val="00BA0CCB"/>
    <w:rsid w:val="00BA273F"/>
    <w:rsid w:val="00BA281F"/>
    <w:rsid w:val="00BA4554"/>
    <w:rsid w:val="00BB7BC7"/>
    <w:rsid w:val="00BD16D9"/>
    <w:rsid w:val="00BE0D39"/>
    <w:rsid w:val="00BE172F"/>
    <w:rsid w:val="00BE2174"/>
    <w:rsid w:val="00BE5851"/>
    <w:rsid w:val="00C1259B"/>
    <w:rsid w:val="00C26012"/>
    <w:rsid w:val="00C269F8"/>
    <w:rsid w:val="00C3131B"/>
    <w:rsid w:val="00C3227E"/>
    <w:rsid w:val="00C408D3"/>
    <w:rsid w:val="00C409E8"/>
    <w:rsid w:val="00C410EC"/>
    <w:rsid w:val="00C4131A"/>
    <w:rsid w:val="00C51DEC"/>
    <w:rsid w:val="00C52725"/>
    <w:rsid w:val="00C6255E"/>
    <w:rsid w:val="00C724A6"/>
    <w:rsid w:val="00C81FCD"/>
    <w:rsid w:val="00C864FC"/>
    <w:rsid w:val="00CB1E57"/>
    <w:rsid w:val="00CB4302"/>
    <w:rsid w:val="00CC0CD5"/>
    <w:rsid w:val="00CC5018"/>
    <w:rsid w:val="00CD05C5"/>
    <w:rsid w:val="00CD1E4C"/>
    <w:rsid w:val="00CE1CCA"/>
    <w:rsid w:val="00CF108C"/>
    <w:rsid w:val="00CF33E6"/>
    <w:rsid w:val="00D02CA8"/>
    <w:rsid w:val="00D24E8A"/>
    <w:rsid w:val="00D264C8"/>
    <w:rsid w:val="00D27AAA"/>
    <w:rsid w:val="00D4276C"/>
    <w:rsid w:val="00D44C63"/>
    <w:rsid w:val="00D5400D"/>
    <w:rsid w:val="00D805CA"/>
    <w:rsid w:val="00D8211B"/>
    <w:rsid w:val="00D8226C"/>
    <w:rsid w:val="00D84F8F"/>
    <w:rsid w:val="00D86065"/>
    <w:rsid w:val="00DA60F4"/>
    <w:rsid w:val="00DB062B"/>
    <w:rsid w:val="00DC22C8"/>
    <w:rsid w:val="00DE61C6"/>
    <w:rsid w:val="00DE7B9D"/>
    <w:rsid w:val="00DF65E9"/>
    <w:rsid w:val="00DF6942"/>
    <w:rsid w:val="00DF70EC"/>
    <w:rsid w:val="00E066F9"/>
    <w:rsid w:val="00E21DFF"/>
    <w:rsid w:val="00E31AF1"/>
    <w:rsid w:val="00E34AB2"/>
    <w:rsid w:val="00E523FF"/>
    <w:rsid w:val="00E65724"/>
    <w:rsid w:val="00E73926"/>
    <w:rsid w:val="00E75C6D"/>
    <w:rsid w:val="00E75E79"/>
    <w:rsid w:val="00EE255A"/>
    <w:rsid w:val="00EF1C6C"/>
    <w:rsid w:val="00F157CF"/>
    <w:rsid w:val="00F15F0A"/>
    <w:rsid w:val="00F2064B"/>
    <w:rsid w:val="00F22833"/>
    <w:rsid w:val="00F22CF3"/>
    <w:rsid w:val="00F36685"/>
    <w:rsid w:val="00F37412"/>
    <w:rsid w:val="00F546CD"/>
    <w:rsid w:val="00F60F58"/>
    <w:rsid w:val="00F73ADA"/>
    <w:rsid w:val="00F751E3"/>
    <w:rsid w:val="00F77CC3"/>
    <w:rsid w:val="00F84054"/>
    <w:rsid w:val="00F851F5"/>
    <w:rsid w:val="00FA4AFB"/>
    <w:rsid w:val="00FA7CBB"/>
    <w:rsid w:val="00FB55D5"/>
    <w:rsid w:val="00FC6D7B"/>
    <w:rsid w:val="00FD0043"/>
    <w:rsid w:val="00FF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F03FB"/>
    <w:pPr>
      <w:keepNext/>
      <w:outlineLvl w:val="0"/>
    </w:pPr>
    <w:rPr>
      <w:b/>
      <w:sz w:val="2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4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77A5"/>
    <w:rPr>
      <w:b/>
      <w:bCs/>
    </w:rPr>
  </w:style>
  <w:style w:type="paragraph" w:styleId="a4">
    <w:name w:val="List Paragraph"/>
    <w:basedOn w:val="a"/>
    <w:uiPriority w:val="34"/>
    <w:qFormat/>
    <w:rsid w:val="00A677A5"/>
    <w:pPr>
      <w:ind w:left="720"/>
      <w:contextualSpacing/>
    </w:pPr>
    <w:rPr>
      <w:lang w:eastAsia="ru-RU"/>
    </w:rPr>
  </w:style>
  <w:style w:type="character" w:customStyle="1" w:styleId="10">
    <w:name w:val="Заголовок 1 Знак"/>
    <w:basedOn w:val="a0"/>
    <w:link w:val="1"/>
    <w:rsid w:val="00FF03FB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pagettl">
    <w:name w:val="pagettl"/>
    <w:basedOn w:val="a"/>
    <w:rsid w:val="00FF03FB"/>
    <w:pPr>
      <w:spacing w:before="150" w:after="60"/>
    </w:pPr>
    <w:rPr>
      <w:rFonts w:ascii="Verdana" w:hAnsi="Verdana"/>
      <w:b/>
      <w:bCs/>
      <w:color w:val="983F0C"/>
      <w:sz w:val="18"/>
      <w:szCs w:val="18"/>
      <w:lang w:eastAsia="ru-RU"/>
    </w:rPr>
  </w:style>
  <w:style w:type="paragraph" w:styleId="a5">
    <w:name w:val="No Spacing"/>
    <w:uiPriority w:val="1"/>
    <w:qFormat/>
    <w:rsid w:val="00FF03F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0">
    <w:name w:val="p10"/>
    <w:basedOn w:val="a"/>
    <w:rsid w:val="008F7C0F"/>
    <w:pPr>
      <w:spacing w:before="100" w:beforeAutospacing="1" w:after="100" w:afterAutospacing="1"/>
    </w:pPr>
    <w:rPr>
      <w:lang w:eastAsia="ru-RU"/>
    </w:rPr>
  </w:style>
  <w:style w:type="character" w:customStyle="1" w:styleId="s6">
    <w:name w:val="s6"/>
    <w:basedOn w:val="a0"/>
    <w:rsid w:val="008F7C0F"/>
  </w:style>
  <w:style w:type="paragraph" w:styleId="a6">
    <w:name w:val="Body Text"/>
    <w:basedOn w:val="a"/>
    <w:link w:val="a7"/>
    <w:semiHidden/>
    <w:rsid w:val="00F2064B"/>
    <w:pPr>
      <w:widowControl w:val="0"/>
      <w:suppressAutoHyphens/>
      <w:autoSpaceDE w:val="0"/>
      <w:spacing w:after="120"/>
    </w:pPr>
    <w:rPr>
      <w:rFonts w:ascii="Arial" w:eastAsia="Arial" w:hAnsi="Arial" w:cs="Arial"/>
      <w:sz w:val="20"/>
      <w:lang w:eastAsia="ru-RU" w:bidi="ru-RU"/>
    </w:rPr>
  </w:style>
  <w:style w:type="character" w:customStyle="1" w:styleId="a7">
    <w:name w:val="Основной текст Знак"/>
    <w:basedOn w:val="a0"/>
    <w:link w:val="a6"/>
    <w:semiHidden/>
    <w:rsid w:val="00F2064B"/>
    <w:rPr>
      <w:rFonts w:ascii="Arial" w:eastAsia="Arial" w:hAnsi="Arial" w:cs="Arial"/>
      <w:sz w:val="20"/>
      <w:szCs w:val="24"/>
      <w:lang w:eastAsia="ru-RU" w:bidi="ru-RU"/>
    </w:rPr>
  </w:style>
  <w:style w:type="paragraph" w:styleId="a8">
    <w:name w:val="Normal (Web)"/>
    <w:basedOn w:val="a"/>
    <w:uiPriority w:val="99"/>
    <w:unhideWhenUsed/>
    <w:rsid w:val="008A60DA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rsid w:val="00AC4C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rsid w:val="00AC4C07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AC4C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Subtitle"/>
    <w:basedOn w:val="a"/>
    <w:link w:val="ac"/>
    <w:qFormat/>
    <w:rsid w:val="00AC4C07"/>
    <w:rPr>
      <w:b/>
      <w:bCs/>
      <w:sz w:val="28"/>
      <w:lang w:eastAsia="ru-RU"/>
    </w:rPr>
  </w:style>
  <w:style w:type="character" w:customStyle="1" w:styleId="ac">
    <w:name w:val="Подзаголовок Знак"/>
    <w:basedOn w:val="a0"/>
    <w:link w:val="ab"/>
    <w:rsid w:val="00AC4C0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Обычный1"/>
    <w:rsid w:val="00AC4C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???????2"/>
    <w:basedOn w:val="a"/>
    <w:rsid w:val="00AC4C07"/>
    <w:pPr>
      <w:suppressAutoHyphens/>
      <w:spacing w:before="480" w:after="480"/>
    </w:pPr>
    <w:rPr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04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0476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Title">
    <w:name w:val="ConsTitle"/>
    <w:rsid w:val="00560656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E1C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E1CC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639F0-DC90-48ED-B4C8-E5BD2BC4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4329</Words>
  <Characters>24679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admin100</cp:lastModifiedBy>
  <cp:revision>2</cp:revision>
  <cp:lastPrinted>2024-03-20T04:08:00Z</cp:lastPrinted>
  <dcterms:created xsi:type="dcterms:W3CDTF">2024-10-16T05:04:00Z</dcterms:created>
  <dcterms:modified xsi:type="dcterms:W3CDTF">2024-10-16T05:04:00Z</dcterms:modified>
</cp:coreProperties>
</file>