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3D" w:rsidRDefault="007C0E36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  <w:bookmarkStart w:id="0" w:name="_GoBack"/>
      <w:bookmarkEnd w:id="0"/>
      <w:r>
        <w:rPr>
          <w:b/>
          <w:bCs/>
          <w:noProof/>
          <w:sz w:val="28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-213360</wp:posOffset>
            </wp:positionV>
            <wp:extent cx="786130" cy="826135"/>
            <wp:effectExtent l="1905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33" t="-100" r="-133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93D" w:rsidRDefault="008F693D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8F693D" w:rsidRDefault="008F693D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b/>
          <w:bCs/>
          <w:sz w:val="28"/>
        </w:rPr>
      </w:pPr>
    </w:p>
    <w:p w:rsidR="008F693D" w:rsidRDefault="007C0E36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eop"/>
          <w:rFonts w:ascii="Segoe UI" w:hAnsi="Segoe UI" w:cs="Segoe UI"/>
          <w:b/>
          <w:bCs/>
          <w:sz w:val="28"/>
          <w:szCs w:val="28"/>
        </w:rPr>
        <w:t xml:space="preserve"> </w:t>
      </w:r>
    </w:p>
    <w:p w:rsidR="008F693D" w:rsidRDefault="007C0E36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</w:p>
    <w:p w:rsidR="008F693D" w:rsidRDefault="007C0E36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eop"/>
          <w:rFonts w:ascii="Segoe UI" w:hAnsi="Segoe UI" w:cs="Segoe UI"/>
          <w:b/>
          <w:bCs/>
          <w:sz w:val="28"/>
          <w:szCs w:val="28"/>
        </w:rPr>
        <w:t xml:space="preserve"> </w:t>
      </w:r>
    </w:p>
    <w:p w:rsidR="008F693D" w:rsidRDefault="007C0E36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8"/>
        </w:rPr>
        <w:t>ПОСТАНОВЛЕНИЕ</w:t>
      </w:r>
    </w:p>
    <w:p w:rsidR="008F693D" w:rsidRDefault="007C0E36">
      <w:pPr>
        <w:pStyle w:val="paragraph"/>
        <w:spacing w:beforeAutospacing="0" w:after="0" w:afterAutospacing="0"/>
        <w:textAlignment w:val="baseline"/>
      </w:pPr>
      <w:bookmarkStart w:id="1" w:name="OLE_LINK1"/>
      <w:bookmarkStart w:id="2" w:name="OLE_LINK2"/>
      <w:r>
        <w:rPr>
          <w:rStyle w:val="normaltextrun"/>
          <w:sz w:val="28"/>
          <w:u w:val="single"/>
        </w:rPr>
        <w:t>от 19.11.2018 г. № 671</w:t>
      </w:r>
    </w:p>
    <w:p w:rsidR="008F693D" w:rsidRDefault="007C0E36">
      <w:pPr>
        <w:pStyle w:val="paragraph"/>
        <w:spacing w:beforeAutospacing="0" w:after="0" w:afterAutospacing="0"/>
        <w:textAlignment w:val="baseline"/>
      </w:pPr>
      <w:r>
        <w:rPr>
          <w:rStyle w:val="normaltextrun"/>
          <w:sz w:val="28"/>
        </w:rPr>
        <w:t> </w:t>
      </w:r>
      <w:r>
        <w:rPr>
          <w:rStyle w:val="spellingerror"/>
          <w:sz w:val="28"/>
          <w:szCs w:val="28"/>
        </w:rPr>
        <w:t>р.п</w:t>
      </w:r>
      <w:r>
        <w:rPr>
          <w:rStyle w:val="normaltextrun"/>
          <w:sz w:val="28"/>
        </w:rPr>
        <w:t>. Екатериновка</w:t>
      </w:r>
    </w:p>
    <w:p w:rsidR="008F693D" w:rsidRDefault="008F693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693D" w:rsidRDefault="007C0E36">
      <w:pPr>
        <w:widowControl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 Сарат</w:t>
      </w:r>
      <w:r w:rsidR="0011652B">
        <w:rPr>
          <w:rFonts w:ascii="Times New Roman" w:hAnsi="Times New Roman"/>
          <w:b/>
          <w:bCs/>
          <w:sz w:val="28"/>
          <w:szCs w:val="28"/>
        </w:rPr>
        <w:t xml:space="preserve">овской области от 05.09.2014 г. № </w:t>
      </w:r>
      <w:r>
        <w:rPr>
          <w:rFonts w:ascii="Times New Roman" w:hAnsi="Times New Roman"/>
          <w:b/>
          <w:bCs/>
          <w:sz w:val="28"/>
          <w:szCs w:val="28"/>
        </w:rPr>
        <w:t xml:space="preserve">671 «Об утверждении комиссии по землепользованию и застройке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района»</w:t>
      </w:r>
      <w:bookmarkEnd w:id="1"/>
      <w:bookmarkEnd w:id="2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F693D" w:rsidRDefault="008F693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693D" w:rsidRDefault="007C0E36">
      <w:pPr>
        <w:pStyle w:val="ConsTitle"/>
        <w:widowControl/>
        <w:ind w:firstLine="567"/>
        <w:jc w:val="both"/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соответствии с Градостроительным </w:t>
      </w:r>
      <w:hyperlink r:id="rId6">
        <w:r>
          <w:rPr>
            <w:rStyle w:val="-"/>
            <w:rFonts w:ascii="Times New Roman" w:hAnsi="Times New Roman"/>
            <w:b w:val="0"/>
            <w:sz w:val="28"/>
            <w:szCs w:val="28"/>
          </w:rPr>
          <w:t>кодексом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РФ, </w:t>
      </w:r>
      <w: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районного Собрания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 от 08.05.2018 № 21-148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Положения о  публичных слушаниях, общественных обсуждениях  на территории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 w:val="0"/>
          <w:sz w:val="28"/>
          <w:szCs w:val="28"/>
        </w:rPr>
        <w:t>», в целях организации и проведения публичных слушаний или общественных обсуждений по проектам градостроительных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решений,  Устава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ПОСТАНОВЛЯЮ:</w:t>
      </w:r>
    </w:p>
    <w:p w:rsidR="008F693D" w:rsidRDefault="007C0E36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Пункт 1  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bCs/>
          <w:sz w:val="28"/>
          <w:szCs w:val="28"/>
        </w:rPr>
        <w:t xml:space="preserve">от 05.09.2014 г. № 671 «Об утверждении комиссии по землепользованию и застройке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 в новой редакции:</w:t>
      </w:r>
    </w:p>
    <w:p w:rsidR="008F693D" w:rsidRDefault="007C0E36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«1. Утвердить:</w:t>
      </w:r>
    </w:p>
    <w:p w:rsidR="008F693D" w:rsidRDefault="007C0E36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Положение о комиссии по землепользованию и застройке на территории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 района согласно приложению № 1;</w:t>
      </w:r>
    </w:p>
    <w:p w:rsidR="008F693D" w:rsidRDefault="007C0E36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Состав комиссии по землепользованию и застройке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согласно приложению № 2.»;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693D" w:rsidRDefault="007C0E36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от 30.12.2016 № 648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 Саратовской области «Об утверждении комиссии по землепользованию и застройке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 от 05.09.2014 г. № 671»».</w:t>
      </w:r>
    </w:p>
    <w:p w:rsidR="008F693D" w:rsidRPr="007C0E36" w:rsidRDefault="007C0E36" w:rsidP="007C0E36">
      <w:pPr>
        <w:pStyle w:val="ac"/>
        <w:widowControl w:val="0"/>
        <w:spacing w:after="0" w:line="240" w:lineRule="auto"/>
        <w:ind w:left="0" w:firstLine="567"/>
        <w:jc w:val="both"/>
        <w:rPr>
          <w:rStyle w:val="a5"/>
          <w:i w:val="0"/>
          <w:iCs w:val="0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3.   Настоящее постановление подлежит размещению на </w:t>
      </w:r>
      <w:r>
        <w:rPr>
          <w:rStyle w:val="a5"/>
          <w:rFonts w:ascii="Times New Roman" w:hAnsi="Times New Roman"/>
          <w:i w:val="0"/>
          <w:sz w:val="28"/>
          <w:szCs w:val="28"/>
          <w:highlight w:val="white"/>
        </w:rPr>
        <w:t>официальном сайте администрации 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  <w:highlight w:val="white"/>
        </w:rPr>
        <w:t>Екатериновского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  <w:highlight w:val="white"/>
        </w:rPr>
        <w:t> муниципального района Саратовской области </w:t>
      </w:r>
      <w:hyperlink r:id="rId7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www</w:t>
        </w:r>
      </w:hyperlink>
      <w:hyperlink r:id="rId8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.</w:t>
        </w:r>
      </w:hyperlink>
      <w:hyperlink r:id="rId9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ekaterinovka</w:t>
        </w:r>
      </w:hyperlink>
      <w:hyperlink r:id="rId10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.</w:t>
        </w:r>
      </w:hyperlink>
      <w:hyperlink r:id="rId11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sarmo</w:t>
        </w:r>
      </w:hyperlink>
      <w:hyperlink r:id="rId12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.</w:t>
        </w:r>
      </w:hyperlink>
      <w:hyperlink r:id="rId13">
        <w:r>
          <w:rPr>
            <w:rStyle w:val="a5"/>
            <w:rFonts w:ascii="Times New Roman" w:hAnsi="Times New Roman"/>
            <w:i w:val="0"/>
            <w:sz w:val="28"/>
            <w:szCs w:val="28"/>
            <w:highlight w:val="white"/>
          </w:rPr>
          <w:t>ru</w:t>
        </w:r>
      </w:hyperlink>
      <w:r>
        <w:rPr>
          <w:rStyle w:val="a5"/>
          <w:rFonts w:ascii="Times New Roman" w:hAnsi="Times New Roman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и вступает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силу с момента его опубликования (обнародования).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 </w:t>
      </w:r>
    </w:p>
    <w:p w:rsidR="008F693D" w:rsidRDefault="007C0E36">
      <w:pPr>
        <w:pStyle w:val="ab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Глава </w:t>
      </w:r>
      <w:proofErr w:type="spellStart"/>
      <w:r>
        <w:rPr>
          <w:rStyle w:val="a5"/>
          <w:rFonts w:ascii="Times New Roman" w:hAnsi="Times New Roman"/>
          <w:b/>
          <w:i w:val="0"/>
          <w:sz w:val="28"/>
          <w:szCs w:val="28"/>
        </w:rPr>
        <w:t>Екатериновского</w:t>
      </w:r>
      <w:proofErr w:type="spellEnd"/>
      <w:r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8F693D" w:rsidRPr="007C0E36" w:rsidRDefault="007C0E36" w:rsidP="007C0E36">
      <w:pPr>
        <w:pStyle w:val="ab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 С.Б. </w:t>
      </w:r>
      <w:proofErr w:type="spellStart"/>
      <w:r>
        <w:rPr>
          <w:rStyle w:val="a5"/>
          <w:rFonts w:ascii="Times New Roman" w:hAnsi="Times New Roman"/>
          <w:b/>
          <w:i w:val="0"/>
          <w:sz w:val="28"/>
          <w:szCs w:val="28"/>
        </w:rPr>
        <w:t>Зязин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F693D" w:rsidRDefault="007C0E36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</w:rPr>
        <w:t>Приложение № 1</w:t>
      </w:r>
    </w:p>
    <w:p w:rsidR="008F693D" w:rsidRDefault="007C0E36">
      <w:pPr>
        <w:pStyle w:val="ab"/>
        <w:ind w:right="-5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        </w:t>
      </w:r>
    </w:p>
    <w:p w:rsidR="008F693D" w:rsidRDefault="007C0E36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района</w:t>
      </w:r>
    </w:p>
    <w:p w:rsidR="008F693D" w:rsidRDefault="007C0E36">
      <w:pPr>
        <w:pStyle w:val="ab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 19.11.2018  года № 671</w:t>
      </w:r>
    </w:p>
    <w:p w:rsidR="008F693D" w:rsidRDefault="008F693D" w:rsidP="007C0E3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93D" w:rsidRDefault="007C0E3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32"/>
      <w:bookmarkEnd w:id="3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F693D" w:rsidRDefault="007C0E3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КОМИССИИ ПО ЗЕМЛЕПОЛЬЗОВАНИЮ И ЗАСТРОЙКЕ </w:t>
      </w:r>
      <w:r>
        <w:rPr>
          <w:rFonts w:ascii="Times New Roman" w:hAnsi="Times New Roman"/>
          <w:b/>
          <w:sz w:val="28"/>
          <w:szCs w:val="28"/>
        </w:rPr>
        <w:t>НА ТЕРРИТОРИИ ЕКАТЕРИНОВСКОГО МУНИЦИПАЛЬНОГО РАЙОНА</w:t>
      </w:r>
    </w:p>
    <w:p w:rsidR="008F693D" w:rsidRDefault="008F693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36"/>
      <w:bookmarkEnd w:id="4"/>
    </w:p>
    <w:p w:rsidR="008F693D" w:rsidRDefault="007C0E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Комиссия по землепользованию и застройке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- Комиссия) является постоянно действующим рекомендательным  органом  при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района,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поселений.</w:t>
      </w:r>
    </w:p>
    <w:p w:rsidR="008F693D" w:rsidRDefault="007C0E36">
      <w:pPr>
        <w:pStyle w:val="ConsTitle"/>
        <w:widowControl/>
        <w:ind w:firstLine="567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своей деятельности Комиссия руководствуется </w:t>
      </w:r>
      <w:hyperlink r:id="rId14">
        <w:r>
          <w:rPr>
            <w:rStyle w:val="-"/>
            <w:rFonts w:ascii="Times New Roman" w:hAnsi="Times New Roman"/>
            <w:b w:val="0"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Российской Федерации, </w:t>
      </w:r>
      <w:hyperlink r:id="rId15">
        <w:r>
          <w:rPr>
            <w:rStyle w:val="-"/>
            <w:rFonts w:ascii="Times New Roman" w:hAnsi="Times New Roman"/>
            <w:b w:val="0"/>
            <w:sz w:val="28"/>
            <w:szCs w:val="28"/>
          </w:rPr>
          <w:t>Градостроительным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и </w:t>
      </w:r>
      <w:hyperlink r:id="rId16">
        <w:r>
          <w:rPr>
            <w:rStyle w:val="-"/>
            <w:rFonts w:ascii="Times New Roman" w:hAnsi="Times New Roman"/>
            <w:b w:val="0"/>
            <w:sz w:val="28"/>
            <w:szCs w:val="28"/>
          </w:rPr>
          <w:t>Земельным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кодексами Российской Федерации, Федеральным </w:t>
      </w:r>
      <w:hyperlink r:id="rId17">
        <w:r>
          <w:rPr>
            <w:rStyle w:val="-"/>
            <w:rFonts w:ascii="Times New Roman" w:hAnsi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районного Собрания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 от 08.05.2018 №21-148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Положения о  публичных слушаниях, общественных обсуждениях  на территории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 w:val="0"/>
          <w:sz w:val="28"/>
          <w:szCs w:val="28"/>
        </w:rPr>
        <w:t>», настоящим положением.</w:t>
      </w:r>
      <w:proofErr w:type="gramEnd"/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Публичные слушания или общественные обсуждения по вопросам градостроительной деятельности в обязательном порядке проводятся в следующих случаях: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проекта генерального плана;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проекта внесения изменений в генеральный план;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проекта правил землепользования и застройки (проекта внесения изменений и/или дополнений в правила землепользования и застройки);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проекта планировки территории, проектам межевания территории;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по проектам правил благоустройства территорий; 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проектам решений о предоставлении разрешений на условно разрешенный вид использования земельных участков или объекта капитального строительства;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Start w:id="5" w:name="Par49"/>
      <w:bookmarkEnd w:id="5"/>
      <w:r>
        <w:rPr>
          <w:rFonts w:ascii="Times New Roman" w:hAnsi="Times New Roman"/>
          <w:sz w:val="28"/>
          <w:szCs w:val="28"/>
        </w:rPr>
        <w:t>.</w:t>
      </w:r>
    </w:p>
    <w:p w:rsidR="008F693D" w:rsidRDefault="008F693D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F693D" w:rsidRDefault="007C0E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Основные цели и задачи</w:t>
      </w:r>
    </w:p>
    <w:p w:rsidR="008F693D" w:rsidRDefault="007C0E36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2.1. 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деятельности, работы с генеральными планами поселений,  </w:t>
      </w:r>
      <w:hyperlink r:id="rId18">
        <w:r>
          <w:rPr>
            <w:rStyle w:val="-"/>
            <w:rFonts w:ascii="Times New Roman" w:hAnsi="Times New Roman"/>
            <w:sz w:val="28"/>
            <w:szCs w:val="28"/>
          </w:rPr>
          <w:t>правилами</w:t>
        </w:r>
      </w:hyperlink>
      <w:r>
        <w:rPr>
          <w:rFonts w:ascii="Times New Roman" w:hAnsi="Times New Roman"/>
          <w:sz w:val="28"/>
          <w:szCs w:val="28"/>
        </w:rPr>
        <w:t xml:space="preserve"> землепользования и застройки поселений.</w:t>
      </w:r>
    </w:p>
    <w:p w:rsidR="008F693D" w:rsidRDefault="008F693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53"/>
      <w:bookmarkEnd w:id="6"/>
    </w:p>
    <w:p w:rsidR="008F693D" w:rsidRDefault="007C0E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Полномочия Комиссии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Комиссия осуществляет следующие полномочия: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Осуществление мероприятий, принятие решений с учетом требований действующего законодательства, направленных на реализацию полномочий по организации и проведению публичных слушаний или общественных обсуждений по вопросам, находящимся в компетенции Комиссии;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Привлечение специалистов, независимых экспертов к работе по подготовке соответствующих рекомендаций;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Опубликование материалов о своей деятельности, в том числе путем размещения на официальном сайте в информационно-телекоммуникационной сети «Интернет»;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3.1.6. Подготовка рекомендации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по результатам публичных слушаний или общественных обсуждений.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3.2.Комиссия рассматривает вопросы:</w:t>
      </w:r>
    </w:p>
    <w:p w:rsidR="008F693D" w:rsidRDefault="007C0E36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-внесения изменений в </w:t>
      </w:r>
      <w:hyperlink r:id="rId19">
        <w:r>
          <w:rPr>
            <w:rStyle w:val="-"/>
            <w:rFonts w:ascii="Times New Roman" w:hAnsi="Times New Roman"/>
            <w:sz w:val="28"/>
            <w:szCs w:val="28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 xml:space="preserve"> землепользования и застройки поселения;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внесения изменений в генеральный план поселения;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разрешений на условно разрешенный вид использования земельных участков и объектов капитального строительства, разрешений на отклонение от предельных параметров разрешенного строительства, реконструкции объектов капитального строительства, </w:t>
      </w:r>
      <w:r>
        <w:rPr>
          <w:rFonts w:ascii="Times New Roman" w:hAnsi="Times New Roman"/>
          <w:color w:val="000000" w:themeColor="text1"/>
          <w:sz w:val="28"/>
          <w:szCs w:val="28"/>
        </w:rPr>
        <w:t>изменения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вопросы градостроительной деятельности.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Комиссия имеет право: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в установленном порядке предложения по вопросам, относящимся к компетенции Комиссии;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66"/>
      <w:bookmarkEnd w:id="7"/>
      <w:r>
        <w:rPr>
          <w:rFonts w:ascii="Times New Roman" w:hAnsi="Times New Roman"/>
          <w:sz w:val="28"/>
          <w:szCs w:val="28"/>
        </w:rPr>
        <w:t>- привлекать при необходимости специалистов, экспертов по вопросам, относящимся к компетенции Комиссии.</w:t>
      </w:r>
    </w:p>
    <w:p w:rsidR="008F693D" w:rsidRDefault="008F693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693D" w:rsidRDefault="007C0E36" w:rsidP="007C0E3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Состав и порядок работы Комиссии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Состав Комиссии утверждается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F693D" w:rsidRDefault="007C0E3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4.3. В состав Комиссии входят: председатель Комиссии, заместитель председателя комиссии, секретарь, а также члены Комиссии.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В целях организации и проведения публичных слушаний или общественных обсуждений Комиссия: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определяет перечень должностных лиц, специалистов, организаций и </w:t>
      </w:r>
      <w:r>
        <w:rPr>
          <w:rFonts w:ascii="Times New Roman" w:hAnsi="Times New Roman"/>
          <w:sz w:val="28"/>
          <w:szCs w:val="28"/>
        </w:rPr>
        <w:lastRenderedPageBreak/>
        <w:t>других представителей общественности, приглашаемых к участию в публичных слушаниях или общественных обсуждений в качестве экспертов, направляет им официальные обращения о даче рекомендаций и предложений по вопросам, выносимым на обсуждение;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анализ материалов, представленных инициаторами и экспертами публичных слушаний или общественных обсуждений;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регистрацию участников публичных слушаний или общественных обсуждений;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повестку дня публичных слушаний;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обсуждений, и составления протокола;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докладчиков (содокладчиков);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ведение и оформление протокола публичных слушаний или общественных обсуждений, который подписывается председателем и секретарем Комиссии;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готовит итоговый документ - заключение о результатах публичных слушаний или общественных обсуждений, который совместно с протоколом передает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принятия решения;</w:t>
      </w:r>
    </w:p>
    <w:p w:rsidR="008F693D" w:rsidRDefault="007C0E36">
      <w:pPr>
        <w:widowControl w:val="0"/>
        <w:tabs>
          <w:tab w:val="left" w:pos="6120"/>
        </w:tabs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- обеспечивает публикацию итогового документа - заключения о результатах публичных слушаний или общественных обсуждений   размещением на официальном сайте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r>
        <w:t xml:space="preserve"> </w:t>
      </w:r>
      <w:hyperlink r:id="rId20"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  <w:lang w:val="en-US"/>
          </w:rPr>
          <w:t>www</w:t>
        </w:r>
      </w:hyperlink>
      <w:hyperlink r:id="rId21"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</w:rPr>
          <w:t>.</w:t>
        </w:r>
      </w:hyperlink>
      <w:hyperlink r:id="rId22">
        <w:proofErr w:type="spellStart"/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  <w:lang w:val="en-US"/>
          </w:rPr>
          <w:t>ekaterinovka</w:t>
        </w:r>
        <w:proofErr w:type="spellEnd"/>
      </w:hyperlink>
      <w:hyperlink r:id="rId23"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</w:rPr>
          <w:t>.</w:t>
        </w:r>
      </w:hyperlink>
      <w:hyperlink r:id="rId24">
        <w:proofErr w:type="spellStart"/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  <w:lang w:val="en-US"/>
          </w:rPr>
          <w:t>sarm</w:t>
        </w:r>
        <w:proofErr w:type="spellEnd"/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  <w:lang w:val="en-US"/>
          </w:rPr>
          <w:t>o</w:t>
        </w:r>
      </w:hyperlink>
      <w:hyperlink r:id="rId25"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</w:rPr>
          <w:t>.</w:t>
        </w:r>
      </w:hyperlink>
      <w:hyperlink r:id="rId26">
        <w:proofErr w:type="spellStart"/>
        <w:r>
          <w:rPr>
            <w:rStyle w:val="normaltextrun"/>
            <w:rFonts w:ascii="Times New Roman" w:hAnsi="Times New Roman"/>
            <w:bCs/>
            <w:color w:val="0000FF"/>
            <w:sz w:val="28"/>
            <w:u w:val="single"/>
            <w:lang w:val="en-US"/>
          </w:rPr>
          <w:t>ru</w:t>
        </w:r>
        <w:proofErr w:type="spellEnd"/>
      </w:hyperlink>
      <w:r>
        <w:rPr>
          <w:rStyle w:val="normaltextrun"/>
          <w:sz w:val="28"/>
        </w:rPr>
        <w:t> </w:t>
      </w:r>
      <w:r>
        <w:rPr>
          <w:rStyle w:val="eop"/>
          <w:bCs/>
          <w:color w:val="000000"/>
          <w:sz w:val="28"/>
          <w:szCs w:val="28"/>
          <w:shd w:val="clear" w:color="auto" w:fill="FFFFFF"/>
        </w:rPr>
        <w:t> 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Заседания Комиссии проводятся по мере необходимости.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Члены Комиссии осуществляют свою деятельность на безвозмездной основе.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4.7.Любой член комиссии её решением освобождается от участия в голосовании по конкретному вопросу в случае, если он имеет прямую финансовую заинтересованность, или находится в родственных отношениях с заявителем, по поводу которой  рассматривается вопрос.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Заседания комиссии ведет председатель  или заместитель председателя. При отсутствии обоих заседание ведет член комиссии, уполномоченный председателем комиссии.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Комиссия правомочна решать вопросы, если на ее заседании не менее половины от установленного числа ее членов.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Члены Комиссии участвуют в ее работе с правом решающего голоса.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Комиссии. При равенстве голосов правом решающего голоса обладает председатель Комиссии.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 Результаты работы Комиссии оформляются протоколами. Протокол комиссии подписывается председателем комиссии, секретарем комиссии. Заключение о результатах публичных слушаний  подписывается председателем комиссии.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4.13. Комиссия обязана обеспечивать гласность при подготовке решений, в том числе путем предоставления всем заинтересованным лицам возможности </w:t>
      </w:r>
      <w:r>
        <w:rPr>
          <w:rFonts w:ascii="Times New Roman" w:hAnsi="Times New Roman"/>
          <w:sz w:val="28"/>
          <w:szCs w:val="28"/>
        </w:rPr>
        <w:lastRenderedPageBreak/>
        <w:t>доступа на публичные слушания, а также возможности высказывания по обсуждаемым вопросам.</w:t>
      </w:r>
    </w:p>
    <w:p w:rsidR="008F693D" w:rsidRDefault="007C0E3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4.14.Организационное обеспечение деятельности Комиссии осуществляется  управлением архитектуры, капитального строительства, экологии и ЖКХ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F693D" w:rsidRDefault="008F693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693D" w:rsidRDefault="007C0E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F693D" w:rsidRDefault="008F693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F693D" w:rsidRDefault="008F693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8F693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F693D" w:rsidRDefault="007C0E36">
      <w:pPr>
        <w:pStyle w:val="ab"/>
        <w:tabs>
          <w:tab w:val="left" w:pos="9638"/>
        </w:tabs>
        <w:ind w:firstLine="7540"/>
        <w:jc w:val="both"/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F693D" w:rsidRDefault="008F693D">
      <w:pPr>
        <w:pStyle w:val="ab"/>
        <w:tabs>
          <w:tab w:val="left" w:pos="9638"/>
        </w:tabs>
        <w:ind w:firstLine="7540"/>
        <w:jc w:val="both"/>
        <w:rPr>
          <w:rFonts w:ascii="Times New Roman" w:hAnsi="Times New Roman"/>
          <w:sz w:val="28"/>
          <w:szCs w:val="28"/>
        </w:rPr>
      </w:pPr>
    </w:p>
    <w:p w:rsidR="007C0E36" w:rsidRDefault="007C0E36">
      <w:pPr>
        <w:pStyle w:val="ab"/>
        <w:tabs>
          <w:tab w:val="left" w:pos="9638"/>
        </w:tabs>
        <w:ind w:firstLine="7540"/>
        <w:jc w:val="both"/>
        <w:rPr>
          <w:rFonts w:ascii="Times New Roman" w:hAnsi="Times New Roman"/>
          <w:sz w:val="28"/>
          <w:szCs w:val="28"/>
        </w:rPr>
      </w:pPr>
    </w:p>
    <w:p w:rsidR="007C0E36" w:rsidRDefault="007C0E36">
      <w:pPr>
        <w:pStyle w:val="ab"/>
        <w:tabs>
          <w:tab w:val="left" w:pos="9638"/>
        </w:tabs>
        <w:ind w:firstLine="7540"/>
        <w:jc w:val="both"/>
        <w:rPr>
          <w:rFonts w:ascii="Times New Roman" w:hAnsi="Times New Roman"/>
          <w:sz w:val="28"/>
          <w:szCs w:val="28"/>
        </w:rPr>
      </w:pPr>
    </w:p>
    <w:p w:rsidR="008F693D" w:rsidRDefault="007C0E36">
      <w:pPr>
        <w:pStyle w:val="ab"/>
        <w:tabs>
          <w:tab w:val="left" w:pos="9638"/>
        </w:tabs>
        <w:ind w:right="-397" w:firstLine="7540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4"/>
          <w:szCs w:val="24"/>
        </w:rPr>
        <w:t>Приложение № 2</w:t>
      </w:r>
    </w:p>
    <w:p w:rsidR="008F693D" w:rsidRDefault="007C0E36">
      <w:pPr>
        <w:pStyle w:val="ab"/>
        <w:ind w:right="-5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        </w:t>
      </w:r>
    </w:p>
    <w:p w:rsidR="008F693D" w:rsidRDefault="007C0E36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района</w:t>
      </w:r>
    </w:p>
    <w:p w:rsidR="008F693D" w:rsidRDefault="007C0E36">
      <w:pPr>
        <w:widowControl w:val="0"/>
        <w:spacing w:after="0" w:line="240" w:lineRule="auto"/>
        <w:ind w:firstLine="54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от  19.11.2018 года № 671</w:t>
      </w:r>
    </w:p>
    <w:p w:rsidR="008F693D" w:rsidRDefault="007C0E3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8" w:name="Par95"/>
      <w:bookmarkEnd w:id="8"/>
      <w:r>
        <w:rPr>
          <w:rFonts w:ascii="Times New Roman" w:hAnsi="Times New Roman"/>
          <w:sz w:val="28"/>
          <w:szCs w:val="28"/>
        </w:rPr>
        <w:t xml:space="preserve"> </w:t>
      </w:r>
    </w:p>
    <w:p w:rsidR="008F693D" w:rsidRDefault="007C0E3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Par100"/>
      <w:bookmarkEnd w:id="9"/>
      <w:r>
        <w:rPr>
          <w:rFonts w:ascii="Times New Roman" w:hAnsi="Times New Roman"/>
          <w:b/>
          <w:bCs/>
          <w:sz w:val="24"/>
          <w:szCs w:val="24"/>
        </w:rPr>
        <w:t>СОСТАВ</w:t>
      </w:r>
    </w:p>
    <w:p w:rsidR="008F693D" w:rsidRDefault="007C0E36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КОМИССИИ ПО ЗЕМЛЕПОЛЬЗОВАНИЮ И ЗАСТРОЙКЕ </w:t>
      </w:r>
    </w:p>
    <w:p w:rsidR="008F693D" w:rsidRDefault="007C0E36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ЕКАТЕРИНОВСКОГО МУНИЦИПАЛЬНОГО РАЙОНА</w:t>
      </w:r>
    </w:p>
    <w:p w:rsidR="008F693D" w:rsidRDefault="007C0E36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1"/>
          <w:lang w:eastAsia="ru-RU"/>
        </w:rPr>
      </w:pPr>
      <w:r>
        <w:rPr>
          <w:rFonts w:ascii="yandex-sans" w:hAnsi="yandex-sans"/>
          <w:color w:val="000000"/>
          <w:sz w:val="21"/>
          <w:szCs w:val="21"/>
          <w:lang w:eastAsia="ru-RU"/>
        </w:rPr>
        <w:t xml:space="preserve"> </w:t>
      </w:r>
    </w:p>
    <w:tbl>
      <w:tblPr>
        <w:tblStyle w:val="af0"/>
        <w:tblW w:w="9854" w:type="dxa"/>
        <w:tblInd w:w="-5" w:type="dxa"/>
        <w:tblCellMar>
          <w:left w:w="103" w:type="dxa"/>
        </w:tblCellMar>
        <w:tblLook w:val="04A0"/>
      </w:tblPr>
      <w:tblGrid>
        <w:gridCol w:w="2672"/>
        <w:gridCol w:w="7182"/>
      </w:tblGrid>
      <w:tr w:rsidR="008F693D">
        <w:trPr>
          <w:trHeight w:val="60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8F693D">
        <w:trPr>
          <w:trHeight w:val="745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Новичков Дмитрий Владимирович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начальник Управления архитектуры, капитального строительства, экологии и ЖКХ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</w:tr>
      <w:tr w:rsidR="008F693D">
        <w:trPr>
          <w:trHeight w:val="116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Беляев Денис Анатольевич </w:t>
            </w:r>
          </w:p>
        </w:tc>
        <w:tc>
          <w:tcPr>
            <w:tcW w:w="71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председатель комитета по управлению</w:t>
            </w: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8F693D" w:rsidRDefault="008F693D">
            <w:pPr>
              <w:spacing w:after="0" w:line="291" w:lineRule="atLeast"/>
              <w:jc w:val="center"/>
              <w:textAlignment w:val="baseline"/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</w:pPr>
          </w:p>
        </w:tc>
      </w:tr>
      <w:tr w:rsidR="008F693D">
        <w:trPr>
          <w:trHeight w:val="248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8F693D">
        <w:trPr>
          <w:trHeight w:val="311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>Опарина Людмила Михайловна</w:t>
            </w:r>
          </w:p>
        </w:tc>
        <w:tc>
          <w:tcPr>
            <w:tcW w:w="7182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>к</w:t>
            </w:r>
            <w:bookmarkStart w:id="10" w:name="__DdeLink__6654_1037641036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онсультант управления архитектуры, капитального строительства, экологии  и ЖКХ </w:t>
            </w:r>
            <w:bookmarkEnd w:id="10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rPr>
          <w:trHeight w:val="375"/>
        </w:trPr>
        <w:tc>
          <w:tcPr>
            <w:tcW w:w="9854" w:type="dxa"/>
            <w:gridSpan w:val="2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line="291" w:lineRule="atLeast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111111"/>
                <w:spacing w:val="2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8F693D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>Никонорова</w:t>
            </w:r>
            <w:proofErr w:type="spellEnd"/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 Алла Валентиновна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>начальник  отдела правового  обеспечения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8F693D" w:rsidRDefault="007C0E36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Борисова Светлана Владимировна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онсультант управления архитектуры, капитального строительства, экологии  и ЖКХ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>Опарин Леонид Васильевич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начальник отдела по делам ГО и ЧС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Герасимов Александр Михайлович 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консультант отдела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F693D">
        <w:trPr>
          <w:trHeight w:val="1040"/>
        </w:trPr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Боборыко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начальник отдела по управлению муниципальным имуществом и земельными ресурсами администрации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8F693D" w:rsidRDefault="008F693D">
            <w:pPr>
              <w:spacing w:after="0"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</w:pPr>
          </w:p>
        </w:tc>
      </w:tr>
      <w:tr w:rsidR="008F693D">
        <w:tc>
          <w:tcPr>
            <w:tcW w:w="267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Главы администраций муниципальных образований (по согласованию).</w:t>
            </w:r>
          </w:p>
        </w:tc>
        <w:tc>
          <w:tcPr>
            <w:tcW w:w="7182" w:type="dxa"/>
            <w:shd w:val="clear" w:color="auto" w:fill="auto"/>
            <w:tcMar>
              <w:left w:w="103" w:type="dxa"/>
            </w:tcMar>
          </w:tcPr>
          <w:p w:rsidR="008F693D" w:rsidRDefault="007C0E36">
            <w:pPr>
              <w:spacing w:after="0" w:line="291" w:lineRule="atLeast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pacing w:val="2"/>
                <w:sz w:val="24"/>
                <w:szCs w:val="24"/>
                <w:lang w:eastAsia="ru-RU"/>
              </w:rPr>
              <w:t xml:space="preserve">осуществляющие свою деятельность на территории  муниципального образования, где проводятся публичные слушания или общественные обсуждения </w:t>
            </w:r>
          </w:p>
        </w:tc>
      </w:tr>
    </w:tbl>
    <w:p w:rsidR="008F693D" w:rsidRDefault="008F69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F693D" w:rsidRDefault="008F693D">
      <w:pPr>
        <w:spacing w:line="360" w:lineRule="auto"/>
        <w:jc w:val="both"/>
      </w:pPr>
    </w:p>
    <w:sectPr w:rsidR="008F693D" w:rsidSect="008F693D">
      <w:pgSz w:w="11906" w:h="16838"/>
      <w:pgMar w:top="889" w:right="567" w:bottom="56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characterSpacingControl w:val="doNotCompress"/>
  <w:compat/>
  <w:rsids>
    <w:rsidRoot w:val="008F693D"/>
    <w:rsid w:val="000B412B"/>
    <w:rsid w:val="0011652B"/>
    <w:rsid w:val="007C0E36"/>
    <w:rsid w:val="008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C04"/>
    <w:pPr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303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rsid w:val="00166250"/>
    <w:rPr>
      <w:color w:val="0000FF"/>
      <w:u w:val="single"/>
    </w:rPr>
  </w:style>
  <w:style w:type="character" w:styleId="a3">
    <w:name w:val="page number"/>
    <w:basedOn w:val="a0"/>
    <w:qFormat/>
    <w:rsid w:val="0026716E"/>
  </w:style>
  <w:style w:type="character" w:customStyle="1" w:styleId="textspanview">
    <w:name w:val="textspanview"/>
    <w:basedOn w:val="a0"/>
    <w:qFormat/>
    <w:rsid w:val="00A81CBB"/>
  </w:style>
  <w:style w:type="character" w:customStyle="1" w:styleId="a4">
    <w:name w:val="Нижний колонтитул Знак"/>
    <w:qFormat/>
    <w:rsid w:val="003F5915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qFormat/>
    <w:rsid w:val="00303BCA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1A1D76"/>
  </w:style>
  <w:style w:type="character" w:customStyle="1" w:styleId="spellingerror">
    <w:name w:val="spellingerror"/>
    <w:basedOn w:val="a0"/>
    <w:qFormat/>
    <w:rsid w:val="00524FE7"/>
  </w:style>
  <w:style w:type="character" w:styleId="a5">
    <w:name w:val="Emphasis"/>
    <w:basedOn w:val="a0"/>
    <w:qFormat/>
    <w:rsid w:val="00303BCA"/>
    <w:rPr>
      <w:i/>
      <w:iCs/>
    </w:rPr>
  </w:style>
  <w:style w:type="character" w:customStyle="1" w:styleId="1">
    <w:name w:val="Заголовок 1 Знак"/>
    <w:basedOn w:val="a0"/>
    <w:link w:val="Heading1"/>
    <w:qFormat/>
    <w:rsid w:val="00303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6">
    <w:name w:val="Название Знак"/>
    <w:basedOn w:val="a0"/>
    <w:qFormat/>
    <w:rsid w:val="00303BC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paragraph" w:customStyle="1" w:styleId="a7">
    <w:name w:val="Заголовок"/>
    <w:basedOn w:val="a"/>
    <w:next w:val="a8"/>
    <w:qFormat/>
    <w:rsid w:val="008F6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8F693D"/>
    <w:pPr>
      <w:spacing w:after="140" w:line="288" w:lineRule="auto"/>
    </w:pPr>
  </w:style>
  <w:style w:type="paragraph" w:styleId="a9">
    <w:name w:val="List"/>
    <w:basedOn w:val="a8"/>
    <w:rsid w:val="008F693D"/>
    <w:rPr>
      <w:rFonts w:cs="Arial"/>
    </w:rPr>
  </w:style>
  <w:style w:type="paragraph" w:customStyle="1" w:styleId="Caption">
    <w:name w:val="Caption"/>
    <w:basedOn w:val="a"/>
    <w:qFormat/>
    <w:rsid w:val="008F69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8F693D"/>
    <w:pPr>
      <w:suppressLineNumbers/>
    </w:pPr>
    <w:rPr>
      <w:rFonts w:cs="Arial"/>
    </w:rPr>
  </w:style>
  <w:style w:type="paragraph" w:customStyle="1" w:styleId="ConsPlusCell">
    <w:name w:val="ConsPlusCell"/>
    <w:uiPriority w:val="99"/>
    <w:qFormat/>
    <w:rsid w:val="00EF0C04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styleId="ab">
    <w:name w:val="No Spacing"/>
    <w:qFormat/>
    <w:rsid w:val="00EF0C04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Title">
    <w:name w:val="ConsTitle"/>
    <w:qFormat/>
    <w:rsid w:val="00EF0C04"/>
    <w:pPr>
      <w:widowControl w:val="0"/>
    </w:pPr>
    <w:rPr>
      <w:rFonts w:ascii="Arial" w:hAnsi="Arial" w:cs="Arial"/>
      <w:b/>
      <w:bCs/>
      <w:color w:val="00000A"/>
      <w:sz w:val="22"/>
    </w:rPr>
  </w:style>
  <w:style w:type="paragraph" w:customStyle="1" w:styleId="ConsPlusNormal">
    <w:name w:val="ConsPlusNormal"/>
    <w:qFormat/>
    <w:rsid w:val="00166250"/>
    <w:pPr>
      <w:ind w:firstLine="720"/>
    </w:pPr>
    <w:rPr>
      <w:rFonts w:ascii="Arial" w:hAnsi="Arial" w:cs="Arial"/>
      <w:color w:val="00000A"/>
      <w:sz w:val="22"/>
    </w:rPr>
  </w:style>
  <w:style w:type="paragraph" w:customStyle="1" w:styleId="Header">
    <w:name w:val="Header"/>
    <w:basedOn w:val="a"/>
    <w:rsid w:val="0026716E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C80DE3"/>
    <w:pPr>
      <w:widowControl w:val="0"/>
      <w:ind w:right="19772" w:firstLine="720"/>
    </w:pPr>
    <w:rPr>
      <w:rFonts w:ascii="Arial" w:hAnsi="Arial" w:cs="Arial"/>
      <w:color w:val="00000A"/>
      <w:sz w:val="22"/>
    </w:rPr>
  </w:style>
  <w:style w:type="paragraph" w:customStyle="1" w:styleId="Footer">
    <w:name w:val="Footer"/>
    <w:basedOn w:val="a"/>
    <w:rsid w:val="003F5915"/>
    <w:pPr>
      <w:tabs>
        <w:tab w:val="center" w:pos="4677"/>
        <w:tab w:val="right" w:pos="9355"/>
      </w:tabs>
    </w:pPr>
  </w:style>
  <w:style w:type="paragraph" w:customStyle="1" w:styleId="paragraph">
    <w:name w:val="paragraph"/>
    <w:basedOn w:val="a"/>
    <w:qFormat/>
    <w:rsid w:val="00524FE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F1D1F"/>
    <w:pPr>
      <w:ind w:left="720"/>
      <w:contextualSpacing/>
    </w:pPr>
  </w:style>
  <w:style w:type="paragraph" w:styleId="ad">
    <w:name w:val="Title"/>
    <w:basedOn w:val="a"/>
    <w:qFormat/>
    <w:rsid w:val="00303BC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formattext">
    <w:name w:val="formattext"/>
    <w:basedOn w:val="a"/>
    <w:qFormat/>
    <w:rsid w:val="0024044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8F693D"/>
  </w:style>
  <w:style w:type="paragraph" w:customStyle="1" w:styleId="af">
    <w:name w:val="Блочная цитата"/>
    <w:basedOn w:val="a"/>
    <w:qFormat/>
    <w:rsid w:val="008F693D"/>
  </w:style>
  <w:style w:type="table" w:styleId="af0">
    <w:name w:val="Table Grid"/>
    <w:basedOn w:val="a1"/>
    <w:rsid w:val="00783A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consultantplus://offline/ref=44B0BA2C05C588554F94ABAD654AC0F59FD4644AF81934B20D1E933895F322E4BBB6E40A2F290656C54526aBf0M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consultantplus://offline/ref=D9067F69DE08B312D4F63AF04BB1686C91C2D82E71035853CDC0EF6B56cAm2M" TargetMode="External"/><Relationship Id="rId25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067F69DE08B312D4F63AF04BB1686C91C2D32C740C5853CDC0EF6B56cAm2M" TargetMode="External"/><Relationship Id="rId20" Type="http://schemas.openxmlformats.org/officeDocument/2006/relationships/hyperlink" Target="http://www.ekaterinovka.sarm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067F69DE08B312D4F63AF04BB1686C91C2D72F74075853CDC0EF6B56cAm2M" TargetMode="Externa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9067F69DE08B312D4F63AF04BB1686C91C2D72F74075853CDC0EF6B56cAm2M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consultantplus://offline/ref=44B0BA2C05C588554F94ABAD654AC0F59FD4644AF81934B20D1E933895F322E4BBB6E40A2F290656C54526aBf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consultantplus://offline/ref=D9067F69DE08B312D4F63AF04BB1686C92C9D72D7E520F519C95E1c6mEM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6B95-59FC-4E61-A941-9AE29334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1998</Words>
  <Characters>11390</Characters>
  <Application>Microsoft Office Word</Application>
  <DocSecurity>0</DocSecurity>
  <Lines>94</Lines>
  <Paragraphs>26</Paragraphs>
  <ScaleCrop>false</ScaleCrop>
  <Company>MoBIL GROUP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Администрация</cp:lastModifiedBy>
  <cp:revision>29</cp:revision>
  <cp:lastPrinted>2018-11-19T13:58:00Z</cp:lastPrinted>
  <dcterms:created xsi:type="dcterms:W3CDTF">2018-03-01T15:49:00Z</dcterms:created>
  <dcterms:modified xsi:type="dcterms:W3CDTF">2021-08-04T10:33:00Z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