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182E2E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17  октября</w:t>
      </w:r>
      <w:r w:rsidR="00643658">
        <w:rPr>
          <w:b/>
          <w:szCs w:val="28"/>
          <w:u w:val="single"/>
        </w:rPr>
        <w:t xml:space="preserve">  202</w:t>
      </w:r>
      <w:r w:rsidR="00D3103E">
        <w:rPr>
          <w:b/>
          <w:szCs w:val="28"/>
          <w:u w:val="single"/>
        </w:rPr>
        <w:t>2</w:t>
      </w:r>
      <w:r w:rsidR="00643658">
        <w:rPr>
          <w:b/>
          <w:szCs w:val="28"/>
          <w:u w:val="single"/>
        </w:rPr>
        <w:t xml:space="preserve">г.  № </w:t>
      </w:r>
      <w:r w:rsidR="00D74FD3">
        <w:rPr>
          <w:b/>
          <w:szCs w:val="28"/>
          <w:u w:val="single"/>
        </w:rPr>
        <w:t>51</w:t>
      </w:r>
      <w:r w:rsidR="00643658">
        <w:rPr>
          <w:b/>
          <w:szCs w:val="28"/>
          <w:u w:val="single"/>
        </w:rPr>
        <w:t xml:space="preserve">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182E2E" w:rsidP="00643658">
      <w:pPr>
        <w:jc w:val="both"/>
        <w:rPr>
          <w:b/>
          <w:szCs w:val="28"/>
        </w:rPr>
      </w:pPr>
      <w:r>
        <w:rPr>
          <w:b/>
          <w:szCs w:val="28"/>
        </w:rPr>
        <w:t>бюджета за 3</w:t>
      </w:r>
      <w:r w:rsidR="00643658">
        <w:rPr>
          <w:b/>
          <w:szCs w:val="28"/>
        </w:rPr>
        <w:t xml:space="preserve"> </w:t>
      </w:r>
      <w:r w:rsidR="00A8736C">
        <w:rPr>
          <w:b/>
          <w:szCs w:val="28"/>
        </w:rPr>
        <w:t>квартал  2022</w:t>
      </w:r>
      <w:r w:rsidR="005E6D32">
        <w:rPr>
          <w:b/>
          <w:szCs w:val="28"/>
        </w:rPr>
        <w:t xml:space="preserve"> года 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 xml:space="preserve">Федерации,  Уставом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 xml:space="preserve">б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182E2E">
        <w:rPr>
          <w:szCs w:val="28"/>
        </w:rPr>
        <w:t xml:space="preserve"> муниципального образования за 3</w:t>
      </w:r>
      <w:r w:rsidR="00A8736C">
        <w:rPr>
          <w:szCs w:val="28"/>
        </w:rPr>
        <w:t>-ий квартал  20</w:t>
      </w:r>
      <w:r w:rsidR="00182E2E">
        <w:rPr>
          <w:szCs w:val="28"/>
        </w:rPr>
        <w:t>22 года по доходам в сумме  4818,2</w:t>
      </w:r>
      <w:r>
        <w:rPr>
          <w:szCs w:val="28"/>
        </w:rPr>
        <w:t xml:space="preserve"> тыс. ру</w:t>
      </w:r>
      <w:r w:rsidR="00182E2E">
        <w:rPr>
          <w:szCs w:val="28"/>
        </w:rPr>
        <w:t>блей, по расходам в сумме 5747,7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182E2E">
        <w:rPr>
          <w:szCs w:val="28"/>
        </w:rPr>
        <w:t xml:space="preserve"> муниципального образования за 3</w:t>
      </w:r>
      <w:r w:rsidR="00FB29CE">
        <w:rPr>
          <w:szCs w:val="28"/>
        </w:rPr>
        <w:t>-</w:t>
      </w:r>
      <w:r w:rsidR="00A8736C">
        <w:rPr>
          <w:szCs w:val="28"/>
        </w:rPr>
        <w:t>й квартал  2022</w:t>
      </w:r>
      <w:r>
        <w:rPr>
          <w:szCs w:val="28"/>
        </w:rPr>
        <w:t xml:space="preserve">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5E6D32">
        <w:rPr>
          <w:szCs w:val="28"/>
        </w:rPr>
        <w:t xml:space="preserve">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D10826" w:rsidRPr="00D10826" w:rsidRDefault="005E6D32" w:rsidP="00D10826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b/>
          <w:szCs w:val="28"/>
        </w:rPr>
        <w:t>Дедюки</w:t>
      </w:r>
      <w:r w:rsidR="00D10826">
        <w:rPr>
          <w:b/>
          <w:szCs w:val="28"/>
        </w:rPr>
        <w:t>н</w:t>
      </w:r>
      <w:proofErr w:type="spellEnd"/>
    </w:p>
    <w:p w:rsidR="00D10826" w:rsidRDefault="00D10826" w:rsidP="00D10826">
      <w:pPr>
        <w:rPr>
          <w:szCs w:val="28"/>
        </w:rPr>
      </w:pPr>
    </w:p>
    <w:p w:rsidR="00603F04" w:rsidRPr="00D10826" w:rsidRDefault="00603F04" w:rsidP="00D10826">
      <w:pPr>
        <w:rPr>
          <w:szCs w:val="28"/>
        </w:rPr>
        <w:sectPr w:rsidR="00603F04" w:rsidRPr="00D10826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3034" w:type="dxa"/>
        <w:tblInd w:w="93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780"/>
        <w:gridCol w:w="1578"/>
        <w:gridCol w:w="276"/>
      </w:tblGrid>
      <w:tr w:rsidR="00603F04" w:rsidRPr="00603F04" w:rsidTr="00CC1A9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bCs/>
                <w:color w:val="000000"/>
                <w:szCs w:val="28"/>
              </w:rPr>
            </w:pPr>
            <w:r w:rsidRPr="00603F04">
              <w:rPr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CC1A9B" w:rsidP="00603F04">
            <w:pPr>
              <w:rPr>
                <w:b/>
                <w:color w:val="000000"/>
                <w:sz w:val="24"/>
                <w:szCs w:val="24"/>
              </w:rPr>
            </w:pPr>
            <w:r w:rsidRPr="00CC1A9B">
              <w:rPr>
                <w:b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bCs/>
                <w:color w:val="000000"/>
                <w:szCs w:val="28"/>
              </w:rPr>
            </w:pPr>
            <w:r w:rsidRPr="00603F04">
              <w:rPr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603F04">
              <w:rPr>
                <w:bCs/>
                <w:color w:val="000000"/>
                <w:szCs w:val="28"/>
              </w:rPr>
              <w:t>Галаховского</w:t>
            </w:r>
            <w:proofErr w:type="spellEnd"/>
            <w:r w:rsidRPr="00603F04">
              <w:rPr>
                <w:bCs/>
                <w:color w:val="000000"/>
                <w:szCs w:val="28"/>
              </w:rPr>
              <w:t xml:space="preserve"> </w:t>
            </w:r>
            <w:r w:rsidR="00182E2E">
              <w:rPr>
                <w:bCs/>
                <w:color w:val="000000"/>
                <w:szCs w:val="28"/>
              </w:rPr>
              <w:t>муниципального образования  за 3</w:t>
            </w:r>
            <w:r w:rsidRPr="00603F04">
              <w:rPr>
                <w:bCs/>
                <w:color w:val="000000"/>
                <w:szCs w:val="28"/>
              </w:rPr>
              <w:t xml:space="preserve"> квартал 2022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</w:p>
        </w:tc>
      </w:tr>
      <w:tr w:rsidR="00603F04" w:rsidRPr="00603F04" w:rsidTr="00CC1A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01.07.2022 г.     тыс. руб.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rPr>
                <w:b/>
                <w:bCs/>
                <w:color w:val="000000"/>
                <w:szCs w:val="28"/>
              </w:rPr>
            </w:pPr>
            <w:r w:rsidRPr="00603F04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Cs w:val="28"/>
              </w:rPr>
            </w:pPr>
            <w:r w:rsidRPr="00603F04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6123,40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3695,40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Cs w:val="28"/>
              </w:rPr>
            </w:pPr>
            <w:r w:rsidRPr="00603F04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220,20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220,20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2219,00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E2E" w:rsidRPr="00603F04" w:rsidRDefault="00182E2E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1920,40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2219,00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E2E" w:rsidRPr="00603F04" w:rsidRDefault="00182E2E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Доходы от уплаты акцизов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826,50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888,70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107,5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3156,30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444,50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346,30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2810,00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443,70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3593,1</w:t>
            </w:r>
            <w:r w:rsidRPr="00603F0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1122,80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3593,1</w:t>
            </w:r>
            <w:r w:rsidRPr="00603F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1122,80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73,70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55,30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105,4</w:t>
            </w:r>
            <w:r w:rsidRPr="00603F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Default="00182E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603F04">
              <w:rPr>
                <w:sz w:val="24"/>
                <w:szCs w:val="24"/>
              </w:rPr>
              <w:t>территориях</w:t>
            </w:r>
            <w:proofErr w:type="gramStart"/>
            <w:r w:rsidRPr="00603F04">
              <w:rPr>
                <w:sz w:val="24"/>
                <w:szCs w:val="24"/>
              </w:rPr>
              <w:t>,г</w:t>
            </w:r>
            <w:proofErr w:type="gramEnd"/>
            <w:r w:rsidRPr="00603F04">
              <w:rPr>
                <w:sz w:val="24"/>
                <w:szCs w:val="24"/>
              </w:rPr>
              <w:t>де</w:t>
            </w:r>
            <w:proofErr w:type="spellEnd"/>
            <w:r w:rsidRPr="00603F04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105,4</w:t>
            </w:r>
            <w:r w:rsidR="00603F04" w:rsidRPr="00603F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  <w:r w:rsidR="00603F04" w:rsidRPr="00603F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182E2E" w:rsidP="00603F0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  <w:r w:rsidR="00603F04" w:rsidRPr="00603F04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23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3414,00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7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29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sz w:val="24"/>
                <w:szCs w:val="24"/>
              </w:rPr>
            </w:pPr>
            <w:r w:rsidRPr="00603F04"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9716</w:t>
            </w:r>
            <w:r w:rsidR="00603F04" w:rsidRPr="00603F04">
              <w:rPr>
                <w:b/>
                <w:bCs/>
                <w:color w:val="000000"/>
                <w:sz w:val="24"/>
                <w:szCs w:val="24"/>
              </w:rPr>
              <w:t>,8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3F04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4818</w:t>
            </w:r>
            <w:r w:rsidR="00603F04" w:rsidRPr="00603F04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</w:t>
            </w:r>
            <w:r w:rsidR="00603F04" w:rsidRPr="00603F04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3F04" w:rsidRPr="00603F04" w:rsidTr="00CC1A9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3F04" w:rsidRPr="00603F04" w:rsidRDefault="00603F04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F04" w:rsidRPr="00603F04" w:rsidRDefault="00603F04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szCs w:val="28"/>
              </w:rPr>
            </w:pPr>
            <w:r w:rsidRPr="00603F04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F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1A9B" w:rsidRPr="00603F04" w:rsidTr="00CC1A9B">
        <w:trPr>
          <w:trHeight w:val="360"/>
        </w:trPr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4561</w:t>
            </w:r>
            <w:r w:rsidR="00CC1A9B" w:rsidRPr="00603F04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3121</w:t>
            </w:r>
            <w:r w:rsidR="00CC1A9B" w:rsidRPr="00603F04">
              <w:rPr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68</w:t>
            </w:r>
            <w:r w:rsidR="00CC1A9B" w:rsidRPr="00603F04">
              <w:rPr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4561,0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3121,6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68,4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82E2E" w:rsidRPr="00603F04" w:rsidTr="00CC1A9B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680,7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75,4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3333,8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2209,6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66,3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03F04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161,3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68,9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62,5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59,3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59,3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5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4440,5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1005,0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60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4240,5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1005,0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23,7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03F04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603F04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3852,9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1449,6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37,6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3852,9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1449,6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28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109,0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75,1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75,1</w:t>
            </w: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E2E" w:rsidRPr="00603F04" w:rsidTr="00CC1A9B">
        <w:trPr>
          <w:trHeight w:val="375"/>
        </w:trPr>
        <w:tc>
          <w:tcPr>
            <w:tcW w:w="4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rPr>
                <w:color w:val="000000"/>
                <w:sz w:val="26"/>
                <w:szCs w:val="26"/>
              </w:rPr>
            </w:pPr>
            <w:r w:rsidRPr="00603F04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Pr="00603F04" w:rsidRDefault="00182E2E" w:rsidP="00603F04">
            <w:pPr>
              <w:jc w:val="center"/>
              <w:rPr>
                <w:color w:val="000000"/>
                <w:sz w:val="24"/>
                <w:szCs w:val="24"/>
              </w:rPr>
            </w:pPr>
            <w:r w:rsidRPr="00603F04">
              <w:rPr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603F04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E2E" w:rsidRDefault="00182E2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7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E2E" w:rsidRPr="00603F04" w:rsidRDefault="00182E2E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1A9B" w:rsidRPr="00603F04" w:rsidTr="00CC1A9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13204</w:t>
            </w:r>
            <w:r w:rsidR="00CC1A9B" w:rsidRPr="00603F04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5747</w:t>
            </w:r>
            <w:r w:rsidR="00CC1A9B" w:rsidRPr="00603F04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CC1A9B" w:rsidRPr="00603F04">
              <w:rPr>
                <w:b/>
                <w:bCs/>
                <w:color w:val="000000"/>
                <w:sz w:val="26"/>
                <w:szCs w:val="26"/>
              </w:rPr>
              <w:t>3,</w:t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CC1A9B" w:rsidRPr="00603F04" w:rsidRDefault="00CC1A9B" w:rsidP="00603F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1A9B" w:rsidRPr="00603F04" w:rsidTr="00690D9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9B" w:rsidRPr="00603F04" w:rsidRDefault="00CC1A9B" w:rsidP="00603F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603F04"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3F04">
              <w:rPr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603F04">
              <w:rPr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-3488,4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-929</w:t>
            </w:r>
            <w:r w:rsidR="00CC1A9B" w:rsidRPr="00603F04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CC1A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  <w:shd w:val="clear" w:color="auto" w:fill="auto"/>
            <w:vAlign w:val="bottom"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1A9B" w:rsidRPr="00603F04" w:rsidTr="00CC1A9B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9B" w:rsidRPr="00603F04" w:rsidRDefault="00CC1A9B" w:rsidP="00603F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3F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A9B" w:rsidRPr="00603F04" w:rsidRDefault="00CC1A9B" w:rsidP="00603F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3F04">
              <w:rPr>
                <w:b/>
                <w:bCs/>
                <w:color w:val="000000"/>
                <w:sz w:val="24"/>
                <w:szCs w:val="24"/>
              </w:rPr>
              <w:t>3488,4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182E2E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929,5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9B" w:rsidRPr="00603F04" w:rsidRDefault="00CC1A9B" w:rsidP="00CC1A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nil"/>
              <w:bottom w:val="nil"/>
            </w:tcBorders>
            <w:shd w:val="clear" w:color="auto" w:fill="auto"/>
            <w:vAlign w:val="bottom"/>
          </w:tcPr>
          <w:p w:rsidR="00CC1A9B" w:rsidRPr="00603F04" w:rsidRDefault="00CC1A9B" w:rsidP="00603F0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05C4D" w:rsidRDefault="00205C4D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  <w:sectPr w:rsidR="0066384C" w:rsidSect="00603F04">
          <w:pgSz w:w="16838" w:h="11906" w:orient="landscape"/>
          <w:pgMar w:top="1701" w:right="426" w:bottom="424" w:left="1134" w:header="708" w:footer="708" w:gutter="0"/>
          <w:cols w:space="708"/>
          <w:docGrid w:linePitch="381"/>
        </w:sectPr>
      </w:pPr>
    </w:p>
    <w:p w:rsidR="00CC1A9B" w:rsidRPr="00CC1A9B" w:rsidRDefault="00CC1A9B" w:rsidP="00CC1A9B">
      <w:pPr>
        <w:ind w:firstLine="708"/>
        <w:jc w:val="center"/>
        <w:rPr>
          <w:b/>
          <w:szCs w:val="28"/>
        </w:rPr>
      </w:pPr>
      <w:r w:rsidRPr="00CC1A9B">
        <w:rPr>
          <w:b/>
          <w:szCs w:val="28"/>
        </w:rPr>
        <w:lastRenderedPageBreak/>
        <w:t>ПОЯСНИТЕЛЬНАЯ ЗАПИСКА</w:t>
      </w:r>
    </w:p>
    <w:p w:rsidR="00CC1A9B" w:rsidRDefault="00CC1A9B" w:rsidP="00CC1A9B">
      <w:pPr>
        <w:ind w:firstLine="708"/>
        <w:jc w:val="center"/>
        <w:rPr>
          <w:szCs w:val="28"/>
        </w:rPr>
      </w:pP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 xml:space="preserve">Доходная часть бюджета исполнена за 3 квартал 2022 года  в сумме 4818,2 тыс. рублей или к плану года   49,6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 143,2  тыс. рублей  или к плану года  39,0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 xml:space="preserve">- доходы от уплаты акцизов  в сумме  888,7  тыс. рублей  или к плану года  107,5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  2219,0  тыс. рублей  или к плану года  </w:t>
      </w:r>
    </w:p>
    <w:p w:rsidR="00D74FD3" w:rsidRPr="003B7339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 xml:space="preserve">115,5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Pr="003B7339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-налог на имущество физических лиц в сумме   0,8   тыс. рублей  или к плану года   0,2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 443,7    тыс. рублей  или к плану года    15,8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Default="00D74FD3" w:rsidP="00D74FD3">
      <w:pPr>
        <w:jc w:val="both"/>
        <w:rPr>
          <w:szCs w:val="28"/>
        </w:rPr>
      </w:pP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1122,8   тыс. рублей или к плану года    31,2 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D74FD3" w:rsidRDefault="00D74FD3" w:rsidP="00D74FD3">
      <w:pPr>
        <w:ind w:firstLine="708"/>
        <w:rPr>
          <w:szCs w:val="28"/>
        </w:rPr>
      </w:pPr>
      <w:r>
        <w:rPr>
          <w:szCs w:val="28"/>
        </w:rPr>
        <w:t>-</w:t>
      </w:r>
      <w:r w:rsidRPr="000F2693">
        <w:rPr>
          <w:szCs w:val="28"/>
        </w:rPr>
        <w:t xml:space="preserve"> </w:t>
      </w:r>
      <w:r>
        <w:rPr>
          <w:szCs w:val="28"/>
        </w:rPr>
        <w:t>д</w:t>
      </w:r>
      <w:r w:rsidRPr="001369F3">
        <w:rPr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Cs w:val="28"/>
        </w:rPr>
        <w:t xml:space="preserve"> в сумме   47,0  тыс. рублей или к плану года  49,9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Default="00D74FD3" w:rsidP="00D74FD3">
      <w:pPr>
        <w:ind w:firstLine="708"/>
        <w:rPr>
          <w:szCs w:val="28"/>
        </w:rPr>
      </w:pPr>
      <w:r>
        <w:rPr>
          <w:szCs w:val="28"/>
        </w:rPr>
        <w:t>- д</w:t>
      </w:r>
      <w:r w:rsidRPr="001369F3">
        <w:rPr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Cs w:val="28"/>
        </w:rPr>
        <w:t xml:space="preserve"> в сумме  8,3   тыс. рублей или к плану года   50,0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Pr="00314964" w:rsidRDefault="00D74FD3" w:rsidP="00D74FD3">
      <w:pPr>
        <w:ind w:firstLine="708"/>
        <w:jc w:val="both"/>
        <w:rPr>
          <w:szCs w:val="28"/>
        </w:rPr>
      </w:pP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 xml:space="preserve">-Субвенции бюджетам  поселений </w:t>
      </w:r>
      <w:r w:rsidRPr="00AF6652">
        <w:rPr>
          <w:szCs w:val="28"/>
        </w:rPr>
        <w:t xml:space="preserve"> на осуществление органами местного самоуправления поселений</w:t>
      </w:r>
      <w:r>
        <w:rPr>
          <w:szCs w:val="28"/>
        </w:rPr>
        <w:t xml:space="preserve"> </w:t>
      </w:r>
      <w:r w:rsidRPr="00AF6652">
        <w:rPr>
          <w:szCs w:val="28"/>
        </w:rPr>
        <w:t xml:space="preserve"> по  первичному воинскому учету на территориях,</w:t>
      </w:r>
      <w:r>
        <w:rPr>
          <w:szCs w:val="28"/>
        </w:rPr>
        <w:t xml:space="preserve"> </w:t>
      </w:r>
      <w:r w:rsidRPr="00AF6652">
        <w:rPr>
          <w:szCs w:val="28"/>
        </w:rPr>
        <w:t>где отсутствуют военные комиссариаты</w:t>
      </w:r>
      <w:r>
        <w:rPr>
          <w:szCs w:val="28"/>
        </w:rPr>
        <w:t xml:space="preserve"> в сумме  62,5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36,3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Pr="003B7339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-Субсидия  бюджетам  сельских  поселений области на осуществление дорожной 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1005,0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или к  плану  29,4%.</w:t>
      </w:r>
    </w:p>
    <w:p w:rsidR="00D74FD3" w:rsidRPr="003B7339" w:rsidRDefault="00D74FD3" w:rsidP="00D74FD3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B7339">
        <w:rPr>
          <w:szCs w:val="28"/>
        </w:rPr>
        <w:t>Расходная ч</w:t>
      </w:r>
      <w:r>
        <w:rPr>
          <w:szCs w:val="28"/>
        </w:rPr>
        <w:t>асть бюджета исполнена за 3 квартал 202</w:t>
      </w:r>
      <w:r w:rsidRPr="009347ED">
        <w:rPr>
          <w:szCs w:val="28"/>
        </w:rPr>
        <w:t>2</w:t>
      </w:r>
      <w:r>
        <w:rPr>
          <w:szCs w:val="28"/>
        </w:rPr>
        <w:t xml:space="preserve"> года  в сумме 5747,7 </w:t>
      </w:r>
      <w:r w:rsidRPr="003B7339">
        <w:rPr>
          <w:szCs w:val="28"/>
        </w:rPr>
        <w:t>тыс</w:t>
      </w:r>
      <w:r>
        <w:rPr>
          <w:szCs w:val="28"/>
        </w:rPr>
        <w:t>. рублей, или к плану года  43,5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74FD3" w:rsidRDefault="00D74FD3" w:rsidP="00D74FD3">
      <w:pPr>
        <w:ind w:firstLine="708"/>
        <w:jc w:val="both"/>
        <w:rPr>
          <w:szCs w:val="28"/>
        </w:rPr>
      </w:pPr>
      <w:r w:rsidRPr="003B7339">
        <w:rPr>
          <w:szCs w:val="28"/>
        </w:rPr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 2435,9 тыс. рублей, ТЭР -    71,9 </w:t>
      </w:r>
      <w:r w:rsidRPr="00D027D3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D74FD3" w:rsidRDefault="00D74FD3" w:rsidP="00D74FD3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>
        <w:rPr>
          <w:b/>
          <w:szCs w:val="28"/>
        </w:rPr>
        <w:t xml:space="preserve"> </w:t>
      </w:r>
      <w:r w:rsidRPr="003B7339">
        <w:rPr>
          <w:szCs w:val="28"/>
        </w:rPr>
        <w:t xml:space="preserve">- расходы </w:t>
      </w:r>
      <w:r>
        <w:rPr>
          <w:szCs w:val="28"/>
        </w:rPr>
        <w:t>за отчетный период составили  3121,6 тыс. рублей</w:t>
      </w:r>
      <w:r w:rsidRPr="003B7339">
        <w:rPr>
          <w:szCs w:val="28"/>
        </w:rPr>
        <w:t xml:space="preserve"> </w:t>
      </w:r>
      <w:r>
        <w:rPr>
          <w:szCs w:val="28"/>
        </w:rPr>
        <w:t>или к плану года 68,4%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в т.ч.: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366,8 тыс. рублей.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 просроченная кредиторская задолженность прошлых лет-0,8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D74FD3" w:rsidRDefault="00D74FD3" w:rsidP="00D74FD3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уп</w:t>
      </w:r>
      <w:r w:rsidRPr="007B2ACB">
        <w:rPr>
          <w:color w:val="000000"/>
          <w:szCs w:val="28"/>
        </w:rPr>
        <w:t>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14,9  </w:t>
      </w:r>
      <w:r>
        <w:rPr>
          <w:szCs w:val="28"/>
        </w:rPr>
        <w:t>тыс. рублей.</w:t>
      </w:r>
    </w:p>
    <w:p w:rsidR="00D74FD3" w:rsidRPr="005A677E" w:rsidRDefault="00D74FD3" w:rsidP="00D74FD3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 </w:t>
      </w:r>
      <w:r>
        <w:rPr>
          <w:bCs/>
          <w:szCs w:val="28"/>
        </w:rPr>
        <w:t>в сумме 70,0   тыс. рублей.</w:t>
      </w:r>
    </w:p>
    <w:p w:rsidR="00D74FD3" w:rsidRDefault="00D74FD3" w:rsidP="00D74FD3">
      <w:pPr>
        <w:tabs>
          <w:tab w:val="left" w:pos="1016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-межбюджетные трансферты бюджетам муниципальных районов </w:t>
      </w:r>
      <w:proofErr w:type="gramStart"/>
      <w:r>
        <w:rPr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157,5 тыс. рублей.</w:t>
      </w:r>
    </w:p>
    <w:p w:rsidR="00D74FD3" w:rsidRDefault="00D74FD3" w:rsidP="00D74FD3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-Ассоциация СМО в сумме 3,8  тыс. рублей.</w:t>
      </w:r>
    </w:p>
    <w:p w:rsidR="00D74FD3" w:rsidRDefault="00D74FD3" w:rsidP="00D74FD3">
      <w:pPr>
        <w:ind w:firstLine="708"/>
        <w:jc w:val="both"/>
        <w:rPr>
          <w:szCs w:val="28"/>
        </w:rPr>
      </w:pP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 </w:t>
      </w:r>
      <w:r>
        <w:rPr>
          <w:szCs w:val="28"/>
        </w:rPr>
        <w:t>с</w:t>
      </w:r>
      <w:r w:rsidRPr="003D76AE">
        <w:rPr>
          <w:szCs w:val="28"/>
        </w:rPr>
        <w:t xml:space="preserve">убвенции бюджетам муниципальных районов, городских </w:t>
      </w:r>
      <w:r>
        <w:rPr>
          <w:szCs w:val="28"/>
        </w:rPr>
        <w:t xml:space="preserve">      </w:t>
      </w:r>
      <w:r w:rsidRPr="003D76AE">
        <w:rPr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</w:t>
      </w:r>
      <w:r w:rsidRPr="003D76AE">
        <w:rPr>
          <w:szCs w:val="28"/>
        </w:rPr>
        <w:t xml:space="preserve"> </w:t>
      </w:r>
      <w:r>
        <w:rPr>
          <w:szCs w:val="28"/>
        </w:rPr>
        <w:t xml:space="preserve"> 62,5  </w:t>
      </w:r>
      <w:r w:rsidRPr="003D76AE">
        <w:rPr>
          <w:szCs w:val="28"/>
        </w:rPr>
        <w:t>тыс. рублей</w:t>
      </w:r>
      <w:r>
        <w:rPr>
          <w:szCs w:val="28"/>
        </w:rPr>
        <w:t xml:space="preserve"> или к плану года 59,3 </w:t>
      </w:r>
      <w:r w:rsidRPr="003B7339">
        <w:rPr>
          <w:szCs w:val="28"/>
        </w:rPr>
        <w:t>%</w:t>
      </w:r>
      <w:r w:rsidRPr="003D76AE">
        <w:rPr>
          <w:szCs w:val="28"/>
        </w:rPr>
        <w:t>.</w:t>
      </w:r>
    </w:p>
    <w:p w:rsidR="00D74FD3" w:rsidRDefault="00D74FD3" w:rsidP="00D74FD3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 w:rsidRPr="004078B5">
        <w:rPr>
          <w:b/>
          <w:bCs/>
          <w:color w:val="000000"/>
          <w:szCs w:val="28"/>
        </w:rPr>
        <w:t>Национальная экономика</w:t>
      </w:r>
      <w:r>
        <w:rPr>
          <w:b/>
          <w:bCs/>
          <w:color w:val="000000"/>
          <w:szCs w:val="28"/>
        </w:rPr>
        <w:t xml:space="preserve"> -</w:t>
      </w:r>
      <w:r w:rsidRPr="004078B5">
        <w:rPr>
          <w:szCs w:val="28"/>
        </w:rPr>
        <w:t xml:space="preserve"> </w:t>
      </w:r>
      <w:r w:rsidRPr="003B7339">
        <w:rPr>
          <w:szCs w:val="28"/>
        </w:rPr>
        <w:t xml:space="preserve">расходы </w:t>
      </w:r>
      <w:r>
        <w:rPr>
          <w:szCs w:val="28"/>
        </w:rPr>
        <w:t xml:space="preserve">за отчетный период составили </w:t>
      </w:r>
    </w:p>
    <w:p w:rsidR="00D74FD3" w:rsidRDefault="00D74FD3" w:rsidP="00D74FD3">
      <w:pPr>
        <w:tabs>
          <w:tab w:val="left" w:pos="993"/>
          <w:tab w:val="left" w:pos="1134"/>
        </w:tabs>
        <w:spacing w:before="200"/>
        <w:jc w:val="both"/>
        <w:rPr>
          <w:szCs w:val="28"/>
        </w:rPr>
      </w:pPr>
      <w:r>
        <w:rPr>
          <w:szCs w:val="28"/>
        </w:rPr>
        <w:t xml:space="preserve"> 1005,0 тыс.  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22,6  %  в т.ч.:</w:t>
      </w:r>
    </w:p>
    <w:p w:rsidR="00D74FD3" w:rsidRPr="00A2605C" w:rsidRDefault="00D74FD3" w:rsidP="00D74FD3">
      <w:pPr>
        <w:tabs>
          <w:tab w:val="left" w:pos="993"/>
          <w:tab w:val="left" w:pos="1134"/>
        </w:tabs>
        <w:spacing w:before="200"/>
        <w:ind w:firstLine="708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МП «Осуществление дорожной деятельности на автомобильных дорогах общего пользования местного значения в границах </w:t>
      </w:r>
      <w:proofErr w:type="spellStart"/>
      <w:r>
        <w:rPr>
          <w:bCs/>
          <w:color w:val="000000"/>
          <w:szCs w:val="28"/>
        </w:rPr>
        <w:t>Галаховского</w:t>
      </w:r>
      <w:proofErr w:type="spellEnd"/>
      <w:r>
        <w:rPr>
          <w:bCs/>
          <w:color w:val="000000"/>
          <w:szCs w:val="28"/>
        </w:rPr>
        <w:t xml:space="preserve"> муниципального образования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области» -1005,0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</w:p>
    <w:p w:rsidR="00D74FD3" w:rsidRDefault="00D74FD3" w:rsidP="00D74FD3">
      <w:pPr>
        <w:tabs>
          <w:tab w:val="left" w:pos="1000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ab/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1449,6 тыс. рублей  или к плану года  37,6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D74FD3" w:rsidRDefault="00D74FD3" w:rsidP="00D74FD3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58,2  тыс. рублей.</w:t>
      </w:r>
    </w:p>
    <w:p w:rsidR="00D74FD3" w:rsidRDefault="00D74FD3" w:rsidP="00D74FD3">
      <w:pPr>
        <w:jc w:val="both"/>
        <w:rPr>
          <w:szCs w:val="28"/>
        </w:rPr>
      </w:pPr>
      <w:r>
        <w:rPr>
          <w:color w:val="000000"/>
          <w:szCs w:val="28"/>
        </w:rPr>
        <w:t xml:space="preserve">           -</w:t>
      </w:r>
      <w:r>
        <w:rPr>
          <w:szCs w:val="28"/>
        </w:rPr>
        <w:t xml:space="preserve"> штрафы за нарушение законодательства о закупках и нарушение условий контрактов (договоров) – 3,1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</w:p>
    <w:p w:rsidR="00D74FD3" w:rsidRDefault="00D74FD3" w:rsidP="00D74FD3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8,4 тыс. рублей.</w:t>
      </w:r>
    </w:p>
    <w:p w:rsidR="00D74FD3" w:rsidRDefault="00D74FD3" w:rsidP="00D74FD3">
      <w:pPr>
        <w:rPr>
          <w:szCs w:val="28"/>
        </w:rPr>
      </w:pPr>
      <w:r>
        <w:rPr>
          <w:szCs w:val="28"/>
        </w:rPr>
        <w:t xml:space="preserve">               -МП «Комплексное  благоустройство территории 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 образования на 2022  год»-  1379,9 тыс. рублей, в том числе:</w:t>
      </w:r>
    </w:p>
    <w:p w:rsidR="00D74FD3" w:rsidRDefault="00D74FD3" w:rsidP="00D74FD3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  <w:t>-благоустройство территории –  117,6  тыс. рублей</w:t>
      </w:r>
    </w:p>
    <w:p w:rsidR="00D74FD3" w:rsidRDefault="00D74FD3" w:rsidP="00D74FD3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 содержание мест  захоронение -29,0 </w:t>
      </w:r>
      <w:r>
        <w:rPr>
          <w:szCs w:val="28"/>
        </w:rPr>
        <w:tab/>
        <w:t>тыс. рублей</w:t>
      </w:r>
    </w:p>
    <w:p w:rsidR="00D74FD3" w:rsidRDefault="00D74FD3" w:rsidP="00D74FD3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-развитие сетей уличного освещения -1209,9 тыс. рублей</w:t>
      </w:r>
    </w:p>
    <w:p w:rsidR="00D74FD3" w:rsidRDefault="00D74FD3" w:rsidP="00D74FD3">
      <w:pPr>
        <w:jc w:val="both"/>
        <w:rPr>
          <w:szCs w:val="28"/>
        </w:rPr>
      </w:pPr>
      <w:r>
        <w:rPr>
          <w:szCs w:val="28"/>
        </w:rPr>
        <w:t xml:space="preserve">                 -развитие сетей  водоснабжения – 23,4  тыс. рублей</w:t>
      </w:r>
    </w:p>
    <w:p w:rsidR="00D74FD3" w:rsidRDefault="00D74FD3" w:rsidP="00D74FD3">
      <w:pPr>
        <w:jc w:val="both"/>
        <w:rPr>
          <w:szCs w:val="28"/>
        </w:rPr>
      </w:pPr>
    </w:p>
    <w:p w:rsidR="00D74FD3" w:rsidRDefault="00D74FD3" w:rsidP="00D74FD3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</w:t>
      </w:r>
      <w:r>
        <w:rPr>
          <w:szCs w:val="28"/>
        </w:rPr>
        <w:t>составили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– 109,0 </w:t>
      </w:r>
      <w:r w:rsidRPr="003B7339">
        <w:rPr>
          <w:szCs w:val="28"/>
        </w:rPr>
        <w:t>тыс. рублей</w:t>
      </w:r>
      <w:r>
        <w:rPr>
          <w:szCs w:val="28"/>
        </w:rPr>
        <w:t>,</w:t>
      </w:r>
      <w:r w:rsidRPr="00DB3084">
        <w:rPr>
          <w:szCs w:val="28"/>
        </w:rPr>
        <w:t xml:space="preserve"> </w:t>
      </w:r>
      <w:r>
        <w:rPr>
          <w:szCs w:val="28"/>
        </w:rPr>
        <w:t>или к плану года   75,1% в том числе:</w:t>
      </w:r>
    </w:p>
    <w:p w:rsidR="00D74FD3" w:rsidRDefault="00D74FD3" w:rsidP="00D74FD3">
      <w:pPr>
        <w:jc w:val="both"/>
        <w:rPr>
          <w:szCs w:val="28"/>
        </w:rPr>
      </w:pPr>
      <w:r>
        <w:rPr>
          <w:szCs w:val="28"/>
        </w:rPr>
        <w:t xml:space="preserve">           -</w:t>
      </w:r>
      <w:r w:rsidRPr="003B7339">
        <w:rPr>
          <w:szCs w:val="28"/>
        </w:rPr>
        <w:t xml:space="preserve">по </w:t>
      </w:r>
      <w:r>
        <w:rPr>
          <w:szCs w:val="28"/>
        </w:rPr>
        <w:t xml:space="preserve">доплатам к пенсиям муниципальных служащих  -  65,6 </w:t>
      </w:r>
      <w:r w:rsidRPr="003B7339">
        <w:rPr>
          <w:szCs w:val="28"/>
        </w:rPr>
        <w:t>тыс. рублей.</w:t>
      </w:r>
    </w:p>
    <w:p w:rsidR="00D74FD3" w:rsidRDefault="00D74FD3" w:rsidP="00D74FD3">
      <w:pPr>
        <w:rPr>
          <w:szCs w:val="28"/>
        </w:rPr>
      </w:pPr>
    </w:p>
    <w:p w:rsidR="0066384C" w:rsidRPr="00B44BBF" w:rsidRDefault="0066384C" w:rsidP="0066384C">
      <w:pPr>
        <w:jc w:val="both"/>
        <w:rPr>
          <w:sz w:val="24"/>
          <w:szCs w:val="24"/>
        </w:rPr>
      </w:pPr>
    </w:p>
    <w:sectPr w:rsidR="0066384C" w:rsidRPr="00B44BBF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151F14"/>
    <w:rsid w:val="00182E2E"/>
    <w:rsid w:val="001C504A"/>
    <w:rsid w:val="00205C4D"/>
    <w:rsid w:val="002A3D44"/>
    <w:rsid w:val="00517A62"/>
    <w:rsid w:val="005E6D32"/>
    <w:rsid w:val="00603F04"/>
    <w:rsid w:val="00643658"/>
    <w:rsid w:val="0066384C"/>
    <w:rsid w:val="00677C53"/>
    <w:rsid w:val="006D7805"/>
    <w:rsid w:val="007F6EA8"/>
    <w:rsid w:val="00800FA8"/>
    <w:rsid w:val="008028BA"/>
    <w:rsid w:val="009344A4"/>
    <w:rsid w:val="009976D0"/>
    <w:rsid w:val="009B08B9"/>
    <w:rsid w:val="009C53A1"/>
    <w:rsid w:val="00A8736C"/>
    <w:rsid w:val="00B44BBF"/>
    <w:rsid w:val="00BC278D"/>
    <w:rsid w:val="00CC1A9B"/>
    <w:rsid w:val="00D10826"/>
    <w:rsid w:val="00D3103E"/>
    <w:rsid w:val="00D74FD3"/>
    <w:rsid w:val="00E4348E"/>
    <w:rsid w:val="00FB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1B07-BDBF-4036-8E27-A71465A6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2022-10-17T08:05:00Z</dcterms:created>
  <dcterms:modified xsi:type="dcterms:W3CDTF">2022-10-17T08:07:00Z</dcterms:modified>
</cp:coreProperties>
</file>