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B4" w:rsidRPr="000C0FB4" w:rsidRDefault="000C0FB4" w:rsidP="000C0FB4">
      <w:pPr>
        <w:pStyle w:val="a3"/>
        <w:spacing w:line="276" w:lineRule="auto"/>
        <w:jc w:val="center"/>
        <w:rPr>
          <w:b/>
          <w:bCs/>
          <w:sz w:val="24"/>
          <w:szCs w:val="24"/>
        </w:rPr>
      </w:pPr>
      <w:r w:rsidRPr="000C0FB4">
        <w:rPr>
          <w:b/>
          <w:bCs/>
          <w:sz w:val="24"/>
          <w:szCs w:val="24"/>
        </w:rPr>
        <w:t xml:space="preserve">РОССИЙСКАЯ ФЕДЕРАЦИЯ </w:t>
      </w:r>
    </w:p>
    <w:p w:rsidR="000C0FB4" w:rsidRPr="000C0FB4" w:rsidRDefault="000C0FB4" w:rsidP="000C0FB4">
      <w:pPr>
        <w:pStyle w:val="a3"/>
        <w:spacing w:line="276" w:lineRule="auto"/>
        <w:jc w:val="center"/>
        <w:rPr>
          <w:sz w:val="24"/>
          <w:szCs w:val="24"/>
        </w:rPr>
      </w:pPr>
      <w:r w:rsidRPr="000C0FB4">
        <w:rPr>
          <w:b/>
          <w:bCs/>
          <w:sz w:val="24"/>
          <w:szCs w:val="24"/>
        </w:rPr>
        <w:t>АНДРЕЕВСКОЕ МУНИЦИПАЛЬНОЕ ОБРАЗОВАНИЕ</w:t>
      </w:r>
    </w:p>
    <w:p w:rsidR="000C0FB4" w:rsidRPr="000C0FB4" w:rsidRDefault="000C0FB4" w:rsidP="000C0FB4">
      <w:pPr>
        <w:pStyle w:val="a3"/>
        <w:spacing w:line="276" w:lineRule="auto"/>
        <w:jc w:val="center"/>
        <w:rPr>
          <w:sz w:val="24"/>
          <w:szCs w:val="24"/>
        </w:rPr>
      </w:pPr>
      <w:r w:rsidRPr="000C0FB4">
        <w:rPr>
          <w:b/>
          <w:bCs/>
          <w:sz w:val="24"/>
          <w:szCs w:val="24"/>
        </w:rPr>
        <w:t>ЕКАТЕРИНОВСКОГО МУНИЦИПАЛЬНОГО РАЙОНА</w:t>
      </w:r>
    </w:p>
    <w:p w:rsidR="000C0FB4" w:rsidRPr="000C0FB4" w:rsidRDefault="000C0FB4" w:rsidP="000C0FB4">
      <w:pPr>
        <w:pStyle w:val="a3"/>
        <w:spacing w:line="276" w:lineRule="auto"/>
        <w:jc w:val="center"/>
        <w:rPr>
          <w:sz w:val="24"/>
          <w:szCs w:val="24"/>
        </w:rPr>
      </w:pPr>
      <w:r w:rsidRPr="000C0FB4">
        <w:rPr>
          <w:b/>
          <w:bCs/>
          <w:sz w:val="24"/>
          <w:szCs w:val="24"/>
        </w:rPr>
        <w:t>САРАТОВСКОЙ ОБЛАСТИ</w:t>
      </w:r>
    </w:p>
    <w:p w:rsidR="000C0FB4" w:rsidRPr="000C0FB4" w:rsidRDefault="000C0FB4" w:rsidP="000C0FB4">
      <w:pPr>
        <w:pStyle w:val="a3"/>
        <w:spacing w:line="276" w:lineRule="auto"/>
        <w:rPr>
          <w:sz w:val="24"/>
          <w:szCs w:val="24"/>
        </w:rPr>
      </w:pPr>
      <w:r w:rsidRPr="000C0FB4">
        <w:rPr>
          <w:b/>
          <w:bCs/>
          <w:sz w:val="24"/>
          <w:szCs w:val="24"/>
        </w:rPr>
        <w:t> </w:t>
      </w:r>
    </w:p>
    <w:p w:rsidR="000C0FB4" w:rsidRPr="000C0FB4" w:rsidRDefault="000C0FB4" w:rsidP="000C0FB4">
      <w:pPr>
        <w:pStyle w:val="a3"/>
        <w:spacing w:line="276" w:lineRule="auto"/>
        <w:jc w:val="center"/>
        <w:rPr>
          <w:sz w:val="24"/>
          <w:szCs w:val="24"/>
        </w:rPr>
      </w:pPr>
      <w:r w:rsidRPr="000C0FB4">
        <w:rPr>
          <w:b/>
          <w:bCs/>
          <w:sz w:val="24"/>
          <w:szCs w:val="24"/>
        </w:rPr>
        <w:t xml:space="preserve">  </w:t>
      </w:r>
      <w:bookmarkStart w:id="0" w:name="_GoBack"/>
      <w:bookmarkEnd w:id="0"/>
      <w:r>
        <w:rPr>
          <w:b/>
          <w:bCs/>
          <w:sz w:val="24"/>
          <w:szCs w:val="24"/>
        </w:rPr>
        <w:t xml:space="preserve">Девятнадцатое </w:t>
      </w:r>
      <w:r w:rsidRPr="000C0FB4">
        <w:rPr>
          <w:b/>
          <w:bCs/>
          <w:sz w:val="24"/>
          <w:szCs w:val="24"/>
        </w:rPr>
        <w:t xml:space="preserve"> заседание Совета депутатов Андреевского муниципального образования </w:t>
      </w:r>
      <w:r>
        <w:rPr>
          <w:b/>
          <w:bCs/>
          <w:sz w:val="24"/>
          <w:szCs w:val="24"/>
        </w:rPr>
        <w:t>третьего</w:t>
      </w:r>
      <w:r w:rsidRPr="000C0FB4">
        <w:rPr>
          <w:b/>
          <w:bCs/>
          <w:sz w:val="24"/>
          <w:szCs w:val="24"/>
        </w:rPr>
        <w:t xml:space="preserve"> созыва</w:t>
      </w:r>
    </w:p>
    <w:p w:rsidR="000C0FB4" w:rsidRPr="000C0FB4" w:rsidRDefault="000C0FB4" w:rsidP="000C0FB4">
      <w:pPr>
        <w:pStyle w:val="a3"/>
        <w:spacing w:line="276" w:lineRule="auto"/>
        <w:jc w:val="center"/>
        <w:rPr>
          <w:sz w:val="24"/>
          <w:szCs w:val="24"/>
        </w:rPr>
      </w:pPr>
      <w:r w:rsidRPr="000C0FB4">
        <w:rPr>
          <w:b/>
          <w:bCs/>
          <w:sz w:val="24"/>
          <w:szCs w:val="24"/>
        </w:rPr>
        <w:t> </w:t>
      </w:r>
    </w:p>
    <w:p w:rsidR="000C0FB4" w:rsidRPr="000C0FB4" w:rsidRDefault="000C0FB4" w:rsidP="000C0FB4">
      <w:pPr>
        <w:pStyle w:val="a3"/>
        <w:spacing w:line="276" w:lineRule="auto"/>
        <w:jc w:val="center"/>
        <w:rPr>
          <w:sz w:val="24"/>
          <w:szCs w:val="24"/>
        </w:rPr>
      </w:pPr>
      <w:r w:rsidRPr="000C0FB4">
        <w:rPr>
          <w:b/>
          <w:bCs/>
          <w:sz w:val="24"/>
          <w:szCs w:val="24"/>
        </w:rPr>
        <w:t>РЕШЕНИЕ</w:t>
      </w:r>
    </w:p>
    <w:p w:rsidR="000C0FB4" w:rsidRDefault="000C0FB4" w:rsidP="000C0FB4">
      <w:pPr>
        <w:pStyle w:val="a3"/>
        <w:spacing w:line="276" w:lineRule="auto"/>
        <w:jc w:val="center"/>
      </w:pPr>
      <w:r>
        <w:rPr>
          <w:rFonts w:ascii="Calibri" w:hAnsi="Calibri"/>
          <w:b/>
          <w:bCs/>
          <w:sz w:val="22"/>
          <w:szCs w:val="22"/>
        </w:rPr>
        <w:t> </w:t>
      </w:r>
    </w:p>
    <w:p w:rsidR="000C0FB4" w:rsidRDefault="000C0FB4" w:rsidP="000C0FB4">
      <w:pPr>
        <w:pStyle w:val="a3"/>
        <w:spacing w:line="276" w:lineRule="auto"/>
      </w:pPr>
      <w:r>
        <w:rPr>
          <w:rFonts w:ascii="Calibri" w:hAnsi="Calibri"/>
          <w:b/>
          <w:bCs/>
          <w:sz w:val="22"/>
          <w:szCs w:val="22"/>
        </w:rPr>
        <w:t>от 18 июня    2014 года      № 34</w:t>
      </w:r>
    </w:p>
    <w:p w:rsidR="000C0FB4" w:rsidRDefault="000C0FB4" w:rsidP="000C0FB4">
      <w:pPr>
        <w:pStyle w:val="a3"/>
        <w:spacing w:line="276" w:lineRule="auto"/>
      </w:pPr>
      <w:r>
        <w:rPr>
          <w:rFonts w:ascii="Calibri" w:hAnsi="Calibri"/>
          <w:b/>
          <w:bCs/>
          <w:sz w:val="22"/>
          <w:szCs w:val="22"/>
        </w:rPr>
        <w:t> </w:t>
      </w:r>
    </w:p>
    <w:p w:rsidR="000C0FB4" w:rsidRPr="000C0FB4" w:rsidRDefault="000C0FB4" w:rsidP="000C0FB4">
      <w:pPr>
        <w:pStyle w:val="a3"/>
        <w:spacing w:line="276" w:lineRule="auto"/>
        <w:rPr>
          <w:sz w:val="24"/>
          <w:szCs w:val="24"/>
        </w:rPr>
      </w:pPr>
      <w:r w:rsidRPr="000C0FB4">
        <w:rPr>
          <w:b/>
          <w:bCs/>
          <w:sz w:val="24"/>
          <w:szCs w:val="24"/>
        </w:rPr>
        <w:t>Об установлении и введении в действие</w:t>
      </w:r>
    </w:p>
    <w:p w:rsidR="000C0FB4" w:rsidRPr="000C0FB4" w:rsidRDefault="000C0FB4" w:rsidP="000C0FB4">
      <w:pPr>
        <w:pStyle w:val="a3"/>
        <w:spacing w:line="276" w:lineRule="auto"/>
        <w:rPr>
          <w:sz w:val="24"/>
          <w:szCs w:val="24"/>
        </w:rPr>
      </w:pPr>
      <w:r w:rsidRPr="000C0FB4">
        <w:rPr>
          <w:b/>
          <w:bCs/>
          <w:sz w:val="24"/>
          <w:szCs w:val="24"/>
        </w:rPr>
        <w:t>земельного налога на территории</w:t>
      </w:r>
    </w:p>
    <w:p w:rsidR="000C0FB4" w:rsidRPr="000C0FB4" w:rsidRDefault="000C0FB4" w:rsidP="000C0FB4">
      <w:pPr>
        <w:pStyle w:val="a3"/>
        <w:spacing w:line="276" w:lineRule="auto"/>
        <w:rPr>
          <w:sz w:val="24"/>
          <w:szCs w:val="24"/>
        </w:rPr>
      </w:pPr>
      <w:r w:rsidRPr="000C0FB4">
        <w:rPr>
          <w:b/>
          <w:bCs/>
          <w:sz w:val="24"/>
          <w:szCs w:val="24"/>
        </w:rPr>
        <w:t>Андреевского муниципального образования.</w:t>
      </w:r>
    </w:p>
    <w:p w:rsidR="000C0FB4" w:rsidRDefault="000C0FB4" w:rsidP="000C0FB4">
      <w:pPr>
        <w:pStyle w:val="a3"/>
        <w:spacing w:line="276" w:lineRule="auto"/>
        <w:jc w:val="both"/>
      </w:pPr>
      <w:r>
        <w:rPr>
          <w:rFonts w:ascii="Calibri" w:hAnsi="Calibri"/>
          <w:b/>
          <w:bCs/>
          <w:sz w:val="22"/>
          <w:szCs w:val="22"/>
        </w:rPr>
        <w:t> </w:t>
      </w:r>
    </w:p>
    <w:p w:rsid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 В соответствии с Налоговым кодексом Российской Федерации и</w:t>
      </w:r>
      <w:proofErr w:type="gramStart"/>
      <w:r w:rsidRPr="000C0FB4">
        <w:rPr>
          <w:sz w:val="24"/>
          <w:szCs w:val="24"/>
        </w:rPr>
        <w:t xml:space="preserve"> ,</w:t>
      </w:r>
      <w:proofErr w:type="gramEnd"/>
      <w:r w:rsidRPr="000C0FB4">
        <w:rPr>
          <w:sz w:val="24"/>
          <w:szCs w:val="24"/>
        </w:rPr>
        <w:t xml:space="preserve"> руководствуясь статьями 3, 21 Устава Андреевского муниципального образования Екатериновского муниципального района, Совет депутатов Андреевского муниципального образования 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b/>
          <w:sz w:val="24"/>
          <w:szCs w:val="24"/>
        </w:rPr>
      </w:pPr>
    </w:p>
    <w:p w:rsidR="000C0FB4" w:rsidRPr="000C0FB4" w:rsidRDefault="000C0FB4" w:rsidP="000C0FB4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0C0FB4">
        <w:rPr>
          <w:b/>
          <w:sz w:val="24"/>
          <w:szCs w:val="24"/>
        </w:rPr>
        <w:t>РЕШИЛ:</w:t>
      </w:r>
    </w:p>
    <w:p w:rsidR="000C0FB4" w:rsidRPr="000C0FB4" w:rsidRDefault="000C0FB4" w:rsidP="000C0FB4">
      <w:pPr>
        <w:pStyle w:val="a3"/>
        <w:spacing w:line="276" w:lineRule="auto"/>
        <w:jc w:val="center"/>
        <w:rPr>
          <w:sz w:val="24"/>
          <w:szCs w:val="24"/>
        </w:rPr>
      </w:pP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 1. Установить и ввести в действие на территории Андреевского муниципального образования земельный налог за земли, находящиеся в пределах границ Андреевского муниципального образования.</w:t>
      </w:r>
    </w:p>
    <w:p w:rsidR="00700624" w:rsidRPr="00700624" w:rsidRDefault="00700624" w:rsidP="00700624">
      <w:pPr>
        <w:shd w:val="clear" w:color="auto" w:fill="FFFFFF"/>
        <w:tabs>
          <w:tab w:val="left" w:pos="0"/>
        </w:tabs>
        <w:spacing w:line="30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 </w:t>
      </w:r>
      <w:r w:rsidRPr="00700624">
        <w:rPr>
          <w:rFonts w:ascii="Times New Roman" w:hAnsi="Times New Roman" w:cs="Times New Roman"/>
          <w:sz w:val="24"/>
          <w:szCs w:val="24"/>
        </w:rPr>
        <w:t>2. Установить ставки земельного налога от кадастровой стоимости земельных участков в следующих размерах:</w:t>
      </w:r>
    </w:p>
    <w:p w:rsidR="00700624" w:rsidRDefault="00700624" w:rsidP="00700624">
      <w:pPr>
        <w:shd w:val="clear" w:color="auto" w:fill="FFFFFF"/>
        <w:tabs>
          <w:tab w:val="left" w:pos="504"/>
        </w:tabs>
        <w:spacing w:line="302" w:lineRule="exact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0624">
        <w:rPr>
          <w:rFonts w:ascii="Times New Roman" w:hAnsi="Times New Roman" w:cs="Times New Roman"/>
          <w:sz w:val="24"/>
          <w:szCs w:val="24"/>
        </w:rPr>
        <w:t>-</w:t>
      </w:r>
      <w:r w:rsidRPr="00700624">
        <w:rPr>
          <w:rFonts w:ascii="Times New Roman" w:hAnsi="Times New Roman" w:cs="Times New Roman"/>
          <w:sz w:val="24"/>
          <w:szCs w:val="24"/>
        </w:rPr>
        <w:tab/>
        <w:t>0,3 процента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 </w:t>
      </w:r>
      <w:r w:rsidRPr="00700624">
        <w:rPr>
          <w:rFonts w:ascii="Times New Roman" w:hAnsi="Times New Roman" w:cs="Times New Roman"/>
          <w:sz w:val="24"/>
          <w:szCs w:val="24"/>
        </w:rPr>
        <w:t>отнесенных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0624" w:rsidRDefault="00700624" w:rsidP="00700624">
      <w:pPr>
        <w:shd w:val="clear" w:color="auto" w:fill="FFFFFF"/>
        <w:tabs>
          <w:tab w:val="left" w:pos="504"/>
        </w:tabs>
        <w:spacing w:line="302" w:lineRule="exac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0624">
        <w:rPr>
          <w:rFonts w:ascii="Times New Roman" w:hAnsi="Times New Roman" w:cs="Times New Roman"/>
          <w:sz w:val="24"/>
          <w:szCs w:val="24"/>
        </w:rPr>
        <w:t xml:space="preserve">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производства, </w:t>
      </w:r>
    </w:p>
    <w:p w:rsidR="00700624" w:rsidRDefault="00700624" w:rsidP="00700624">
      <w:pPr>
        <w:shd w:val="clear" w:color="auto" w:fill="FFFFFF"/>
        <w:tabs>
          <w:tab w:val="left" w:pos="504"/>
        </w:tabs>
        <w:spacing w:line="302" w:lineRule="exac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00624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700624">
        <w:rPr>
          <w:rFonts w:ascii="Times New Roman" w:hAnsi="Times New Roman" w:cs="Times New Roman"/>
          <w:sz w:val="24"/>
          <w:szCs w:val="24"/>
        </w:rPr>
        <w:t xml:space="preserve"> жилищным фондом, дачными хозяйствами,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строительства, </w:t>
      </w:r>
    </w:p>
    <w:p w:rsidR="00700624" w:rsidRPr="00700624" w:rsidRDefault="00700624" w:rsidP="00700624">
      <w:pPr>
        <w:shd w:val="clear" w:color="auto" w:fill="FFFFFF"/>
        <w:tabs>
          <w:tab w:val="left" w:pos="504"/>
        </w:tabs>
        <w:spacing w:line="302" w:lineRule="exac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00624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700624">
        <w:rPr>
          <w:rFonts w:ascii="Times New Roman" w:hAnsi="Times New Roman" w:cs="Times New Roman"/>
          <w:sz w:val="24"/>
          <w:szCs w:val="24"/>
        </w:rPr>
        <w:t xml:space="preserve">    для    личного     подсобного     хозяйства,     садоводства, огородничества или животноводства;</w:t>
      </w:r>
    </w:p>
    <w:p w:rsidR="00700624" w:rsidRDefault="00700624" w:rsidP="00700624">
      <w:pPr>
        <w:pStyle w:val="a3"/>
        <w:spacing w:line="276" w:lineRule="auto"/>
        <w:ind w:left="1" w:firstLine="708"/>
        <w:jc w:val="both"/>
        <w:rPr>
          <w:sz w:val="24"/>
          <w:szCs w:val="24"/>
        </w:rPr>
      </w:pPr>
      <w:r w:rsidRPr="00700624">
        <w:rPr>
          <w:sz w:val="24"/>
          <w:szCs w:val="24"/>
        </w:rPr>
        <w:t xml:space="preserve"> - 1,5 процента в отношении прочих земельных участков</w:t>
      </w:r>
      <w:r>
        <w:rPr>
          <w:sz w:val="24"/>
          <w:szCs w:val="24"/>
        </w:rPr>
        <w:t>.</w:t>
      </w:r>
      <w:r w:rsidR="000C0FB4" w:rsidRPr="000C0FB4">
        <w:rPr>
          <w:sz w:val="24"/>
          <w:szCs w:val="24"/>
        </w:rPr>
        <w:t> </w:t>
      </w:r>
    </w:p>
    <w:p w:rsidR="000C0FB4" w:rsidRPr="000C0FB4" w:rsidRDefault="00700624" w:rsidP="000C0FB4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 3. Установить порядок и сроки уплаты налога и авансовых платежей по налогу: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lastRenderedPageBreak/>
        <w:t>              3.1. Налогоплательщик</w:t>
      </w:r>
      <w:proofErr w:type="gramStart"/>
      <w:r w:rsidRPr="000C0FB4">
        <w:rPr>
          <w:sz w:val="24"/>
          <w:szCs w:val="24"/>
        </w:rPr>
        <w:t>и-</w:t>
      </w:r>
      <w:proofErr w:type="gramEnd"/>
      <w:r w:rsidRPr="000C0FB4">
        <w:rPr>
          <w:sz w:val="24"/>
          <w:szCs w:val="24"/>
        </w:rPr>
        <w:t xml:space="preserve"> физические лица, уплачивающие налог на основании налогового уведомления, уплачивают налог </w:t>
      </w:r>
      <w:r w:rsidR="00700624">
        <w:rPr>
          <w:sz w:val="24"/>
          <w:szCs w:val="24"/>
        </w:rPr>
        <w:t>не позднее 1 октября</w:t>
      </w:r>
      <w:r w:rsidRPr="000C0FB4">
        <w:rPr>
          <w:sz w:val="24"/>
          <w:szCs w:val="24"/>
        </w:rPr>
        <w:t xml:space="preserve"> года, следующего за истекшим налоговым периодом.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 3.2. Налогоплательщики – организации и физические лица, являющиеся индивидуальными предпринимателями, исчисляют и уплачивают суммы авансовых платежей по налогу до 2 мая, до 2 августа, до 2 ноября текущего налогового периода, рассчитанные как одна четвертая налоговой ставки процентная доля налоговой базы по состоянию на 1 января года, являющегося налоговым периодом.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 3.3</w:t>
      </w:r>
      <w:proofErr w:type="gramStart"/>
      <w:r w:rsidRPr="000C0FB4">
        <w:rPr>
          <w:sz w:val="24"/>
          <w:szCs w:val="24"/>
        </w:rPr>
        <w:t xml:space="preserve"> П</w:t>
      </w:r>
      <w:proofErr w:type="gramEnd"/>
      <w:r w:rsidRPr="000C0FB4">
        <w:rPr>
          <w:sz w:val="24"/>
          <w:szCs w:val="24"/>
        </w:rPr>
        <w:t>о итогам налогового периода налогоплательщики – организации и физические лица, являющиеся индивидуальными предпринимателями не позднее установленного статьей 398 Налогового кодекса Российской Федерации срока подачи налоговой декларации</w:t>
      </w:r>
      <w:r w:rsidR="00700624">
        <w:rPr>
          <w:sz w:val="24"/>
          <w:szCs w:val="24"/>
        </w:rPr>
        <w:t xml:space="preserve"> до 15 февраля</w:t>
      </w:r>
      <w:r w:rsidRPr="000C0FB4">
        <w:rPr>
          <w:sz w:val="24"/>
          <w:szCs w:val="24"/>
        </w:rPr>
        <w:t xml:space="preserve"> по истечении налогового периода, уплачивают сумму налога, определяемую как разница между суммой налога, исчисленной по ставкам, предусмотренным пунктом 2 настоящего решения и суммами подлежащих уплате в течение налогового периода авансовых платежей по налогу.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 xml:space="preserve">              3.4. </w:t>
      </w:r>
      <w:proofErr w:type="gramStart"/>
      <w:r w:rsidRPr="000C0FB4">
        <w:rPr>
          <w:sz w:val="24"/>
          <w:szCs w:val="24"/>
        </w:rPr>
        <w:t>Налогоплательщики, имеющие право на налоговые льготы в соответствии со статьей 395 Налогового кодекса Российской Федерации и пунктом 4 настоящего решения и уменьшение налогооблагаемой базы в соответствии со статьей 391 Налогового кодекса Российской Федерации, должны представить документы, подтверждающие такое право, в налоговые органы в срок до 1 февраля текущего года либо в течение 30 (тридцати) дней с момента возникновения права на</w:t>
      </w:r>
      <w:proofErr w:type="gramEnd"/>
      <w:r w:rsidRPr="000C0FB4">
        <w:rPr>
          <w:sz w:val="24"/>
          <w:szCs w:val="24"/>
        </w:rPr>
        <w:t xml:space="preserve"> льготу либо уменьшение налогооблагаемой базы.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 4. Льготы по налогу предоставляются налогоплательщикам в соответствии со статьей 395 Налогового кодекса Российской Федерации.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 Дополнительно от налогообложения освобождаются: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 </w:t>
      </w:r>
      <w:r w:rsidR="00700624">
        <w:rPr>
          <w:sz w:val="24"/>
          <w:szCs w:val="24"/>
        </w:rPr>
        <w:t xml:space="preserve"> - граждане</w:t>
      </w:r>
      <w:r w:rsidRPr="000C0FB4">
        <w:rPr>
          <w:sz w:val="24"/>
          <w:szCs w:val="24"/>
        </w:rPr>
        <w:t>, имеющие детей</w:t>
      </w:r>
      <w:r w:rsidR="00700624">
        <w:rPr>
          <w:sz w:val="24"/>
          <w:szCs w:val="24"/>
        </w:rPr>
        <w:t xml:space="preserve"> трех и более детей</w:t>
      </w:r>
      <w:r w:rsidRPr="000C0FB4">
        <w:rPr>
          <w:sz w:val="24"/>
          <w:szCs w:val="24"/>
        </w:rPr>
        <w:t xml:space="preserve"> в возрасте до 18 лет или детей, учащихся дневной формы обучения до 23 лет, кроме</w:t>
      </w:r>
      <w:r w:rsidR="00700624">
        <w:rPr>
          <w:sz w:val="24"/>
          <w:szCs w:val="24"/>
        </w:rPr>
        <w:t xml:space="preserve"> тех </w:t>
      </w:r>
      <w:r w:rsidRPr="000C0FB4">
        <w:rPr>
          <w:sz w:val="24"/>
          <w:szCs w:val="24"/>
        </w:rPr>
        <w:t xml:space="preserve"> </w:t>
      </w:r>
      <w:r w:rsidR="00700624">
        <w:rPr>
          <w:sz w:val="24"/>
          <w:szCs w:val="24"/>
        </w:rPr>
        <w:t xml:space="preserve"> у </w:t>
      </w:r>
      <w:r w:rsidRPr="000C0FB4">
        <w:rPr>
          <w:sz w:val="24"/>
          <w:szCs w:val="24"/>
        </w:rPr>
        <w:t xml:space="preserve"> которых дети находятся на государственном обеспечении;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 </w:t>
      </w:r>
      <w:r w:rsidR="00700624">
        <w:rPr>
          <w:sz w:val="24"/>
          <w:szCs w:val="24"/>
        </w:rPr>
        <w:t xml:space="preserve"> - учреждения, осуществляющие социально значимую деятельность в пределах муниципального образования: здравоохранения, образования, культуры;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 </w:t>
      </w:r>
      <w:r w:rsidR="00700624">
        <w:rPr>
          <w:sz w:val="24"/>
          <w:szCs w:val="24"/>
        </w:rPr>
        <w:t xml:space="preserve"> - </w:t>
      </w:r>
      <w:r w:rsidRPr="000C0FB4">
        <w:rPr>
          <w:sz w:val="24"/>
          <w:szCs w:val="24"/>
        </w:rPr>
        <w:t>учреждения органов местного самоуправления, финансируемые за счет бюджетов муниципального района и поселения;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</w:t>
      </w:r>
      <w:r w:rsidR="00700624">
        <w:rPr>
          <w:sz w:val="24"/>
          <w:szCs w:val="24"/>
        </w:rPr>
        <w:t>    - </w:t>
      </w:r>
      <w:r w:rsidRPr="000C0FB4">
        <w:rPr>
          <w:sz w:val="24"/>
          <w:szCs w:val="24"/>
        </w:rPr>
        <w:t>организации, использующие земельные участки для реализации социально значимых функций – земли, отведенные под захоронения и кладбища;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</w:t>
      </w:r>
      <w:r w:rsidR="00700624">
        <w:rPr>
          <w:sz w:val="24"/>
          <w:szCs w:val="24"/>
        </w:rPr>
        <w:t xml:space="preserve">    </w:t>
      </w:r>
      <w:r w:rsidRPr="000C0FB4">
        <w:rPr>
          <w:sz w:val="24"/>
          <w:szCs w:val="24"/>
        </w:rPr>
        <w:t> -</w:t>
      </w:r>
      <w:r w:rsidR="00700624">
        <w:rPr>
          <w:sz w:val="24"/>
          <w:szCs w:val="24"/>
        </w:rPr>
        <w:t xml:space="preserve"> </w:t>
      </w:r>
      <w:r w:rsidRPr="000C0FB4">
        <w:rPr>
          <w:sz w:val="24"/>
          <w:szCs w:val="24"/>
        </w:rPr>
        <w:t xml:space="preserve"> участники и инвалиды Великой Отечественной войны.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             5. Настоящее решение</w:t>
      </w:r>
      <w:r w:rsidR="00700624">
        <w:rPr>
          <w:sz w:val="24"/>
          <w:szCs w:val="24"/>
        </w:rPr>
        <w:t xml:space="preserve"> вступает в силу с 1 января 2015</w:t>
      </w:r>
      <w:r w:rsidRPr="000C0FB4">
        <w:rPr>
          <w:sz w:val="24"/>
          <w:szCs w:val="24"/>
        </w:rPr>
        <w:t xml:space="preserve"> года, но не ранее </w:t>
      </w:r>
      <w:r w:rsidR="00700624">
        <w:rPr>
          <w:sz w:val="24"/>
          <w:szCs w:val="24"/>
        </w:rPr>
        <w:t xml:space="preserve">чем по истечении </w:t>
      </w:r>
      <w:r w:rsidRPr="000C0FB4">
        <w:rPr>
          <w:sz w:val="24"/>
          <w:szCs w:val="24"/>
        </w:rPr>
        <w:t>одного месяца со дня его официального опубликования в районной газете «Слава труду».</w:t>
      </w:r>
    </w:p>
    <w:p w:rsid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 xml:space="preserve">              6. </w:t>
      </w:r>
      <w:r w:rsidR="00700624">
        <w:rPr>
          <w:sz w:val="24"/>
          <w:szCs w:val="24"/>
        </w:rPr>
        <w:t>Настоящее решение о</w:t>
      </w:r>
      <w:r w:rsidRPr="000C0FB4">
        <w:rPr>
          <w:sz w:val="24"/>
          <w:szCs w:val="24"/>
        </w:rPr>
        <w:t xml:space="preserve">бнародовать </w:t>
      </w:r>
      <w:r w:rsidR="00700624">
        <w:rPr>
          <w:sz w:val="24"/>
          <w:szCs w:val="24"/>
        </w:rPr>
        <w:t xml:space="preserve">  на информационных стендах</w:t>
      </w:r>
      <w:r w:rsidRPr="000C0FB4">
        <w:rPr>
          <w:sz w:val="24"/>
          <w:szCs w:val="24"/>
        </w:rPr>
        <w:t xml:space="preserve"> в уст</w:t>
      </w:r>
      <w:r w:rsidR="00700624">
        <w:rPr>
          <w:sz w:val="24"/>
          <w:szCs w:val="24"/>
        </w:rPr>
        <w:t xml:space="preserve">ановленных местах обнародования, опубликовать в районной газете «Слава труду» и разместить на официальном сайте Андреевского муниципального образования в сети </w:t>
      </w:r>
      <w:r w:rsidR="00C96B52">
        <w:rPr>
          <w:sz w:val="24"/>
          <w:szCs w:val="24"/>
        </w:rPr>
        <w:t>Интернет.</w:t>
      </w:r>
    </w:p>
    <w:p w:rsidR="00C96B52" w:rsidRPr="000C0FB4" w:rsidRDefault="00C96B52" w:rsidP="000C0FB4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7.   </w:t>
      </w:r>
      <w:proofErr w:type="gramStart"/>
      <w:r>
        <w:rPr>
          <w:sz w:val="24"/>
          <w:szCs w:val="24"/>
        </w:rPr>
        <w:t>Решение Совета депутатов Андреевского муниципального образования № 51 от 28.09.2010 года «Об установлении и введение в действие земельного налога на территории Андреевского муниципального образования</w:t>
      </w:r>
      <w:r w:rsidR="0015100B">
        <w:rPr>
          <w:sz w:val="24"/>
          <w:szCs w:val="24"/>
        </w:rPr>
        <w:t xml:space="preserve">»  с изменениями внесенными решениями </w:t>
      </w:r>
      <w:r w:rsidR="0015100B">
        <w:rPr>
          <w:sz w:val="24"/>
          <w:szCs w:val="24"/>
        </w:rPr>
        <w:t>Совета депутатов Андреевского муниципального образования</w:t>
      </w:r>
      <w:r w:rsidR="0015100B">
        <w:rPr>
          <w:sz w:val="24"/>
          <w:szCs w:val="24"/>
        </w:rPr>
        <w:t xml:space="preserve"> № 56 от 08.11.2010 года, № </w:t>
      </w:r>
      <w:r w:rsidR="0015100B">
        <w:rPr>
          <w:sz w:val="24"/>
          <w:szCs w:val="24"/>
        </w:rPr>
        <w:lastRenderedPageBreak/>
        <w:t>96 от 12.10.2011 года, № 124 от 24.09.2012 года , № 128 от 29.10.2012 года, № 147 от 25.01.2013 года считать утратившим силу.</w:t>
      </w:r>
      <w:proofErr w:type="gramEnd"/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 xml:space="preserve">              7. </w:t>
      </w:r>
      <w:proofErr w:type="gramStart"/>
      <w:r w:rsidRPr="000C0FB4">
        <w:rPr>
          <w:sz w:val="24"/>
          <w:szCs w:val="24"/>
        </w:rPr>
        <w:t>Контроль за</w:t>
      </w:r>
      <w:proofErr w:type="gramEnd"/>
      <w:r w:rsidRPr="000C0FB4">
        <w:rPr>
          <w:sz w:val="24"/>
          <w:szCs w:val="24"/>
        </w:rPr>
        <w:t xml:space="preserve"> исполнением настоящего решения возложить на постоянную депутатскую комиссию по бюджетно-финансовой политике и налогам.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</w:t>
      </w:r>
    </w:p>
    <w:p w:rsidR="000C0FB4" w:rsidRPr="000C0FB4" w:rsidRDefault="000C0FB4" w:rsidP="000C0FB4">
      <w:pPr>
        <w:pStyle w:val="a3"/>
        <w:spacing w:line="276" w:lineRule="auto"/>
        <w:jc w:val="both"/>
        <w:rPr>
          <w:sz w:val="24"/>
          <w:szCs w:val="24"/>
        </w:rPr>
      </w:pPr>
      <w:r w:rsidRPr="000C0FB4">
        <w:rPr>
          <w:sz w:val="24"/>
          <w:szCs w:val="24"/>
        </w:rPr>
        <w:t> </w:t>
      </w:r>
    </w:p>
    <w:p w:rsidR="000C0FB4" w:rsidRDefault="000C0FB4" w:rsidP="000C0FB4">
      <w:pPr>
        <w:pStyle w:val="a3"/>
        <w:spacing w:line="276" w:lineRule="auto"/>
      </w:pPr>
      <w:r>
        <w:rPr>
          <w:rFonts w:ascii="Calibri" w:hAnsi="Calibri"/>
          <w:sz w:val="22"/>
          <w:szCs w:val="22"/>
        </w:rPr>
        <w:t> </w:t>
      </w:r>
    </w:p>
    <w:p w:rsidR="000C0FB4" w:rsidRDefault="000C0FB4" w:rsidP="000C0FB4">
      <w:pPr>
        <w:pStyle w:val="a3"/>
        <w:spacing w:line="276" w:lineRule="auto"/>
      </w:pPr>
      <w:r>
        <w:rPr>
          <w:rFonts w:ascii="Calibri" w:hAnsi="Calibri"/>
          <w:b/>
          <w:bCs/>
          <w:sz w:val="22"/>
          <w:szCs w:val="22"/>
        </w:rPr>
        <w:t>Глава Андреевского муниципального</w:t>
      </w:r>
    </w:p>
    <w:p w:rsidR="000C0FB4" w:rsidRDefault="000C0FB4" w:rsidP="000C0FB4">
      <w:pPr>
        <w:pStyle w:val="a3"/>
        <w:spacing w:line="276" w:lineRule="auto"/>
      </w:pPr>
      <w:r>
        <w:rPr>
          <w:rFonts w:ascii="Calibri" w:hAnsi="Calibri"/>
          <w:b/>
          <w:bCs/>
          <w:sz w:val="22"/>
          <w:szCs w:val="22"/>
        </w:rPr>
        <w:t xml:space="preserve">образования </w:t>
      </w:r>
      <w:proofErr w:type="spellStart"/>
      <w:r>
        <w:rPr>
          <w:rFonts w:ascii="Calibri" w:hAnsi="Calibri"/>
          <w:b/>
          <w:bCs/>
          <w:sz w:val="22"/>
          <w:szCs w:val="22"/>
        </w:rPr>
        <w:t>Т.А.Курышова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</w:p>
    <w:p w:rsidR="000C0FB4" w:rsidRDefault="000C0FB4" w:rsidP="000C0FB4">
      <w:pPr>
        <w:pStyle w:val="a3"/>
        <w:spacing w:line="276" w:lineRule="auto"/>
      </w:pPr>
      <w:r>
        <w:rPr>
          <w:rFonts w:ascii="Calibri" w:hAnsi="Calibri"/>
          <w:b/>
          <w:bCs/>
          <w:sz w:val="22"/>
          <w:szCs w:val="22"/>
        </w:rPr>
        <w:t> </w:t>
      </w:r>
    </w:p>
    <w:p w:rsidR="000C0FB4" w:rsidRDefault="000C0FB4" w:rsidP="000C0FB4">
      <w:pPr>
        <w:pStyle w:val="a3"/>
        <w:spacing w:line="276" w:lineRule="auto"/>
      </w:pPr>
      <w:r>
        <w:rPr>
          <w:rFonts w:ascii="Calibri" w:hAnsi="Calibri"/>
          <w:b/>
          <w:bCs/>
          <w:sz w:val="22"/>
          <w:szCs w:val="22"/>
        </w:rPr>
        <w:t> </w:t>
      </w:r>
    </w:p>
    <w:p w:rsidR="000C0FB4" w:rsidRDefault="000C0FB4" w:rsidP="000C0FB4">
      <w:pPr>
        <w:pStyle w:val="a3"/>
        <w:spacing w:line="276" w:lineRule="auto"/>
      </w:pPr>
      <w:r>
        <w:rPr>
          <w:rFonts w:ascii="Calibri" w:hAnsi="Calibri"/>
          <w:b/>
          <w:bCs/>
          <w:sz w:val="22"/>
          <w:szCs w:val="22"/>
        </w:rPr>
        <w:t> </w:t>
      </w:r>
    </w:p>
    <w:p w:rsidR="000C0FB4" w:rsidRDefault="000C0FB4" w:rsidP="000C0FB4">
      <w:pPr>
        <w:pStyle w:val="a3"/>
        <w:spacing w:line="276" w:lineRule="auto"/>
      </w:pPr>
      <w:r>
        <w:rPr>
          <w:rFonts w:ascii="Calibri" w:hAnsi="Calibri"/>
          <w:b/>
          <w:bCs/>
          <w:sz w:val="22"/>
          <w:szCs w:val="22"/>
        </w:rPr>
        <w:t> </w:t>
      </w:r>
    </w:p>
    <w:p w:rsidR="000C0FB4" w:rsidRDefault="000C0FB4" w:rsidP="000C0FB4">
      <w:pPr>
        <w:pStyle w:val="a3"/>
      </w:pPr>
      <w:r>
        <w:t> </w:t>
      </w:r>
    </w:p>
    <w:p w:rsidR="005959B4" w:rsidRDefault="005959B4"/>
    <w:sectPr w:rsidR="0059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B4"/>
    <w:rsid w:val="00011B4D"/>
    <w:rsid w:val="00024775"/>
    <w:rsid w:val="00024A72"/>
    <w:rsid w:val="00024F01"/>
    <w:rsid w:val="00027207"/>
    <w:rsid w:val="000304FD"/>
    <w:rsid w:val="000444CE"/>
    <w:rsid w:val="0005156C"/>
    <w:rsid w:val="00054C34"/>
    <w:rsid w:val="00061552"/>
    <w:rsid w:val="00074577"/>
    <w:rsid w:val="000939EB"/>
    <w:rsid w:val="000C0FB4"/>
    <w:rsid w:val="000C1E3B"/>
    <w:rsid w:val="000C2FBE"/>
    <w:rsid w:val="000C4F4B"/>
    <w:rsid w:val="000E50E3"/>
    <w:rsid w:val="00104E1D"/>
    <w:rsid w:val="001066D4"/>
    <w:rsid w:val="001165A2"/>
    <w:rsid w:val="00132850"/>
    <w:rsid w:val="001425D8"/>
    <w:rsid w:val="0015100B"/>
    <w:rsid w:val="00155D47"/>
    <w:rsid w:val="00162AE1"/>
    <w:rsid w:val="00162B2F"/>
    <w:rsid w:val="00165EA8"/>
    <w:rsid w:val="00170DB1"/>
    <w:rsid w:val="0017492A"/>
    <w:rsid w:val="001C6964"/>
    <w:rsid w:val="001D40F8"/>
    <w:rsid w:val="001D4A8C"/>
    <w:rsid w:val="001F4E1F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C54D6"/>
    <w:rsid w:val="002C7DBC"/>
    <w:rsid w:val="002D4DC5"/>
    <w:rsid w:val="002E27E1"/>
    <w:rsid w:val="002E5B17"/>
    <w:rsid w:val="002F2BDF"/>
    <w:rsid w:val="0030566B"/>
    <w:rsid w:val="00311DA3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1289B"/>
    <w:rsid w:val="004144CB"/>
    <w:rsid w:val="004332CB"/>
    <w:rsid w:val="00450259"/>
    <w:rsid w:val="00451A18"/>
    <w:rsid w:val="004551A4"/>
    <w:rsid w:val="004551DC"/>
    <w:rsid w:val="00455628"/>
    <w:rsid w:val="00461E76"/>
    <w:rsid w:val="00467E42"/>
    <w:rsid w:val="00483821"/>
    <w:rsid w:val="00496D4D"/>
    <w:rsid w:val="004A239E"/>
    <w:rsid w:val="004A6391"/>
    <w:rsid w:val="004B6C63"/>
    <w:rsid w:val="004C3332"/>
    <w:rsid w:val="004C5202"/>
    <w:rsid w:val="004D7F89"/>
    <w:rsid w:val="004E1359"/>
    <w:rsid w:val="00503B16"/>
    <w:rsid w:val="00505554"/>
    <w:rsid w:val="00507B60"/>
    <w:rsid w:val="00511F2A"/>
    <w:rsid w:val="00512E5B"/>
    <w:rsid w:val="00521289"/>
    <w:rsid w:val="00545431"/>
    <w:rsid w:val="005539ED"/>
    <w:rsid w:val="00584FAA"/>
    <w:rsid w:val="005861CE"/>
    <w:rsid w:val="00587E18"/>
    <w:rsid w:val="00594640"/>
    <w:rsid w:val="005959B4"/>
    <w:rsid w:val="005A6457"/>
    <w:rsid w:val="005B315F"/>
    <w:rsid w:val="005B6722"/>
    <w:rsid w:val="005D374F"/>
    <w:rsid w:val="005D3E9B"/>
    <w:rsid w:val="005D57B7"/>
    <w:rsid w:val="005E7335"/>
    <w:rsid w:val="005F2C1F"/>
    <w:rsid w:val="005F309B"/>
    <w:rsid w:val="00612AD4"/>
    <w:rsid w:val="006144E9"/>
    <w:rsid w:val="00614A11"/>
    <w:rsid w:val="006200B5"/>
    <w:rsid w:val="00620B08"/>
    <w:rsid w:val="00623A7F"/>
    <w:rsid w:val="00643777"/>
    <w:rsid w:val="00643B9C"/>
    <w:rsid w:val="006463C6"/>
    <w:rsid w:val="006551A9"/>
    <w:rsid w:val="00664B19"/>
    <w:rsid w:val="00665415"/>
    <w:rsid w:val="0068634A"/>
    <w:rsid w:val="00691150"/>
    <w:rsid w:val="006927EF"/>
    <w:rsid w:val="00695E5A"/>
    <w:rsid w:val="00696667"/>
    <w:rsid w:val="006B2555"/>
    <w:rsid w:val="006B78F6"/>
    <w:rsid w:val="006C6ACE"/>
    <w:rsid w:val="006D7B13"/>
    <w:rsid w:val="006E397A"/>
    <w:rsid w:val="00700624"/>
    <w:rsid w:val="007037E6"/>
    <w:rsid w:val="00714A84"/>
    <w:rsid w:val="00722DEA"/>
    <w:rsid w:val="00731E2E"/>
    <w:rsid w:val="00737CC2"/>
    <w:rsid w:val="00751038"/>
    <w:rsid w:val="00755AB0"/>
    <w:rsid w:val="0075746F"/>
    <w:rsid w:val="00766978"/>
    <w:rsid w:val="00772EA3"/>
    <w:rsid w:val="00777FDD"/>
    <w:rsid w:val="00791EBD"/>
    <w:rsid w:val="00792BE3"/>
    <w:rsid w:val="00793BE1"/>
    <w:rsid w:val="00795B7A"/>
    <w:rsid w:val="007A20D5"/>
    <w:rsid w:val="007C0958"/>
    <w:rsid w:val="007D2FE0"/>
    <w:rsid w:val="007E441A"/>
    <w:rsid w:val="007E4C56"/>
    <w:rsid w:val="00807586"/>
    <w:rsid w:val="008168DD"/>
    <w:rsid w:val="00816D2D"/>
    <w:rsid w:val="008309FC"/>
    <w:rsid w:val="00833276"/>
    <w:rsid w:val="008335C8"/>
    <w:rsid w:val="00835AC1"/>
    <w:rsid w:val="008372B7"/>
    <w:rsid w:val="00857ECC"/>
    <w:rsid w:val="00875969"/>
    <w:rsid w:val="00876BBD"/>
    <w:rsid w:val="00886865"/>
    <w:rsid w:val="00895BDF"/>
    <w:rsid w:val="008A1056"/>
    <w:rsid w:val="008A5F5A"/>
    <w:rsid w:val="008A79CC"/>
    <w:rsid w:val="008E32A2"/>
    <w:rsid w:val="008E665E"/>
    <w:rsid w:val="008E738F"/>
    <w:rsid w:val="0090065C"/>
    <w:rsid w:val="0091685D"/>
    <w:rsid w:val="00924ECF"/>
    <w:rsid w:val="00931AFC"/>
    <w:rsid w:val="00933122"/>
    <w:rsid w:val="009343BE"/>
    <w:rsid w:val="00942E24"/>
    <w:rsid w:val="00944393"/>
    <w:rsid w:val="009509E9"/>
    <w:rsid w:val="00963258"/>
    <w:rsid w:val="00963994"/>
    <w:rsid w:val="0097738D"/>
    <w:rsid w:val="009A0D4C"/>
    <w:rsid w:val="009A4956"/>
    <w:rsid w:val="009B3192"/>
    <w:rsid w:val="009B5622"/>
    <w:rsid w:val="009C052F"/>
    <w:rsid w:val="009C30C6"/>
    <w:rsid w:val="009D3627"/>
    <w:rsid w:val="009D3A38"/>
    <w:rsid w:val="009D7E3E"/>
    <w:rsid w:val="009E1BC6"/>
    <w:rsid w:val="00A02A9F"/>
    <w:rsid w:val="00A044D1"/>
    <w:rsid w:val="00A05E06"/>
    <w:rsid w:val="00A12973"/>
    <w:rsid w:val="00A1498A"/>
    <w:rsid w:val="00A23770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C5F3C"/>
    <w:rsid w:val="00AC609B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0D3A"/>
    <w:rsid w:val="00B623AD"/>
    <w:rsid w:val="00B63F0B"/>
    <w:rsid w:val="00B65F8A"/>
    <w:rsid w:val="00B6638E"/>
    <w:rsid w:val="00B71120"/>
    <w:rsid w:val="00B712BF"/>
    <w:rsid w:val="00B76207"/>
    <w:rsid w:val="00B83492"/>
    <w:rsid w:val="00B87128"/>
    <w:rsid w:val="00B91CDB"/>
    <w:rsid w:val="00B942EC"/>
    <w:rsid w:val="00BA1BED"/>
    <w:rsid w:val="00BA1F21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ECA"/>
    <w:rsid w:val="00C17F5C"/>
    <w:rsid w:val="00C3202B"/>
    <w:rsid w:val="00C37A23"/>
    <w:rsid w:val="00C4484C"/>
    <w:rsid w:val="00C46658"/>
    <w:rsid w:val="00C517D9"/>
    <w:rsid w:val="00C54E5C"/>
    <w:rsid w:val="00C5689D"/>
    <w:rsid w:val="00C6181D"/>
    <w:rsid w:val="00C71095"/>
    <w:rsid w:val="00C734A2"/>
    <w:rsid w:val="00C870B2"/>
    <w:rsid w:val="00C96B52"/>
    <w:rsid w:val="00CA0CE0"/>
    <w:rsid w:val="00CC4785"/>
    <w:rsid w:val="00CF4393"/>
    <w:rsid w:val="00D0619C"/>
    <w:rsid w:val="00D07446"/>
    <w:rsid w:val="00D1249F"/>
    <w:rsid w:val="00D125B0"/>
    <w:rsid w:val="00D15235"/>
    <w:rsid w:val="00D34A60"/>
    <w:rsid w:val="00D54FEB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E68A6"/>
    <w:rsid w:val="00DE6F57"/>
    <w:rsid w:val="00DF170B"/>
    <w:rsid w:val="00DF2F1A"/>
    <w:rsid w:val="00E006BC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3A14"/>
    <w:rsid w:val="00E9433C"/>
    <w:rsid w:val="00ED3FF9"/>
    <w:rsid w:val="00EE6D0C"/>
    <w:rsid w:val="00EF3CC1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77CA6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1EC8"/>
    <w:rsid w:val="00FD2CF3"/>
    <w:rsid w:val="00FD56E5"/>
    <w:rsid w:val="00FF0E07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0C0FB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0C0FB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2014-06-26T05:46:00Z</dcterms:created>
  <dcterms:modified xsi:type="dcterms:W3CDTF">2014-06-26T05:46:00Z</dcterms:modified>
</cp:coreProperties>
</file>