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F8" w:rsidRDefault="000F1FF8" w:rsidP="000F1FF8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0F1FF8" w:rsidRDefault="000F1FF8" w:rsidP="000F1FF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0F1FF8" w:rsidRDefault="000F1FF8" w:rsidP="000F1FF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0F1FF8" w:rsidRDefault="000F1FF8" w:rsidP="000F1FF8">
      <w:pPr>
        <w:pStyle w:val="1"/>
        <w:numPr>
          <w:ilvl w:val="0"/>
          <w:numId w:val="1"/>
        </w:numPr>
        <w:spacing w:after="0"/>
        <w:ind w:left="227"/>
        <w:rPr>
          <w:sz w:val="28"/>
          <w:szCs w:val="28"/>
        </w:rPr>
      </w:pPr>
    </w:p>
    <w:p w:rsidR="000F1FF8" w:rsidRPr="00EC1400" w:rsidRDefault="000F1FF8" w:rsidP="000F1FF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0F1FF8" w:rsidRDefault="000F1FF8" w:rsidP="000F1F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12 июля 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40                                       </w:t>
      </w:r>
    </w:p>
    <w:p w:rsidR="000F1FF8" w:rsidRDefault="000F1FF8" w:rsidP="000F1FF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F1FF8" w:rsidRPr="000F1FF8" w:rsidRDefault="000F1FF8" w:rsidP="000F1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1FF8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b/>
          <w:sz w:val="28"/>
          <w:szCs w:val="28"/>
        </w:rPr>
        <w:t xml:space="preserve">утверждения и ведения планов-графиков  закупок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b/>
          <w:sz w:val="28"/>
          <w:szCs w:val="28"/>
        </w:rPr>
        <w:t>работ, услуг для обеспечения нужд А</w:t>
      </w:r>
      <w:r>
        <w:rPr>
          <w:rFonts w:ascii="Times New Roman" w:hAnsi="Times New Roman" w:cs="Times New Roman"/>
          <w:b/>
          <w:sz w:val="28"/>
          <w:szCs w:val="28"/>
        </w:rPr>
        <w:t>льшан</w:t>
      </w:r>
      <w:r w:rsidRPr="000F1FF8">
        <w:rPr>
          <w:rFonts w:ascii="Times New Roman" w:hAnsi="Times New Roman" w:cs="Times New Roman"/>
          <w:b/>
          <w:sz w:val="28"/>
          <w:szCs w:val="28"/>
        </w:rPr>
        <w:t>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FF8" w:rsidRPr="000F1FF8" w:rsidRDefault="000F1FF8" w:rsidP="000F1FF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F1FF8">
        <w:rPr>
          <w:rFonts w:ascii="Times New Roman" w:hAnsi="Times New Roman" w:cs="Times New Roman"/>
          <w:sz w:val="28"/>
          <w:szCs w:val="28"/>
        </w:rPr>
        <w:t>В соответствии с ФЗ от 01.05.2019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sz w:val="28"/>
          <w:szCs w:val="28"/>
        </w:rPr>
        <w:t>г. № 71 –ФЗ «О внесении  изменений ФЗ «О контрактной системе в сфере закупок, товаров, работ, услуг для обеспечения государственных и муниципальных нужд», с частью 21 ФЗ от 05.04.2013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sz w:val="28"/>
          <w:szCs w:val="28"/>
        </w:rPr>
        <w:t>г. «О контрактной системе в сфере закупок, товаров, работ, услуг для обеспечения государственных и муниципальных нужд» в целях установления порядка формирования, утверждения и ведения планов-графиков</w:t>
      </w:r>
      <w:r>
        <w:rPr>
          <w:rFonts w:ascii="Times New Roman" w:hAnsi="Times New Roman" w:cs="Times New Roman"/>
          <w:sz w:val="28"/>
          <w:szCs w:val="28"/>
        </w:rPr>
        <w:t xml:space="preserve"> закупок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товаров, работ, услуг </w:t>
      </w:r>
      <w:r w:rsidRPr="000F1FF8">
        <w:rPr>
          <w:rFonts w:ascii="Times New Roman" w:hAnsi="Times New Roman" w:cs="Times New Roman"/>
          <w:sz w:val="28"/>
          <w:szCs w:val="28"/>
        </w:rPr>
        <w:t>для обеспечения нужд администрация А</w:t>
      </w:r>
      <w:r>
        <w:rPr>
          <w:rFonts w:ascii="Times New Roman" w:hAnsi="Times New Roman" w:cs="Times New Roman"/>
          <w:sz w:val="28"/>
          <w:szCs w:val="28"/>
        </w:rPr>
        <w:t xml:space="preserve">льшанского </w:t>
      </w:r>
      <w:r w:rsidRPr="000F1FF8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Уставом Альшанского муниципального образования, администрация Альшанского муниципального образования </w:t>
      </w: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F1FF8">
        <w:rPr>
          <w:rFonts w:ascii="Times New Roman" w:hAnsi="Times New Roman" w:cs="Times New Roman"/>
          <w:b/>
          <w:sz w:val="28"/>
          <w:szCs w:val="28"/>
        </w:rPr>
        <w:t>:</w:t>
      </w: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FF8" w:rsidRPr="000F1FF8" w:rsidRDefault="000F1FF8" w:rsidP="000F1FF8">
      <w:pPr>
        <w:spacing w:line="240" w:lineRule="auto"/>
        <w:ind w:righ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1FF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sz w:val="28"/>
          <w:szCs w:val="28"/>
        </w:rPr>
        <w:t>Утвердить Порядок формирования, утверждения и ведения планов графиков закупок товаров, работ, услуг для обеспечения нужд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0F1FF8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sz w:val="28"/>
          <w:szCs w:val="28"/>
        </w:rPr>
        <w:t xml:space="preserve">(приложение  1). </w:t>
      </w:r>
    </w:p>
    <w:p w:rsidR="000F1FF8" w:rsidRDefault="000F1FF8" w:rsidP="000F1FF8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F1FF8">
        <w:rPr>
          <w:rFonts w:ascii="Times New Roman" w:hAnsi="Times New Roman" w:cs="Times New Roman"/>
          <w:sz w:val="28"/>
          <w:szCs w:val="28"/>
        </w:rPr>
        <w:t xml:space="preserve">2.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от 31.07</w:t>
      </w:r>
      <w:r w:rsidRPr="000F1FF8">
        <w:rPr>
          <w:rFonts w:ascii="Times New Roman" w:hAnsi="Times New Roman" w:cs="Times New Roman"/>
          <w:sz w:val="28"/>
          <w:szCs w:val="28"/>
        </w:rPr>
        <w:t xml:space="preserve">.2017 года </w:t>
      </w:r>
      <w:r>
        <w:rPr>
          <w:rFonts w:ascii="Times New Roman" w:hAnsi="Times New Roman" w:cs="Times New Roman"/>
          <w:sz w:val="28"/>
          <w:szCs w:val="28"/>
        </w:rPr>
        <w:t xml:space="preserve"> № 23 </w:t>
      </w:r>
      <w:r w:rsidRPr="000F1FF8">
        <w:rPr>
          <w:rFonts w:ascii="Times New Roman" w:hAnsi="Times New Roman" w:cs="Times New Roman"/>
          <w:sz w:val="28"/>
          <w:szCs w:val="28"/>
        </w:rPr>
        <w:t>«Об утверждении Порядка формирования, утверждения и ведения планов-графиков 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FF8">
        <w:rPr>
          <w:rFonts w:ascii="Times New Roman" w:hAnsi="Times New Roman" w:cs="Times New Roman"/>
          <w:sz w:val="28"/>
          <w:szCs w:val="28"/>
        </w:rPr>
        <w:t>товаров, работ, услуг для обеспечения нужд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0F1FF8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1FF8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0F1FF8" w:rsidRPr="000F1FF8" w:rsidRDefault="000F1FF8" w:rsidP="000F1FF8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</w:t>
      </w:r>
      <w:r w:rsidRPr="000F1FF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  <w:r w:rsidRPr="000F1FF8">
        <w:rPr>
          <w:rFonts w:ascii="Times New Roman" w:hAnsi="Times New Roman"/>
          <w:bCs/>
          <w:sz w:val="28"/>
          <w:szCs w:val="28"/>
        </w:rPr>
        <w:t xml:space="preserve"> </w:t>
      </w:r>
    </w:p>
    <w:p w:rsidR="000F1FF8" w:rsidRPr="000F1FF8" w:rsidRDefault="000F1FF8" w:rsidP="000F1FF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0F1F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F1FF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0F1FF8" w:rsidRDefault="000F1FF8" w:rsidP="000F1FF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F1FF8" w:rsidRDefault="000F1FF8" w:rsidP="000F1F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0F1FF8" w:rsidRDefault="000F1FF8" w:rsidP="000F1F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0F1FF8" w:rsidRPr="000F1FF8" w:rsidRDefault="000F1FF8" w:rsidP="000F1FF8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1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r w:rsidR="00EF45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0F1FF8">
        <w:rPr>
          <w:rFonts w:ascii="Times New Roman" w:hAnsi="Times New Roman" w:cs="Times New Roman"/>
          <w:b/>
          <w:sz w:val="24"/>
          <w:szCs w:val="24"/>
        </w:rPr>
        <w:t>к постановлению</w:t>
      </w:r>
      <w:r w:rsidR="00EF451E" w:rsidRPr="00EF45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51E" w:rsidRPr="000F1FF8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0F1F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1FF8" w:rsidRPr="000F1FF8" w:rsidRDefault="000F1FF8" w:rsidP="00EF451E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1FF8">
        <w:rPr>
          <w:rFonts w:ascii="Times New Roman" w:hAnsi="Times New Roman" w:cs="Times New Roman"/>
          <w:b/>
          <w:sz w:val="24"/>
          <w:szCs w:val="24"/>
        </w:rPr>
        <w:t>А</w:t>
      </w:r>
      <w:r w:rsidR="00EF451E">
        <w:rPr>
          <w:rFonts w:ascii="Times New Roman" w:hAnsi="Times New Roman" w:cs="Times New Roman"/>
          <w:b/>
          <w:sz w:val="24"/>
          <w:szCs w:val="24"/>
        </w:rPr>
        <w:t>льшан</w:t>
      </w:r>
      <w:r w:rsidRPr="000F1FF8">
        <w:rPr>
          <w:rFonts w:ascii="Times New Roman" w:hAnsi="Times New Roman" w:cs="Times New Roman"/>
          <w:b/>
          <w:sz w:val="24"/>
          <w:szCs w:val="24"/>
        </w:rPr>
        <w:t xml:space="preserve">ского муниципального образования </w:t>
      </w:r>
    </w:p>
    <w:p w:rsidR="000F1FF8" w:rsidRPr="00EF451E" w:rsidRDefault="00EF451E" w:rsidP="00EF451E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12.07.2019 г. № 40</w:t>
      </w: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FF8" w:rsidRPr="000F1FF8" w:rsidRDefault="000F1FF8" w:rsidP="00EF45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F8">
        <w:rPr>
          <w:rFonts w:ascii="Times New Roman" w:hAnsi="Times New Roman" w:cs="Times New Roman"/>
          <w:b/>
          <w:sz w:val="28"/>
          <w:szCs w:val="28"/>
        </w:rPr>
        <w:t>ПОРЯДОК ФОРМИРОВАНИЯ, УТВЕРЖДЕНИЯ</w:t>
      </w:r>
    </w:p>
    <w:p w:rsidR="000F1FF8" w:rsidRPr="000F1FF8" w:rsidRDefault="000F1FF8" w:rsidP="00EF45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F8">
        <w:rPr>
          <w:rFonts w:ascii="Times New Roman" w:hAnsi="Times New Roman" w:cs="Times New Roman"/>
          <w:b/>
          <w:sz w:val="28"/>
          <w:szCs w:val="28"/>
        </w:rPr>
        <w:t xml:space="preserve">И ВЕДЕНИЯ ПЛАНОВ-ГРАФИКОВ ЗАКУПОК </w:t>
      </w:r>
      <w:proofErr w:type="gramStart"/>
      <w:r w:rsidRPr="000F1FF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0F1FF8" w:rsidRPr="000F1FF8" w:rsidRDefault="000F1FF8" w:rsidP="00EF45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F8">
        <w:rPr>
          <w:rFonts w:ascii="Times New Roman" w:hAnsi="Times New Roman" w:cs="Times New Roman"/>
          <w:b/>
          <w:sz w:val="28"/>
          <w:szCs w:val="28"/>
        </w:rPr>
        <w:t>ОБЕСПЕЧЕНИЯ МУНИЦИПАЛЬНЫХ НУЖД</w:t>
      </w: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FF8" w:rsidRPr="000F1FF8" w:rsidRDefault="00EF451E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1FF8" w:rsidRPr="000F1FF8">
        <w:rPr>
          <w:rFonts w:ascii="Times New Roman" w:hAnsi="Times New Roman" w:cs="Times New Roman"/>
          <w:sz w:val="28"/>
          <w:szCs w:val="28"/>
        </w:rPr>
        <w:t>1. Настоящие  Правила устанавливают порядок формирования, утверждения и ведения плана-графика закупок товаров, работ, услуг для обеспечения муниципальных нужд Администрации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0F1FF8" w:rsidRPr="000F1FF8">
        <w:rPr>
          <w:rFonts w:ascii="Times New Roman" w:hAnsi="Times New Roman" w:cs="Times New Roman"/>
          <w:sz w:val="28"/>
          <w:szCs w:val="28"/>
        </w:rPr>
        <w:t>ского муниципального образования Екатериновского муниципального района  Саратовской области (далее - закупки).</w:t>
      </w:r>
      <w:r w:rsidR="000F1FF8" w:rsidRPr="000F1FF8">
        <w:rPr>
          <w:rFonts w:ascii="Times New Roman" w:hAnsi="Times New Roman" w:cs="Times New Roman"/>
          <w:sz w:val="28"/>
          <w:szCs w:val="28"/>
        </w:rPr>
        <w:tab/>
      </w:r>
      <w:r w:rsidR="000F1FF8" w:rsidRPr="000F1FF8">
        <w:rPr>
          <w:rFonts w:ascii="Times New Roman" w:hAnsi="Times New Roman" w:cs="Times New Roman"/>
          <w:sz w:val="28"/>
          <w:szCs w:val="28"/>
        </w:rPr>
        <w:br/>
        <w:t xml:space="preserve">         2. Планы-графики закупок утверждаются в течение 10 рабочих дней следующими заказчиками:</w:t>
      </w:r>
      <w:r w:rsidR="000F1FF8" w:rsidRPr="000F1FF8">
        <w:rPr>
          <w:rFonts w:ascii="Times New Roman" w:hAnsi="Times New Roman" w:cs="Times New Roman"/>
          <w:sz w:val="28"/>
          <w:szCs w:val="28"/>
        </w:rPr>
        <w:br/>
        <w:t xml:space="preserve">         а) муниципальными заказчиками, действующими от имени муниципального образования –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 Российской Федерации;</w:t>
      </w:r>
      <w:r w:rsidR="000F1FF8" w:rsidRPr="000F1FF8">
        <w:rPr>
          <w:rFonts w:ascii="Times New Roman" w:hAnsi="Times New Roman" w:cs="Times New Roman"/>
          <w:sz w:val="28"/>
          <w:szCs w:val="28"/>
        </w:rPr>
        <w:br/>
        <w:t xml:space="preserve">         б) муниципальными бюджетными учреждениями, за исключением закупок, осуществляемых в соответствии с </w:t>
      </w:r>
      <w:hyperlink r:id="rId5" w:history="1">
        <w:r w:rsidR="000F1FF8"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</w:t>
        </w:r>
      </w:hyperlink>
      <w:r w:rsidR="000F1FF8" w:rsidRPr="000F1F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="000F1FF8"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 15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 w:rsidR="000F1FF8" w:rsidRPr="000F1FF8">
        <w:rPr>
          <w:rFonts w:ascii="Times New Roman" w:hAnsi="Times New Roman" w:cs="Times New Roman"/>
          <w:sz w:val="28"/>
          <w:szCs w:val="28"/>
        </w:rPr>
        <w:t xml:space="preserve"> (далее - Федеральный закон), - со дня утверждения планов финансово-хозяйственной деятельности;</w:t>
      </w:r>
      <w:r w:rsidR="000F1FF8" w:rsidRPr="000F1FF8">
        <w:rPr>
          <w:rFonts w:ascii="Times New Roman" w:hAnsi="Times New Roman" w:cs="Times New Roman"/>
          <w:sz w:val="28"/>
          <w:szCs w:val="28"/>
        </w:rPr>
        <w:br/>
        <w:t xml:space="preserve">        в) муниципальными автономными учреждениями, муниципальными унитарными предприятиями  в случае, предусмотренном </w:t>
      </w:r>
      <w:hyperlink r:id="rId7" w:history="1">
        <w:r w:rsidR="000F1FF8"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4 статьи 15 Федерального закона</w:t>
        </w:r>
      </w:hyperlink>
      <w:r w:rsidR="000F1FF8" w:rsidRPr="000F1FF8">
        <w:rPr>
          <w:rFonts w:ascii="Times New Roman" w:hAnsi="Times New Roman" w:cs="Times New Roman"/>
          <w:sz w:val="28"/>
          <w:szCs w:val="28"/>
        </w:rPr>
        <w:t>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собственность. При этом в план-график закупок включаются только закупки, которые планируется осуществлять за счет указанных субсидий;</w:t>
      </w:r>
      <w:r w:rsidR="000F1FF8" w:rsidRPr="000F1FF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proofErr w:type="gramStart"/>
      <w:r w:rsidR="000F1FF8" w:rsidRPr="000F1FF8">
        <w:rPr>
          <w:rFonts w:ascii="Times New Roman" w:hAnsi="Times New Roman" w:cs="Times New Roman"/>
          <w:sz w:val="28"/>
          <w:szCs w:val="28"/>
        </w:rPr>
        <w:t xml:space="preserve">г) муниципальными бюджетными учреждениями, муниципальными автономными учреждениями, муниципальными унитарными предприятиями, осуществляющими закупки в рамках переданных им 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 в случаях, предусмотренных </w:t>
      </w:r>
      <w:hyperlink r:id="rId8" w:history="1">
        <w:r w:rsidR="000F1FF8"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6 статьи 15 Федерального закона</w:t>
        </w:r>
      </w:hyperlink>
      <w:r w:rsidR="000F1FF8" w:rsidRPr="000F1FF8">
        <w:rPr>
          <w:rFonts w:ascii="Times New Roman" w:hAnsi="Times New Roman" w:cs="Times New Roman"/>
          <w:sz w:val="28"/>
          <w:szCs w:val="28"/>
        </w:rPr>
        <w:t>, - со дня доведения на соответствующий лицевой счет по переданным полномочиям объема прав в денежном выражении</w:t>
      </w:r>
      <w:proofErr w:type="gramEnd"/>
      <w:r w:rsidR="000F1FF8" w:rsidRPr="000F1FF8">
        <w:rPr>
          <w:rFonts w:ascii="Times New Roman" w:hAnsi="Times New Roman" w:cs="Times New Roman"/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  <w:r w:rsidR="000F1FF8" w:rsidRPr="000F1FF8">
        <w:rPr>
          <w:rFonts w:ascii="Times New Roman" w:hAnsi="Times New Roman" w:cs="Times New Roman"/>
          <w:sz w:val="28"/>
          <w:szCs w:val="28"/>
        </w:rPr>
        <w:br/>
        <w:t xml:space="preserve">        3. Планы-графики закупок формируются ежегодно на очередной финансовый год в соответствии с плано</w:t>
      </w:r>
      <w:r>
        <w:rPr>
          <w:rFonts w:ascii="Times New Roman" w:hAnsi="Times New Roman" w:cs="Times New Roman"/>
          <w:sz w:val="28"/>
          <w:szCs w:val="28"/>
        </w:rPr>
        <w:t>м закупок в следующем порядке: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1FF8" w:rsidRPr="000F1FF8" w:rsidRDefault="000F1FF8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>а) муниципальные заказчики, указанные - в сроки, установленные главными распорядителями средств районного бюджета, но не позднее десяти рабочих дней после получения объема  прав в денежном выражении на принятие и (или) исполнение обязательств или утверждение плана финансово-хозяйственной деятельности в  соответствии с законодательством Российской Федерации: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- формируют планы-графики закупок после внесения проекта решения о бюджете на рассмотрение Совета депутатов  муниципального образования;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- уточняют при необходимости сформированные планы-графики закупок, после их уточнения и доведения до главного распорядителя средств районного бюджета объема прав в денежном выражении на принятие и (или) исполнение обязательств в соответствии с бюджетным законод</w:t>
      </w:r>
      <w:r w:rsidR="00EF451E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0F1FF8">
        <w:rPr>
          <w:rFonts w:ascii="Times New Roman" w:hAnsi="Times New Roman" w:cs="Times New Roman"/>
          <w:sz w:val="28"/>
          <w:szCs w:val="28"/>
        </w:rPr>
        <w:t>;</w:t>
      </w:r>
    </w:p>
    <w:p w:rsidR="000F1FF8" w:rsidRPr="000F1FF8" w:rsidRDefault="000F1FF8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t xml:space="preserve">        б) муниципальные бюджетные учреждения, созданные муниципальным образование в сроки, установленные органами, осуществляющими функции и полномочия их учредителя, но</w:t>
      </w:r>
      <w:r w:rsidR="00EF451E">
        <w:rPr>
          <w:rFonts w:ascii="Times New Roman" w:hAnsi="Times New Roman" w:cs="Times New Roman"/>
          <w:sz w:val="28"/>
          <w:szCs w:val="28"/>
        </w:rPr>
        <w:t xml:space="preserve"> не позднее десяти рабочих дней: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- формируют планы-графики закупок после внесения проекта о бюджете на рассмотрение  Совета депутатов А</w:t>
      </w:r>
      <w:r w:rsidR="00EF451E">
        <w:rPr>
          <w:rFonts w:ascii="Times New Roman" w:hAnsi="Times New Roman" w:cs="Times New Roman"/>
          <w:sz w:val="28"/>
          <w:szCs w:val="28"/>
        </w:rPr>
        <w:t>льшан</w:t>
      </w:r>
      <w:r w:rsidRPr="000F1FF8">
        <w:rPr>
          <w:rFonts w:ascii="Times New Roman" w:hAnsi="Times New Roman" w:cs="Times New Roman"/>
          <w:sz w:val="28"/>
          <w:szCs w:val="28"/>
        </w:rPr>
        <w:t>ского муниципального образования;</w:t>
      </w:r>
    </w:p>
    <w:p w:rsidR="000F1FF8" w:rsidRPr="000F1FF8" w:rsidRDefault="000F1FF8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t xml:space="preserve">        - уточняют при необходимости планы-графики закупок, после их уточнения и утверждения планов финансово-хозяйственной деятельности утверждают в срок, установленный пунктом 2 настоящих</w:t>
      </w:r>
      <w:r w:rsidR="00EF451E">
        <w:rPr>
          <w:rFonts w:ascii="Times New Roman" w:hAnsi="Times New Roman" w:cs="Times New Roman"/>
          <w:sz w:val="28"/>
          <w:szCs w:val="28"/>
        </w:rPr>
        <w:t xml:space="preserve"> Правил, планы-графики закупок;</w:t>
      </w:r>
    </w:p>
    <w:p w:rsidR="000F1FF8" w:rsidRPr="000F1FF8" w:rsidRDefault="000F1FF8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>в) юридические лица, указанные в п.п. «в» п.</w:t>
      </w:r>
      <w:r w:rsidR="00EF451E">
        <w:rPr>
          <w:rFonts w:ascii="Times New Roman" w:hAnsi="Times New Roman" w:cs="Times New Roman"/>
          <w:sz w:val="28"/>
          <w:szCs w:val="28"/>
        </w:rPr>
        <w:t xml:space="preserve"> 2  заказчики настоящих Правил: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- формируют планы-графики закупок при планировании в соответствии с законодательством Российской Федерации их финансово-хозяйственной деятельности, не позднее сроков внесения проекта  решения на рассмотрение Совета депутатов А</w:t>
      </w:r>
      <w:r w:rsidR="00EF451E">
        <w:rPr>
          <w:rFonts w:ascii="Times New Roman" w:hAnsi="Times New Roman" w:cs="Times New Roman"/>
          <w:sz w:val="28"/>
          <w:szCs w:val="28"/>
        </w:rPr>
        <w:t>льшан</w:t>
      </w:r>
      <w:r w:rsidRPr="000F1FF8">
        <w:rPr>
          <w:rFonts w:ascii="Times New Roman" w:hAnsi="Times New Roman" w:cs="Times New Roman"/>
          <w:sz w:val="28"/>
          <w:szCs w:val="28"/>
        </w:rPr>
        <w:t>ского муниципального образования;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- утверждают сформированные планы-графики закупок после уточнения (при необходимости) и заключения соглашений о предоставлении субсидий; </w:t>
      </w:r>
      <w:proofErr w:type="gramEnd"/>
    </w:p>
    <w:p w:rsidR="000F1FF8" w:rsidRPr="000F1FF8" w:rsidRDefault="000F1FF8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t xml:space="preserve">         г) заказчики, указанные в подпункте "г" пункта 2 настоящих Правил: 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- формируют планы-графики закупок после внесения проекта о бюджете на рассмотрение  Совета депутатов А</w:t>
      </w:r>
      <w:r w:rsidR="00EF451E">
        <w:rPr>
          <w:rFonts w:ascii="Times New Roman" w:hAnsi="Times New Roman" w:cs="Times New Roman"/>
          <w:sz w:val="28"/>
          <w:szCs w:val="28"/>
        </w:rPr>
        <w:t>льшан</w:t>
      </w:r>
      <w:r w:rsidRPr="000F1FF8">
        <w:rPr>
          <w:rFonts w:ascii="Times New Roman" w:hAnsi="Times New Roman" w:cs="Times New Roman"/>
          <w:sz w:val="28"/>
          <w:szCs w:val="28"/>
        </w:rPr>
        <w:t>ского муниципального образования;</w:t>
      </w:r>
    </w:p>
    <w:p w:rsidR="000F1FF8" w:rsidRPr="000F1FF8" w:rsidRDefault="000F1FF8" w:rsidP="00EF451E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t xml:space="preserve">        - утверждают сформированные планы-графики закупок после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органов.</w:t>
      </w:r>
    </w:p>
    <w:p w:rsidR="000F1FF8" w:rsidRPr="000F1FF8" w:rsidRDefault="000F1FF8" w:rsidP="00EF451E">
      <w:pPr>
        <w:pStyle w:val="a5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F1FF8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9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24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10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111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>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5.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пункте 2 настоящих Правил, осуществляется </w:t>
      </w:r>
      <w:r w:rsidRPr="000F1FF8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или уполномоченным учреждением, определенными решениями о создании таких уполномоченных органов, уполномоченных учреждений, либо решениями о наделении их полномочиями в соответствии со </w:t>
      </w:r>
      <w:hyperlink r:id="rId11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26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>, то формирование планов-графиков закупок осуществляется с учетом порядка взаимодействия таких заказчиков с уполномоченным органом или уполномоченным учреждением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>.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6.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12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7.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 xml:space="preserve"> В случае если период осуществления закупки, включаемой в план-график закупок заказчиков, указанных в пункте 2 настоящих Правил,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8. Заказчики, указанные в пункте 2 настоящих Правил, ведут планы-графики закупок в соответствии с положениями </w:t>
      </w:r>
      <w:hyperlink r:id="rId13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и настоящих Правил.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>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ценой контракта, </w:t>
      </w:r>
      <w:hyperlink r:id="rId14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 ценой  контракта, заключаемого с единственным поставщиком (подрядчиком, исполнителем), начальная сумма цен единиц товара, работы, услуги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предусмотренной планом-графиком закупок, становится невозможной;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г) использование в соответствии с законодательством Российской Федерации экономии, полученной при осуществлении закупки;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proofErr w:type="spellStart"/>
      <w:r w:rsidRPr="000F1FF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F1FF8">
        <w:rPr>
          <w:rFonts w:ascii="Times New Roman" w:hAnsi="Times New Roman" w:cs="Times New Roman"/>
          <w:sz w:val="28"/>
          <w:szCs w:val="28"/>
        </w:rPr>
        <w:t xml:space="preserve">) выдача предписания органами контроля, определенными </w:t>
      </w:r>
      <w:hyperlink r:id="rId15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99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>, в том числе об аннулировании процедуры определения поставщиков (подрядчиков, исполнителей);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е) реализация решения, принятого заказчиком по итогам обязательного общественного обсуждения закупки;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ж) возникновение иных обстоятельств, предвидеть которые на дату утверждения плана-графика зак</w:t>
      </w:r>
      <w:r w:rsidR="00EF451E">
        <w:rPr>
          <w:rFonts w:ascii="Times New Roman" w:hAnsi="Times New Roman" w:cs="Times New Roman"/>
          <w:sz w:val="28"/>
          <w:szCs w:val="28"/>
        </w:rPr>
        <w:t>упок было невозможно.</w:t>
      </w:r>
      <w:r w:rsidR="00EF451E">
        <w:rPr>
          <w:rFonts w:ascii="Times New Roman" w:hAnsi="Times New Roman" w:cs="Times New Roman"/>
          <w:sz w:val="28"/>
          <w:szCs w:val="28"/>
        </w:rPr>
        <w:tab/>
      </w:r>
      <w:r w:rsidR="00EF451E">
        <w:rPr>
          <w:rFonts w:ascii="Times New Roman" w:hAnsi="Times New Roman" w:cs="Times New Roman"/>
          <w:sz w:val="28"/>
          <w:szCs w:val="28"/>
        </w:rPr>
        <w:br/>
      </w:r>
      <w:r w:rsidRPr="000F1FF8">
        <w:rPr>
          <w:rFonts w:ascii="Times New Roman" w:hAnsi="Times New Roman" w:cs="Times New Roman"/>
          <w:sz w:val="28"/>
          <w:szCs w:val="28"/>
        </w:rPr>
        <w:t xml:space="preserve">9. Внесение изменений в план-график закупок по каждому объекту закупки может </w:t>
      </w:r>
      <w:r w:rsidRPr="000F1FF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осуществляться </w:t>
      </w:r>
      <w:r w:rsidRPr="000F1FF8">
        <w:rPr>
          <w:rFonts w:ascii="Times New Roman" w:hAnsi="Times New Roman" w:cs="Times New Roman"/>
          <w:sz w:val="28"/>
          <w:szCs w:val="28"/>
          <w:shd w:val="clear" w:color="auto" w:fill="F4F3F8"/>
        </w:rPr>
        <w:t xml:space="preserve"> не </w:t>
      </w:r>
      <w:proofErr w:type="gramStart"/>
      <w:r w:rsidRPr="000F1FF8">
        <w:rPr>
          <w:rFonts w:ascii="Times New Roman" w:hAnsi="Times New Roman" w:cs="Times New Roman"/>
          <w:sz w:val="28"/>
          <w:szCs w:val="28"/>
          <w:shd w:val="clear" w:color="auto" w:fill="F4F3F8"/>
        </w:rPr>
        <w:t>позднее</w:t>
      </w:r>
      <w:proofErr w:type="gramEnd"/>
      <w:r w:rsidRPr="000F1FF8">
        <w:rPr>
          <w:rFonts w:ascii="Times New Roman" w:hAnsi="Times New Roman" w:cs="Times New Roman"/>
          <w:sz w:val="28"/>
          <w:szCs w:val="28"/>
          <w:shd w:val="clear" w:color="auto" w:fill="F4F3F8"/>
        </w:rPr>
        <w:t xml:space="preserve"> чем за один день до дня размещения извещения </w:t>
      </w:r>
      <w:r w:rsidRPr="000F1FF8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 (</w:t>
      </w:r>
      <w:hyperlink r:id="rId16" w:history="1">
        <w:r w:rsidR="00EF451E" w:rsidRPr="00EF45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r w:rsidR="00EF451E" w:rsidRPr="00EF45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F451E" w:rsidRPr="00EF45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EF451E" w:rsidRPr="00EF451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F451E" w:rsidRPr="00EF45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</w:hyperlink>
      <w:r w:rsidRPr="00EF451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F451E">
        <w:rPr>
          <w:rFonts w:ascii="Times New Roman" w:hAnsi="Times New Roman" w:cs="Times New Roman"/>
          <w:color w:val="3333CC"/>
          <w:sz w:val="28"/>
          <w:szCs w:val="28"/>
          <w:u w:val="single"/>
          <w:lang w:val="en-US"/>
        </w:rPr>
        <w:t>ru</w:t>
      </w:r>
      <w:r w:rsidRPr="00EF451E">
        <w:rPr>
          <w:rFonts w:ascii="Times New Roman" w:hAnsi="Times New Roman" w:cs="Times New Roman"/>
          <w:color w:val="3333CC"/>
          <w:sz w:val="28"/>
          <w:szCs w:val="28"/>
          <w:u w:val="single"/>
        </w:rPr>
        <w:t>)</w:t>
      </w:r>
      <w:r w:rsidRPr="000F1FF8">
        <w:rPr>
          <w:rFonts w:ascii="Times New Roman" w:hAnsi="Times New Roman" w:cs="Times New Roman"/>
          <w:sz w:val="28"/>
          <w:szCs w:val="28"/>
        </w:rPr>
        <w:t xml:space="preserve"> 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10.2 настоящих Правил, но не ранее размещения внесенных изменений в единой информационной системе в сфере закупок в соответствии с </w:t>
      </w:r>
      <w:hyperlink r:id="rId17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15 статьи 21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>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10.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8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82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9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части</w:t>
        </w:r>
        <w:proofErr w:type="gramEnd"/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 статьи 93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- в день заключения контракта.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10.1.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в соответствии с </w:t>
      </w:r>
      <w:hyperlink r:id="rId20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0F1FF8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 55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  <w:r w:rsidR="00EF45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55.</w:t>
        </w:r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71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79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EF45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82.</w:t>
        </w:r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19 статьи 83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EF45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27 статьи 83.</w:t>
        </w:r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93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>, за исключением случая, указанного в пункте 10 настоящих Правил, внесение изменений в план-график закупок по каждому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 xml:space="preserve"> такому объекту закупки может осуществляться не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10.2. В случае если в соответствии с </w:t>
      </w:r>
      <w:hyperlink r:id="rId30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1FF8">
        <w:rPr>
          <w:rFonts w:ascii="Times New Roman" w:hAnsi="Times New Roman" w:cs="Times New Roman"/>
          <w:sz w:val="28"/>
          <w:szCs w:val="28"/>
        </w:rPr>
        <w:t xml:space="preserve"> чем за один день до дня заключения контракта.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  11. </w:t>
      </w:r>
      <w:proofErr w:type="gramStart"/>
      <w:r w:rsidRPr="000F1FF8">
        <w:rPr>
          <w:rFonts w:ascii="Times New Roman" w:hAnsi="Times New Roman" w:cs="Times New Roman"/>
          <w:sz w:val="28"/>
          <w:szCs w:val="28"/>
        </w:rPr>
        <w:t xml:space="preserve">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</w:t>
      </w:r>
      <w:hyperlink r:id="rId31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 статьи 18 Федерального закона</w:t>
        </w:r>
      </w:hyperlink>
      <w:r w:rsidR="00EF451E">
        <w:rPr>
          <w:rFonts w:ascii="Times New Roman" w:hAnsi="Times New Roman" w:cs="Times New Roman"/>
          <w:sz w:val="28"/>
          <w:szCs w:val="28"/>
        </w:rPr>
        <w:t>, включающие обоснования:</w:t>
      </w:r>
      <w:r w:rsidR="00EF451E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t xml:space="preserve">       </w:t>
      </w:r>
      <w:r w:rsidR="00EF451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F1F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 - начальной (максимальной) цены контракта,  </w:t>
      </w:r>
      <w:hyperlink r:id="rId32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цены контракта, заключаемого с единственным поставщиком (подрядчиком, исполнителем), начальная сумма цен единиц товара, работы, услуги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заключаемого с единственным поставщиком (подрядчиком, исполнителем), определяемых в соответствии со </w:t>
      </w:r>
      <w:hyperlink r:id="rId33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 Федерального</w:t>
        </w:r>
        <w:proofErr w:type="gramEnd"/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 с указанием включенных в объект закупки товаров, работ, услуг, их количества и е</w:t>
      </w:r>
      <w:r w:rsidR="00EF451E">
        <w:rPr>
          <w:rFonts w:ascii="Times New Roman" w:hAnsi="Times New Roman" w:cs="Times New Roman"/>
          <w:sz w:val="28"/>
          <w:szCs w:val="28"/>
        </w:rPr>
        <w:t>диниц измерения (при наличии);</w:t>
      </w:r>
      <w:r w:rsidR="00EF451E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  <w:t xml:space="preserve">        - способа определения поставщика (подрядчика, исполнителя) в соответствии с </w:t>
      </w:r>
      <w:hyperlink r:id="rId34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3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 xml:space="preserve">, в том числе дополнительных требований к участникам закупки (при наличии таких требований), установленных в соответствии с </w:t>
      </w:r>
      <w:hyperlink r:id="rId35" w:history="1">
        <w:r w:rsidRPr="000F1F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31 Федерального закона</w:t>
        </w:r>
      </w:hyperlink>
      <w:r w:rsidRPr="000F1FF8">
        <w:rPr>
          <w:rFonts w:ascii="Times New Roman" w:hAnsi="Times New Roman" w:cs="Times New Roman"/>
          <w:sz w:val="28"/>
          <w:szCs w:val="28"/>
        </w:rPr>
        <w:t>.</w:t>
      </w:r>
      <w:r w:rsidRPr="000F1FF8">
        <w:rPr>
          <w:rFonts w:ascii="Times New Roman" w:hAnsi="Times New Roman" w:cs="Times New Roman"/>
          <w:sz w:val="28"/>
          <w:szCs w:val="28"/>
        </w:rPr>
        <w:tab/>
      </w:r>
      <w:r w:rsidRPr="000F1FF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0F1FF8" w:rsidRPr="000F1FF8" w:rsidRDefault="000F1FF8" w:rsidP="000F1FF8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0F1FF8" w:rsidRPr="000F1FF8" w:rsidRDefault="000F1FF8" w:rsidP="000F1FF8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7C466E" w:rsidRPr="000F1FF8" w:rsidRDefault="007C466E" w:rsidP="000F1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C466E" w:rsidRPr="000F1FF8" w:rsidSect="00F7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DB1217"/>
    <w:multiLevelType w:val="hybridMultilevel"/>
    <w:tmpl w:val="60029EEC"/>
    <w:lvl w:ilvl="0" w:tplc="B598FE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A47D71"/>
    <w:multiLevelType w:val="hybridMultilevel"/>
    <w:tmpl w:val="22206CBA"/>
    <w:lvl w:ilvl="0" w:tplc="9C40F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078B2"/>
    <w:multiLevelType w:val="hybridMultilevel"/>
    <w:tmpl w:val="A44C61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FF8"/>
    <w:rsid w:val="000F1FF8"/>
    <w:rsid w:val="007C466E"/>
    <w:rsid w:val="00D1153A"/>
    <w:rsid w:val="00EF451E"/>
    <w:rsid w:val="00F7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38"/>
  </w:style>
  <w:style w:type="paragraph" w:styleId="1">
    <w:name w:val="heading 1"/>
    <w:basedOn w:val="a"/>
    <w:next w:val="a"/>
    <w:link w:val="10"/>
    <w:qFormat/>
    <w:rsid w:val="000F1FF8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FF8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0F1FF8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0F1FF8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0F1FF8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F1FF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hyperlink" Target="http://docs.cntd.ru/document/499011838" TargetMode="External"/><Relationship Id="rId26" Type="http://schemas.openxmlformats.org/officeDocument/2006/relationships/hyperlink" Target="http://docs.cntd.ru/document/4990118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11838" TargetMode="External"/><Relationship Id="rId34" Type="http://schemas.openxmlformats.org/officeDocument/2006/relationships/hyperlink" Target="http://docs.cntd.ru/document/499011838" TargetMode="Externa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hyperlink" Target="http://docs.cntd.ru/document/499011838" TargetMode="External"/><Relationship Id="rId25" Type="http://schemas.openxmlformats.org/officeDocument/2006/relationships/hyperlink" Target="http://docs.cntd.ru/document/499011838" TargetMode="External"/><Relationship Id="rId33" Type="http://schemas.openxmlformats.org/officeDocument/2006/relationships/hyperlink" Target="http://docs.cntd.ru/document/499011838" TargetMode="External"/><Relationship Id="rId2" Type="http://schemas.openxmlformats.org/officeDocument/2006/relationships/styles" Target="styles.xml"/><Relationship Id="rId16" Type="http://schemas.openxmlformats.org/officeDocument/2006/relationships/hyperlink" Target="mailto:zakupki.a@mail" TargetMode="External"/><Relationship Id="rId20" Type="http://schemas.openxmlformats.org/officeDocument/2006/relationships/hyperlink" Target="http://docs.cntd.ru/document/499011838" TargetMode="External"/><Relationship Id="rId29" Type="http://schemas.openxmlformats.org/officeDocument/2006/relationships/hyperlink" Target="http://docs.cntd.ru/document/4990118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99011838" TargetMode="External"/><Relationship Id="rId11" Type="http://schemas.openxmlformats.org/officeDocument/2006/relationships/hyperlink" Target="http://docs.cntd.ru/document/499011838" TargetMode="External"/><Relationship Id="rId24" Type="http://schemas.openxmlformats.org/officeDocument/2006/relationships/hyperlink" Target="http://docs.cntd.ru/document/499011838" TargetMode="External"/><Relationship Id="rId32" Type="http://schemas.openxmlformats.org/officeDocument/2006/relationships/hyperlink" Target="http://www.consultant.ru/document/cons_doc_LAW_144624/e7bf3fbecc42f2b992c4a2fc6e93c54d4b4979b1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docs.cntd.ru/document/499011838" TargetMode="External"/><Relationship Id="rId15" Type="http://schemas.openxmlformats.org/officeDocument/2006/relationships/hyperlink" Target="http://docs.cntd.ru/document/499011838" TargetMode="External"/><Relationship Id="rId23" Type="http://schemas.openxmlformats.org/officeDocument/2006/relationships/hyperlink" Target="http://docs.cntd.ru/document/499011838" TargetMode="External"/><Relationship Id="rId28" Type="http://schemas.openxmlformats.org/officeDocument/2006/relationships/hyperlink" Target="http://docs.cntd.ru/document/4990118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ocs.cntd.ru/document/499011838" TargetMode="External"/><Relationship Id="rId19" Type="http://schemas.openxmlformats.org/officeDocument/2006/relationships/hyperlink" Target="http://docs.cntd.ru/document/499011838" TargetMode="External"/><Relationship Id="rId31" Type="http://schemas.openxmlformats.org/officeDocument/2006/relationships/hyperlink" Target="http://docs.cntd.ru/document/499011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11838" TargetMode="External"/><Relationship Id="rId14" Type="http://schemas.openxmlformats.org/officeDocument/2006/relationships/hyperlink" Target="http://www.consultant.ru/document/cons_doc_LAW_144624/e7bf3fbecc42f2b992c4a2fc6e93c54d4b4979b1/" TargetMode="External"/><Relationship Id="rId22" Type="http://schemas.openxmlformats.org/officeDocument/2006/relationships/hyperlink" Target="http://docs.cntd.ru/document/499011838" TargetMode="External"/><Relationship Id="rId27" Type="http://schemas.openxmlformats.org/officeDocument/2006/relationships/hyperlink" Target="http://docs.cntd.ru/document/499011838" TargetMode="External"/><Relationship Id="rId30" Type="http://schemas.openxmlformats.org/officeDocument/2006/relationships/hyperlink" Target="http://docs.cntd.ru/document/499011838" TargetMode="External"/><Relationship Id="rId35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2019-08-01T09:29:00Z</cp:lastPrinted>
  <dcterms:created xsi:type="dcterms:W3CDTF">2019-08-01T07:52:00Z</dcterms:created>
  <dcterms:modified xsi:type="dcterms:W3CDTF">2019-08-01T09:29:00Z</dcterms:modified>
</cp:coreProperties>
</file>