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14" w:rsidRPr="000D3ECC" w:rsidRDefault="002D18E1" w:rsidP="00D00814">
      <w:pPr>
        <w:jc w:val="center"/>
        <w:rPr>
          <w:b/>
          <w:color w:val="333333"/>
          <w:sz w:val="28"/>
          <w:szCs w:val="28"/>
        </w:rPr>
      </w:pPr>
      <w:r w:rsidRPr="00311737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3590925</wp:posOffset>
            </wp:positionH>
            <wp:positionV relativeFrom="paragraph">
              <wp:posOffset>-596265</wp:posOffset>
            </wp:positionV>
            <wp:extent cx="676275" cy="90487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0814" w:rsidRPr="00311737">
        <w:rPr>
          <w:rFonts w:ascii="Times New Roman" w:hAnsi="Times New Roman" w:cs="Times New Roman"/>
          <w:b/>
          <w:sz w:val="28"/>
          <w:szCs w:val="28"/>
        </w:rPr>
        <w:t>КОНТРОЛЬНО-СЧЕТНАЯ КОМИССИЯ ЕКАТЕРИНОВСКОГО МУНИЦИПАЛЬНОГО РАЙОНА САРАТОВСКОЙ ОБЛАСТИ</w:t>
      </w:r>
      <w:r w:rsidR="00D00814">
        <w:rPr>
          <w:b/>
          <w:color w:val="333333"/>
          <w:sz w:val="28"/>
          <w:szCs w:val="28"/>
        </w:rPr>
        <w:t xml:space="preserve"> __________________________________________________________</w:t>
      </w:r>
    </w:p>
    <w:p w:rsidR="001E2D00" w:rsidRPr="001E2D00" w:rsidRDefault="001E2D00" w:rsidP="001E2D00">
      <w:pPr>
        <w:tabs>
          <w:tab w:val="left" w:pos="705"/>
          <w:tab w:val="left" w:pos="5459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1E2D00">
        <w:rPr>
          <w:rFonts w:ascii="Times New Roman" w:hAnsi="Times New Roman" w:cs="Times New Roman"/>
          <w:sz w:val="26"/>
          <w:szCs w:val="26"/>
        </w:rPr>
        <w:t xml:space="preserve">« </w:t>
      </w:r>
      <w:r w:rsidR="00311737">
        <w:rPr>
          <w:rFonts w:ascii="Times New Roman" w:hAnsi="Times New Roman" w:cs="Times New Roman"/>
          <w:sz w:val="26"/>
          <w:szCs w:val="26"/>
          <w:u w:val="single"/>
        </w:rPr>
        <w:t>12</w:t>
      </w:r>
      <w:r w:rsidRPr="001E2D00">
        <w:rPr>
          <w:rFonts w:ascii="Times New Roman" w:hAnsi="Times New Roman" w:cs="Times New Roman"/>
          <w:sz w:val="26"/>
          <w:szCs w:val="26"/>
        </w:rPr>
        <w:t xml:space="preserve"> » </w:t>
      </w:r>
      <w:r w:rsidR="00311737">
        <w:rPr>
          <w:rFonts w:ascii="Times New Roman" w:hAnsi="Times New Roman" w:cs="Times New Roman"/>
          <w:sz w:val="26"/>
          <w:szCs w:val="26"/>
          <w:u w:val="single"/>
        </w:rPr>
        <w:t xml:space="preserve">ноября </w:t>
      </w:r>
      <w:r w:rsidRPr="00587D44">
        <w:rPr>
          <w:rFonts w:ascii="Times New Roman" w:hAnsi="Times New Roman" w:cs="Times New Roman"/>
          <w:sz w:val="26"/>
          <w:szCs w:val="26"/>
          <w:u w:val="single"/>
        </w:rPr>
        <w:t xml:space="preserve"> 2</w:t>
      </w:r>
      <w:r w:rsidRPr="001E2D00">
        <w:rPr>
          <w:rFonts w:ascii="Times New Roman" w:hAnsi="Times New Roman" w:cs="Times New Roman"/>
          <w:sz w:val="26"/>
          <w:szCs w:val="26"/>
          <w:u w:val="single"/>
        </w:rPr>
        <w:t>02</w:t>
      </w:r>
      <w:r w:rsidR="00D63671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1E2D00">
        <w:rPr>
          <w:rFonts w:ascii="Times New Roman" w:hAnsi="Times New Roman" w:cs="Times New Roman"/>
          <w:sz w:val="26"/>
          <w:szCs w:val="26"/>
          <w:u w:val="single"/>
        </w:rPr>
        <w:t xml:space="preserve"> г. </w:t>
      </w:r>
      <w:r w:rsidRPr="001E2D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1E2D00">
        <w:rPr>
          <w:rFonts w:ascii="Times New Roman" w:hAnsi="Times New Roman" w:cs="Times New Roman"/>
          <w:sz w:val="26"/>
          <w:szCs w:val="26"/>
          <w:u w:val="single"/>
        </w:rPr>
        <w:t>№ 01-09/</w:t>
      </w:r>
      <w:r w:rsidR="00311737">
        <w:rPr>
          <w:rFonts w:ascii="Times New Roman" w:hAnsi="Times New Roman" w:cs="Times New Roman"/>
          <w:sz w:val="26"/>
          <w:szCs w:val="26"/>
          <w:u w:val="single"/>
        </w:rPr>
        <w:t>3</w:t>
      </w:r>
    </w:p>
    <w:p w:rsidR="0077410D" w:rsidRDefault="0077410D" w:rsidP="00765F7B">
      <w:pPr>
        <w:tabs>
          <w:tab w:val="left" w:pos="545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F7B">
        <w:rPr>
          <w:rFonts w:ascii="Times New Roman" w:hAnsi="Times New Roman" w:cs="Times New Roman"/>
          <w:b/>
          <w:sz w:val="26"/>
          <w:szCs w:val="26"/>
        </w:rPr>
        <w:t>ОТЧ</w:t>
      </w:r>
      <w:r w:rsidR="00D63671">
        <w:rPr>
          <w:rFonts w:ascii="Times New Roman" w:hAnsi="Times New Roman" w:cs="Times New Roman"/>
          <w:b/>
          <w:sz w:val="26"/>
          <w:szCs w:val="26"/>
        </w:rPr>
        <w:t>Ё</w:t>
      </w:r>
      <w:r w:rsidRPr="00765F7B">
        <w:rPr>
          <w:rFonts w:ascii="Times New Roman" w:hAnsi="Times New Roman" w:cs="Times New Roman"/>
          <w:b/>
          <w:sz w:val="26"/>
          <w:szCs w:val="26"/>
        </w:rPr>
        <w:t>Т</w:t>
      </w:r>
    </w:p>
    <w:p w:rsidR="002E04FC" w:rsidRPr="00587D44" w:rsidRDefault="0077410D" w:rsidP="00587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C5D"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</w:t>
      </w:r>
      <w:r w:rsidR="005A5C5D" w:rsidRPr="005A5C5D">
        <w:rPr>
          <w:rFonts w:ascii="Times New Roman" w:hAnsi="Times New Roman" w:cs="Times New Roman"/>
          <w:b/>
          <w:sz w:val="28"/>
          <w:szCs w:val="28"/>
        </w:rPr>
        <w:t xml:space="preserve"> финансово-хозяйственной деятельности </w:t>
      </w:r>
      <w:r w:rsidR="00587D44" w:rsidRPr="005A5C5D">
        <w:rPr>
          <w:rFonts w:ascii="Times New Roman" w:hAnsi="Times New Roman" w:cs="Times New Roman"/>
          <w:b/>
          <w:sz w:val="28"/>
          <w:szCs w:val="28"/>
        </w:rPr>
        <w:t>муниципального дошкольного образовательного</w:t>
      </w:r>
      <w:r w:rsidR="00587D44" w:rsidRPr="00587D44">
        <w:rPr>
          <w:rFonts w:ascii="Times New Roman" w:hAnsi="Times New Roman" w:cs="Times New Roman"/>
          <w:b/>
          <w:sz w:val="28"/>
          <w:szCs w:val="28"/>
        </w:rPr>
        <w:t xml:space="preserve"> учреждения -детский сад № 3«Березка» </w:t>
      </w:r>
      <w:proofErr w:type="spellStart"/>
      <w:r w:rsidR="00587D44" w:rsidRPr="00587D44">
        <w:rPr>
          <w:rFonts w:ascii="Times New Roman" w:hAnsi="Times New Roman" w:cs="Times New Roman"/>
          <w:b/>
          <w:sz w:val="28"/>
          <w:szCs w:val="28"/>
        </w:rPr>
        <w:t>р.п.Екатериновка,Екатериновского</w:t>
      </w:r>
      <w:proofErr w:type="spellEnd"/>
      <w:r w:rsidR="00587D44" w:rsidRPr="00587D44">
        <w:rPr>
          <w:rFonts w:ascii="Times New Roman" w:hAnsi="Times New Roman" w:cs="Times New Roman"/>
          <w:b/>
          <w:sz w:val="28"/>
          <w:szCs w:val="28"/>
        </w:rPr>
        <w:t xml:space="preserve"> района Саратовской области</w:t>
      </w:r>
      <w:r w:rsidR="00587D44" w:rsidRPr="00587D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проверяемый период 2023 год.</w:t>
      </w:r>
    </w:p>
    <w:p w:rsidR="00311737" w:rsidRPr="00A84143" w:rsidRDefault="00D63671" w:rsidP="00311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11737" w:rsidRPr="00A84143">
        <w:rPr>
          <w:rFonts w:ascii="Times New Roman" w:hAnsi="Times New Roman" w:cs="Times New Roman"/>
          <w:sz w:val="28"/>
          <w:szCs w:val="28"/>
        </w:rPr>
        <w:t xml:space="preserve">Мною,  председателем Контрольно-счетной комиссии </w:t>
      </w:r>
      <w:proofErr w:type="spellStart"/>
      <w:r w:rsidR="00311737" w:rsidRPr="00A8414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311737" w:rsidRPr="00A8414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Тимофеевой Еленой Владимировной,  на основании распоряжения председателя Контрольно-счетной комиссии </w:t>
      </w:r>
      <w:proofErr w:type="spellStart"/>
      <w:r w:rsidR="00311737" w:rsidRPr="00A8414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311737" w:rsidRPr="00A84143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 № 01-04/6 от 20.06.2024 г. проведена плановая выборочная </w:t>
      </w:r>
      <w:r w:rsidR="00311737" w:rsidRPr="00A84143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 w:rsidR="00311737" w:rsidRPr="00A84143">
        <w:rPr>
          <w:rFonts w:ascii="Times New Roman" w:hAnsi="Times New Roman" w:cs="Times New Roman"/>
          <w:sz w:val="28"/>
          <w:szCs w:val="28"/>
        </w:rPr>
        <w:t xml:space="preserve">отдельных вопросов финансово-хозяйственной деятельности муниципального дошкольного образовательного учреждения -детский сад № 3«Березка» </w:t>
      </w:r>
      <w:proofErr w:type="spellStart"/>
      <w:r w:rsidR="00311737" w:rsidRPr="00A84143">
        <w:rPr>
          <w:rFonts w:ascii="Times New Roman" w:hAnsi="Times New Roman" w:cs="Times New Roman"/>
          <w:sz w:val="28"/>
          <w:szCs w:val="28"/>
        </w:rPr>
        <w:t>р.п.Екатериновка,Екатериновского</w:t>
      </w:r>
      <w:proofErr w:type="spellEnd"/>
      <w:r w:rsidR="00311737" w:rsidRPr="00A84143">
        <w:rPr>
          <w:rFonts w:ascii="Times New Roman" w:hAnsi="Times New Roman" w:cs="Times New Roman"/>
          <w:sz w:val="28"/>
          <w:szCs w:val="28"/>
        </w:rPr>
        <w:t xml:space="preserve"> района Саратовской области ИНН  6412005070, КПП 6412201001, ОГРН 1026401897873. </w:t>
      </w:r>
    </w:p>
    <w:p w:rsidR="00311737" w:rsidRPr="00A84143" w:rsidRDefault="00311737" w:rsidP="00311737">
      <w:pPr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ab/>
        <w:t>Проверяемый период : 2023год.</w:t>
      </w:r>
    </w:p>
    <w:p w:rsidR="00311737" w:rsidRPr="00A84143" w:rsidRDefault="00311737" w:rsidP="00311737">
      <w:pPr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ab/>
        <w:t xml:space="preserve">Предмет и объект контрольного мероприятия:  Выборочная проверка отдельных вопросов финансово-хозяйственной деятельности муниципального дошкольного образовательного учреждения -детский сад № 3«Березка»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р.п.Екатериновка,Екатериновского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района Саратовской области.</w:t>
      </w:r>
    </w:p>
    <w:p w:rsidR="00311737" w:rsidRPr="00A84143" w:rsidRDefault="00311737" w:rsidP="00311737">
      <w:pPr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ab/>
        <w:t>Цель контрольного мероприятия: установление правомерности и эффективности использования бюджетных средств.</w:t>
      </w:r>
    </w:p>
    <w:p w:rsidR="00311737" w:rsidRPr="00A84143" w:rsidRDefault="00311737" w:rsidP="00311737">
      <w:pPr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ab/>
        <w:t xml:space="preserve">Полное наименование объекта: Муниципальное дошкольное образовательное учреждение – детский сад № 3 «Березка» р.п. Екатериновка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района Саратовской области. ( далее МДОУ детский сад № 3 «Березка»). </w:t>
      </w:r>
    </w:p>
    <w:p w:rsidR="00311737" w:rsidRPr="00A84143" w:rsidRDefault="00311737" w:rsidP="00311737">
      <w:pPr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ab/>
        <w:t>Сокращенное наименование объекта: МДОУ детский сад № 3 «Березка»</w:t>
      </w:r>
      <w:r w:rsidRPr="00A84143">
        <w:rPr>
          <w:rFonts w:ascii="Times New Roman" w:hAnsi="Times New Roman" w:cs="Times New Roman"/>
          <w:sz w:val="28"/>
          <w:szCs w:val="28"/>
        </w:rPr>
        <w:tab/>
        <w:t xml:space="preserve">Юридический и фактический адрес: 412120, Саратовская область,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район, р.п. Екатериновка, п. Газовиков, 11.</w:t>
      </w:r>
    </w:p>
    <w:p w:rsidR="00311737" w:rsidRPr="00A84143" w:rsidRDefault="00311737" w:rsidP="00311737">
      <w:pPr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ab/>
        <w:t xml:space="preserve">Срок проведения контрольного мероприятия: с 27 сентября 2024 г. по дату подписания акта. </w:t>
      </w:r>
    </w:p>
    <w:p w:rsidR="00311737" w:rsidRPr="00A84143" w:rsidRDefault="00311737" w:rsidP="00311737">
      <w:pPr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ab/>
        <w:t xml:space="preserve">Сведения о субъекте проверки: ведение бухгалтерского и налогового учета  финансово-хозяйственной деятельности МДОУ детский сад № 3 «Березка», в проверяемом периоде,  осуществляло МКУ«ЦБ УО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МР» (договор № 1 от 01.01.2023 г.).</w:t>
      </w:r>
    </w:p>
    <w:p w:rsidR="00311737" w:rsidRPr="00A84143" w:rsidRDefault="00311737" w:rsidP="00311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ab/>
        <w:t xml:space="preserve">Учредителем и собственником имущества  Учреждения   МДОУ детский сад № 3 «Березка» является 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муниципальный район. Функции и полномочия  собственника имущества  исполняет Администрация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.Часть </w:t>
      </w:r>
      <w:r w:rsidRPr="00A84143">
        <w:rPr>
          <w:rFonts w:ascii="Times New Roman" w:hAnsi="Times New Roman" w:cs="Times New Roman"/>
          <w:sz w:val="28"/>
          <w:szCs w:val="28"/>
        </w:rPr>
        <w:lastRenderedPageBreak/>
        <w:t>полномочий Учредителя Учреждения в соответствии с федеральными законами, законами Саратовской области</w:t>
      </w:r>
      <w:r w:rsidRPr="00A8414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84143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администрации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осуществляет Управление образования администрации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муниципального района. Функции и полномочия Собственника имущества Учреждения в соответствии с федеральными законами, законами Саратовской области</w:t>
      </w:r>
      <w:r w:rsidRPr="00A8414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84143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 администрация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311737" w:rsidRPr="00A84143" w:rsidRDefault="00311737" w:rsidP="00311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>Отношения между Учредителем  и  Учреждением  определяются Договором, заключенным между ними в соответствии с законодательством Российской Федерации. Учреждение является некоммерческой организацией.</w:t>
      </w:r>
    </w:p>
    <w:p w:rsidR="00311737" w:rsidRPr="00A84143" w:rsidRDefault="00311737" w:rsidP="00311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 xml:space="preserve">Учреждение является юридическим лицом, имеет обособленное имущество, самостоятельный баланс, лицевые счета, печать со своим наименованием, штампы.  </w:t>
      </w:r>
    </w:p>
    <w:p w:rsidR="00311737" w:rsidRPr="00A84143" w:rsidRDefault="00311737" w:rsidP="00311737">
      <w:pPr>
        <w:pStyle w:val="a7"/>
        <w:jc w:val="both"/>
        <w:rPr>
          <w:rStyle w:val="bolde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4143">
        <w:rPr>
          <w:rFonts w:ascii="Times New Roman" w:hAnsi="Times New Roman" w:cs="Times New Roman"/>
          <w:sz w:val="28"/>
          <w:szCs w:val="28"/>
        </w:rPr>
        <w:tab/>
        <w:t>Основной вид деятельности – 85.11 Образование дошкольное.</w:t>
      </w:r>
    </w:p>
    <w:p w:rsidR="00311737" w:rsidRPr="00A84143" w:rsidRDefault="00311737" w:rsidP="00311737">
      <w:pPr>
        <w:pStyle w:val="a7"/>
        <w:rPr>
          <w:rFonts w:ascii="Times New Roman" w:hAnsi="Times New Roman" w:cs="Times New Roman"/>
          <w:sz w:val="28"/>
          <w:szCs w:val="28"/>
        </w:rPr>
      </w:pPr>
      <w:r w:rsidRPr="00A84143">
        <w:rPr>
          <w:rStyle w:val="a9"/>
          <w:rFonts w:ascii="Times New Roman" w:hAnsi="Times New Roman" w:cs="Times New Roman"/>
          <w:sz w:val="28"/>
          <w:szCs w:val="28"/>
        </w:rPr>
        <w:tab/>
      </w:r>
      <w:r w:rsidRPr="00A84143">
        <w:rPr>
          <w:rFonts w:ascii="Times New Roman" w:hAnsi="Times New Roman" w:cs="Times New Roman"/>
          <w:sz w:val="28"/>
          <w:szCs w:val="28"/>
        </w:rPr>
        <w:t xml:space="preserve">Учреждение является самостоятельным юридическим лицом с момента его государственной регистрации в установленном законом порядке, приобретает права юридического лица в части ведения уставной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финансовохозяйственной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деятельности, имеет в оперативном управлении обособленное имущество, самостоятельный баланс, лицевые счета, открытые в Финансовом управлении администрации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муниципального района в установленном законодательством Российской Федерации порядке для учета бюджетных средств и средств от приносящей доход деятельности (оказания платных услуг). Учреждение вправе приобретать имущественные и личные неимущественные права и исполнять обязанности, быть истцом и ответчиком в арбитражном, третейском суде, в судах общей юрисдикции в соответствии с действующим законодательством. </w:t>
      </w:r>
    </w:p>
    <w:p w:rsidR="00311737" w:rsidRPr="00A84143" w:rsidRDefault="00311737" w:rsidP="00311737">
      <w:pPr>
        <w:pStyle w:val="a7"/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ab/>
        <w:t>Учреждение обязано в соответствии с Уставом основными видами деятельности исполнить сформированное и утверждённое Учредителем муниципальное задание. Учреждение не вправе отказаться от его выполнения. Сверх муниципального задания Учреждение вправе выполнять работы, оказывать услуги, относящиеся к его основной деятельности. Образовательная деятельность, осуществляемая Учреждением,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 «Об образовании в Российской Федерации».</w:t>
      </w:r>
    </w:p>
    <w:p w:rsidR="004A0DF9" w:rsidRPr="00D12938" w:rsidRDefault="004A0DF9" w:rsidP="00311737">
      <w:pPr>
        <w:pStyle w:val="a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 xml:space="preserve">     </w:t>
      </w:r>
      <w:r w:rsidRPr="00D12938">
        <w:rPr>
          <w:rFonts w:ascii="Times New Roman" w:hAnsi="Times New Roman" w:cs="Times New Roman"/>
          <w:b/>
          <w:color w:val="000000"/>
          <w:sz w:val="28"/>
          <w:szCs w:val="28"/>
        </w:rPr>
        <w:t>Выводы по результатам проверки:</w:t>
      </w:r>
    </w:p>
    <w:p w:rsidR="00311737" w:rsidRPr="00A84143" w:rsidRDefault="00311737" w:rsidP="0031173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841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анализа  муниципального задания установлено, что показатели, </w:t>
      </w:r>
      <w:r w:rsidRPr="00A84143">
        <w:rPr>
          <w:rFonts w:ascii="Times New Roman" w:eastAsia="Times New Roman" w:hAnsi="Times New Roman" w:cs="Times New Roman"/>
          <w:sz w:val="28"/>
          <w:szCs w:val="28"/>
        </w:rPr>
        <w:t>муниципального задания не соответствует, а именно</w:t>
      </w:r>
      <w:r w:rsidRPr="00A84143">
        <w:rPr>
          <w:rFonts w:ascii="Times New Roman" w:hAnsi="Times New Roman" w:cs="Times New Roman"/>
          <w:sz w:val="28"/>
          <w:szCs w:val="28"/>
        </w:rPr>
        <w:t xml:space="preserve"> в </w:t>
      </w:r>
      <w:r w:rsidRPr="00A84143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A84143">
        <w:rPr>
          <w:rFonts w:ascii="Times New Roman" w:hAnsi="Times New Roman" w:cs="Times New Roman"/>
          <w:sz w:val="28"/>
          <w:szCs w:val="28"/>
        </w:rPr>
        <w:t>е 1</w:t>
      </w:r>
      <w:r w:rsidRPr="00A8414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84143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услуги </w:t>
      </w:r>
      <w:r w:rsidRPr="00A84143">
        <w:rPr>
          <w:rFonts w:ascii="Times New Roman" w:eastAsia="Times New Roman" w:hAnsi="Times New Roman" w:cs="Times New Roman"/>
          <w:sz w:val="28"/>
          <w:szCs w:val="28"/>
        </w:rPr>
        <w:t>» Уникальный номер реестровой записи  801011О.99.0.БВ.24ДМ62000 указано 36 человек ,801011О.99.0.БВ24ДН82000 86 человек итого 122 человек, в разделе 2 «</w:t>
      </w:r>
      <w:r w:rsidRPr="00A84143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услуги </w:t>
      </w:r>
      <w:r w:rsidRPr="00A84143">
        <w:rPr>
          <w:rFonts w:ascii="Times New Roman" w:eastAsia="Times New Roman" w:hAnsi="Times New Roman" w:cs="Times New Roman"/>
          <w:sz w:val="28"/>
          <w:szCs w:val="28"/>
        </w:rPr>
        <w:t xml:space="preserve">» Уникальный номер </w:t>
      </w:r>
      <w:r w:rsidRPr="00A841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реестровой записи 853211О.99.0.БВ19АА50000 15 человек, 853212О.99.0.БВ23АГ02000 20 человек, 853211О.99.0.БВ19АА56000 55 человек, 853212О.99.0.БВ23АГ08000 29 человек, 853211О.99.0.БВ9АА23000 2 человека итого по данному разделу 121 человек. В нарушение </w:t>
      </w:r>
      <w:r w:rsidRPr="00A841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3 ст. 9.2 Федерального Закона от 12.01.1996 № 7-ФЗ, </w:t>
      </w:r>
      <w:r w:rsidRPr="00A84143">
        <w:rPr>
          <w:rFonts w:ascii="Times New Roman" w:eastAsia="Times New Roman" w:hAnsi="Times New Roman" w:cs="Times New Roman"/>
          <w:sz w:val="28"/>
          <w:szCs w:val="28"/>
        </w:rPr>
        <w:t>Порядка формирования и финансового обеспечения выполнения муниципального задания</w:t>
      </w:r>
      <w:r w:rsidRPr="00A84143">
        <w:rPr>
          <w:rFonts w:ascii="Times New Roman" w:hAnsi="Times New Roman" w:cs="Times New Roman"/>
          <w:sz w:val="28"/>
          <w:szCs w:val="28"/>
        </w:rPr>
        <w:t xml:space="preserve"> и</w:t>
      </w:r>
      <w:r w:rsidRPr="00A84143">
        <w:rPr>
          <w:rFonts w:ascii="Times New Roman" w:eastAsia="Calibri" w:hAnsi="Times New Roman" w:cs="Times New Roman"/>
          <w:sz w:val="28"/>
          <w:szCs w:val="28"/>
        </w:rPr>
        <w:t>зменение объема субсидии, предоставленной муниципальному бюджетному или муниципальному автономному учреждению на финансовое обеспечение выполнения муниципального задания, в течение срока его выполнения осуществляется только при соответствующем изменении муниципального задания.</w:t>
      </w:r>
      <w:r w:rsidRPr="00A84143">
        <w:rPr>
          <w:rFonts w:ascii="Times New Roman" w:hAnsi="Times New Roman" w:cs="Times New Roman"/>
          <w:sz w:val="28"/>
          <w:szCs w:val="28"/>
          <w:shd w:val="clear" w:color="auto" w:fill="FFFFFF"/>
        </w:rPr>
        <w:t>  Следовательно, задание всегда должно корректироваться в случаях, когда органу-учредителю сокращают лимиты бюджетных обязательств и он не может предоставить учреждению субсидию на выполнение задания в изначально установленном размере.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414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задание МДОУ детский сад № 3 " Березка" сформировано</w:t>
      </w:r>
      <w:r w:rsidRPr="00A84143">
        <w:rPr>
          <w:rFonts w:ascii="Times New Roman" w:eastAsia="Times New Roman" w:hAnsi="Times New Roman" w:cs="Times New Roman"/>
          <w:sz w:val="28"/>
          <w:szCs w:val="28"/>
        </w:rPr>
        <w:t xml:space="preserve"> и утверждено Учредителем  с нарушением требований пункта 2 Порядка формирования и финансового обеспечения выполнения муниципального задания, а именно:</w:t>
      </w:r>
      <w:r w:rsidRPr="00A84143">
        <w:rPr>
          <w:rFonts w:ascii="Times New Roman" w:hAnsi="Times New Roman" w:cs="Times New Roman"/>
          <w:sz w:val="28"/>
          <w:szCs w:val="28"/>
        </w:rPr>
        <w:t xml:space="preserve"> </w:t>
      </w:r>
      <w:r w:rsidRPr="00A8414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 муниципального задания не соответствует приложению № 2 к Порядку.</w:t>
      </w:r>
      <w:r w:rsidRPr="00A84143">
        <w:rPr>
          <w:rFonts w:ascii="Times New Roman" w:hAnsi="Times New Roman" w:cs="Times New Roman"/>
          <w:sz w:val="28"/>
          <w:szCs w:val="28"/>
        </w:rPr>
        <w:t xml:space="preserve"> Имеются признаки административного нарушения  по </w:t>
      </w:r>
      <w:hyperlink r:id="rId9" w:tooltip="ст. 15.15.15 КОАП РФ" w:history="1">
        <w:r w:rsidRPr="00A84143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ст.  15.15.15</w:t>
        </w:r>
      </w:hyperlink>
      <w:r w:rsidRPr="00A8414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РФ порядка формирования и (или) финансового обеспечения выполнения государственного (муниципального) задания, за исключением случаев, предусмотренных статьей 15.14 настоящего Кодекса, - влечет наложение административного штрафа на должностных лиц в размере от десяти тысяч до тридцати тысяч рублей. </w:t>
      </w:r>
      <w:r w:rsidRPr="00A84143">
        <w:rPr>
          <w:rFonts w:ascii="Times New Roman" w:eastAsia="Times New Roman" w:hAnsi="Times New Roman" w:cs="Times New Roman"/>
          <w:sz w:val="28"/>
          <w:szCs w:val="28"/>
        </w:rPr>
        <w:t xml:space="preserve">В нарушение Порядка формирования и финансового обеспечения выполнения муниципального задания, Учредителем в муниципальном задании Учреждению на 2023 год и плановый период 2024 и 2025 годов установлены допустимое (возможное )отклонения показателей объема в размере 15 % при отсутствии правового акта уполномоченного органа местного самоуправления </w:t>
      </w:r>
      <w:proofErr w:type="spellStart"/>
      <w:r w:rsidRPr="00A84143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A8414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утверждающего значения соответствующих отклонений.</w:t>
      </w:r>
      <w:r w:rsidRPr="00A84143">
        <w:rPr>
          <w:rFonts w:ascii="Times New Roman" w:hAnsi="Times New Roman" w:cs="Times New Roman"/>
          <w:sz w:val="28"/>
          <w:szCs w:val="28"/>
        </w:rPr>
        <w:t xml:space="preserve"> В  нормативно-правовые акты </w:t>
      </w:r>
      <w:proofErr w:type="spellStart"/>
      <w:r w:rsidRPr="00A8414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84143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 w:rsidRPr="00A84143">
        <w:rPr>
          <w:rFonts w:ascii="Times New Roman" w:hAnsi="Times New Roman" w:cs="Times New Roman"/>
          <w:bCs/>
          <w:sz w:val="28"/>
          <w:szCs w:val="28"/>
        </w:rPr>
        <w:t>не внесены  изменения</w:t>
      </w:r>
      <w:r w:rsidRPr="00A84143">
        <w:rPr>
          <w:rFonts w:ascii="Times New Roman" w:hAnsi="Times New Roman" w:cs="Times New Roman"/>
          <w:sz w:val="28"/>
          <w:szCs w:val="28"/>
        </w:rPr>
        <w:t>, дополнения по приказу  Минфина РФ от 31.08.2018 N 186н.</w:t>
      </w:r>
      <w:r w:rsidRPr="00311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Pr="00A8414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4143">
        <w:rPr>
          <w:rFonts w:ascii="Times New Roman" w:hAnsi="Times New Roman" w:cs="Times New Roman"/>
          <w:sz w:val="28"/>
          <w:szCs w:val="28"/>
        </w:rPr>
        <w:t xml:space="preserve"> 3.4.Положения об оплате труда работника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737" w:rsidRPr="00A84143" w:rsidRDefault="00311737" w:rsidP="00311737">
      <w:pPr>
        <w:pStyle w:val="a7"/>
        <w:rPr>
          <w:rFonts w:ascii="Times New Roman" w:hAnsi="Times New Roman" w:cs="Times New Roman"/>
          <w:sz w:val="28"/>
          <w:szCs w:val="28"/>
        </w:rPr>
      </w:pPr>
      <w:r w:rsidRPr="00A84143"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установлено: </w:t>
      </w:r>
    </w:p>
    <w:p w:rsidR="00311737" w:rsidRPr="00311737" w:rsidRDefault="00311737" w:rsidP="00311737">
      <w:pPr>
        <w:pStyle w:val="a7"/>
        <w:rPr>
          <w:rStyle w:val="StrongEmphasis"/>
          <w:rFonts w:ascii="Times New Roman" w:eastAsia="Calibri" w:hAnsi="Times New Roman" w:cs="Times New Roman"/>
          <w:b w:val="0"/>
          <w:sz w:val="28"/>
          <w:szCs w:val="28"/>
        </w:rPr>
      </w:pPr>
      <w:r w:rsidRPr="00311737">
        <w:rPr>
          <w:rStyle w:val="StrongEmphasis"/>
          <w:rFonts w:ascii="Times New Roman" w:eastAsia="Calibri" w:hAnsi="Times New Roman" w:cs="Times New Roman"/>
          <w:b w:val="0"/>
          <w:sz w:val="28"/>
          <w:szCs w:val="28"/>
        </w:rPr>
        <w:t>- кредиторская задолженность перед МРИ ФНС № 12 по  Саратовской области в сумме 726797,43 руб.</w:t>
      </w:r>
    </w:p>
    <w:p w:rsidR="00311737" w:rsidRPr="00311737" w:rsidRDefault="00311737" w:rsidP="00311737">
      <w:pPr>
        <w:pStyle w:val="a7"/>
        <w:rPr>
          <w:rStyle w:val="StrongEmphasis"/>
          <w:rFonts w:ascii="Times New Roman" w:eastAsia="Calibri" w:hAnsi="Times New Roman" w:cs="Times New Roman"/>
          <w:b w:val="0"/>
          <w:sz w:val="28"/>
          <w:szCs w:val="28"/>
        </w:rPr>
      </w:pPr>
      <w:r w:rsidRPr="00311737">
        <w:rPr>
          <w:rStyle w:val="StrongEmphasis"/>
          <w:rFonts w:ascii="Times New Roman" w:eastAsia="Calibri" w:hAnsi="Times New Roman" w:cs="Times New Roman"/>
          <w:b w:val="0"/>
          <w:sz w:val="28"/>
          <w:szCs w:val="28"/>
        </w:rPr>
        <w:t>- коммунальные расходы 203816,37 руб.</w:t>
      </w:r>
    </w:p>
    <w:p w:rsidR="00311737" w:rsidRPr="00311737" w:rsidRDefault="00311737" w:rsidP="00311737">
      <w:pPr>
        <w:pStyle w:val="a7"/>
        <w:rPr>
          <w:rStyle w:val="StrongEmphasis"/>
          <w:rFonts w:ascii="Times New Roman" w:eastAsia="Calibri" w:hAnsi="Times New Roman" w:cs="Times New Roman"/>
          <w:b w:val="0"/>
          <w:sz w:val="28"/>
          <w:szCs w:val="28"/>
        </w:rPr>
      </w:pPr>
      <w:r w:rsidRPr="00311737">
        <w:rPr>
          <w:rStyle w:val="StrongEmphasis"/>
          <w:rFonts w:ascii="Times New Roman" w:eastAsia="Calibri" w:hAnsi="Times New Roman" w:cs="Times New Roman"/>
          <w:b w:val="0"/>
          <w:sz w:val="28"/>
          <w:szCs w:val="28"/>
        </w:rPr>
        <w:t>- прочие расходы 44158,03 руб.</w:t>
      </w:r>
    </w:p>
    <w:p w:rsidR="00311737" w:rsidRPr="00311737" w:rsidRDefault="00311737" w:rsidP="00311737">
      <w:pPr>
        <w:pStyle w:val="a7"/>
        <w:rPr>
          <w:rStyle w:val="StrongEmphasis"/>
          <w:rFonts w:ascii="Times New Roman" w:eastAsia="Calibri" w:hAnsi="Times New Roman" w:cs="Times New Roman"/>
          <w:b w:val="0"/>
          <w:sz w:val="28"/>
          <w:szCs w:val="28"/>
        </w:rPr>
      </w:pPr>
      <w:r w:rsidRPr="00311737">
        <w:rPr>
          <w:rStyle w:val="StrongEmphasis"/>
          <w:rFonts w:ascii="Times New Roman" w:eastAsia="Calibri" w:hAnsi="Times New Roman" w:cs="Times New Roman"/>
          <w:b w:val="0"/>
          <w:sz w:val="28"/>
          <w:szCs w:val="28"/>
        </w:rPr>
        <w:t>- расчеты по прочим платежам в бюджет  153819,90 руб. ( пени)</w:t>
      </w:r>
    </w:p>
    <w:p w:rsidR="00311737" w:rsidRPr="00311737" w:rsidRDefault="00311737" w:rsidP="0031173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11737">
        <w:rPr>
          <w:rStyle w:val="StrongEmphasis"/>
          <w:rFonts w:ascii="Times New Roman" w:eastAsia="Calibri" w:hAnsi="Times New Roman" w:cs="Times New Roman"/>
          <w:b w:val="0"/>
          <w:sz w:val="28"/>
          <w:szCs w:val="28"/>
        </w:rPr>
        <w:t xml:space="preserve">  Несвоевременное  перечисление страховых взносов и коммунальных услуг увеличило кредиторскую задолженность, что привело к неэффективному (избыточному) использованию бюджетных средств в сумме   153819,90 руб.  </w:t>
      </w:r>
      <w:r w:rsidRPr="0031173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2E04FC" w:rsidRPr="002E04FC" w:rsidRDefault="002E04FC" w:rsidP="002E04FC">
      <w:pPr>
        <w:jc w:val="both"/>
        <w:rPr>
          <w:rFonts w:ascii="Times New Roman" w:hAnsi="Times New Roman" w:cs="Times New Roman"/>
          <w:sz w:val="28"/>
          <w:szCs w:val="28"/>
        </w:rPr>
      </w:pPr>
      <w:r w:rsidRPr="002E04FC">
        <w:rPr>
          <w:rFonts w:ascii="Times New Roman" w:hAnsi="Times New Roman" w:cs="Times New Roman"/>
          <w:spacing w:val="-4"/>
          <w:sz w:val="28"/>
          <w:szCs w:val="28"/>
        </w:rPr>
        <w:tab/>
      </w:r>
    </w:p>
    <w:p w:rsidR="002E04FC" w:rsidRPr="002E04FC" w:rsidRDefault="002E04FC" w:rsidP="002E04F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FC">
        <w:rPr>
          <w:rFonts w:ascii="Times New Roman" w:hAnsi="Times New Roman" w:cs="Times New Roman"/>
          <w:b/>
          <w:sz w:val="28"/>
          <w:szCs w:val="28"/>
        </w:rPr>
        <w:t xml:space="preserve">        Председатель           </w:t>
      </w:r>
      <w:r w:rsidRPr="002E04F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 w:rsidR="0010432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2E04FC">
        <w:rPr>
          <w:rFonts w:ascii="Times New Roman" w:hAnsi="Times New Roman" w:cs="Times New Roman"/>
          <w:b/>
          <w:sz w:val="28"/>
          <w:szCs w:val="28"/>
        </w:rPr>
        <w:t xml:space="preserve">  Е.В.Тимофеева</w:t>
      </w:r>
    </w:p>
    <w:p w:rsidR="002E04FC" w:rsidRPr="000357A1" w:rsidRDefault="002E04FC" w:rsidP="002E04FC">
      <w:pPr>
        <w:tabs>
          <w:tab w:val="center" w:pos="4677"/>
        </w:tabs>
        <w:jc w:val="both"/>
        <w:rPr>
          <w:b/>
          <w:sz w:val="28"/>
          <w:szCs w:val="28"/>
        </w:rPr>
      </w:pPr>
    </w:p>
    <w:sectPr w:rsidR="002E04FC" w:rsidRPr="000357A1" w:rsidSect="00CD2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130" w:rsidRDefault="00D34130" w:rsidP="00311737">
      <w:r>
        <w:separator/>
      </w:r>
    </w:p>
  </w:endnote>
  <w:endnote w:type="continuationSeparator" w:id="0">
    <w:p w:rsidR="00D34130" w:rsidRDefault="00D34130" w:rsidP="00311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130" w:rsidRDefault="00D34130" w:rsidP="00311737">
      <w:r>
        <w:separator/>
      </w:r>
    </w:p>
  </w:footnote>
  <w:footnote w:type="continuationSeparator" w:id="0">
    <w:p w:rsidR="00D34130" w:rsidRDefault="00D34130" w:rsidP="00311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1F8"/>
    <w:multiLevelType w:val="hybridMultilevel"/>
    <w:tmpl w:val="6C64AFA6"/>
    <w:lvl w:ilvl="0" w:tplc="56985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A20ECB"/>
    <w:multiLevelType w:val="hybridMultilevel"/>
    <w:tmpl w:val="5DB43252"/>
    <w:lvl w:ilvl="0" w:tplc="C1402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0A1800"/>
    <w:multiLevelType w:val="hybridMultilevel"/>
    <w:tmpl w:val="3E7ED2C2"/>
    <w:lvl w:ilvl="0" w:tplc="D5F82E08">
      <w:start w:val="1"/>
      <w:numFmt w:val="decimal"/>
      <w:lvlText w:val="%1."/>
      <w:lvlJc w:val="left"/>
      <w:pPr>
        <w:ind w:left="435" w:hanging="37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87572A6"/>
    <w:multiLevelType w:val="hybridMultilevel"/>
    <w:tmpl w:val="5DEC822C"/>
    <w:lvl w:ilvl="0" w:tplc="768409D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44A4494"/>
    <w:multiLevelType w:val="hybridMultilevel"/>
    <w:tmpl w:val="E7E4B63C"/>
    <w:lvl w:ilvl="0" w:tplc="0C128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6B5A75"/>
    <w:multiLevelType w:val="hybridMultilevel"/>
    <w:tmpl w:val="DE982A64"/>
    <w:lvl w:ilvl="0" w:tplc="167AA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9F7B69"/>
    <w:multiLevelType w:val="hybridMultilevel"/>
    <w:tmpl w:val="A942EEF2"/>
    <w:lvl w:ilvl="0" w:tplc="387686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61521"/>
    <w:multiLevelType w:val="hybridMultilevel"/>
    <w:tmpl w:val="6FE6566E"/>
    <w:lvl w:ilvl="0" w:tplc="18C81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A2BF1"/>
    <w:multiLevelType w:val="hybridMultilevel"/>
    <w:tmpl w:val="899E1B64"/>
    <w:lvl w:ilvl="0" w:tplc="6D943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8D74266"/>
    <w:multiLevelType w:val="hybridMultilevel"/>
    <w:tmpl w:val="EBF6F3EC"/>
    <w:lvl w:ilvl="0" w:tplc="2BE209C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69384855"/>
    <w:multiLevelType w:val="hybridMultilevel"/>
    <w:tmpl w:val="F2BCB018"/>
    <w:lvl w:ilvl="0" w:tplc="B82021BE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9540F83"/>
    <w:multiLevelType w:val="hybridMultilevel"/>
    <w:tmpl w:val="5ABE8C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6557FB"/>
    <w:multiLevelType w:val="hybridMultilevel"/>
    <w:tmpl w:val="BFE43560"/>
    <w:lvl w:ilvl="0" w:tplc="393AC81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814"/>
    <w:rsid w:val="000A1E0D"/>
    <w:rsid w:val="00104327"/>
    <w:rsid w:val="0014716D"/>
    <w:rsid w:val="001B5D7B"/>
    <w:rsid w:val="001E2D00"/>
    <w:rsid w:val="002A1FB6"/>
    <w:rsid w:val="002A5423"/>
    <w:rsid w:val="002D18E1"/>
    <w:rsid w:val="002E04FC"/>
    <w:rsid w:val="00305D96"/>
    <w:rsid w:val="00311737"/>
    <w:rsid w:val="00342B00"/>
    <w:rsid w:val="003504C2"/>
    <w:rsid w:val="00356BB1"/>
    <w:rsid w:val="004A0DF9"/>
    <w:rsid w:val="00587D44"/>
    <w:rsid w:val="005A5C5D"/>
    <w:rsid w:val="0062396E"/>
    <w:rsid w:val="006279CA"/>
    <w:rsid w:val="00630E21"/>
    <w:rsid w:val="00674F5E"/>
    <w:rsid w:val="006C49BD"/>
    <w:rsid w:val="00765F7B"/>
    <w:rsid w:val="0077410D"/>
    <w:rsid w:val="00790619"/>
    <w:rsid w:val="008A2AEC"/>
    <w:rsid w:val="00903975"/>
    <w:rsid w:val="0093098A"/>
    <w:rsid w:val="00957A21"/>
    <w:rsid w:val="009D5004"/>
    <w:rsid w:val="009D70B4"/>
    <w:rsid w:val="00A23F26"/>
    <w:rsid w:val="00A319A2"/>
    <w:rsid w:val="00A526C9"/>
    <w:rsid w:val="00B31B58"/>
    <w:rsid w:val="00B41050"/>
    <w:rsid w:val="00B650E6"/>
    <w:rsid w:val="00BD04C5"/>
    <w:rsid w:val="00C367D0"/>
    <w:rsid w:val="00CD21FB"/>
    <w:rsid w:val="00CE062C"/>
    <w:rsid w:val="00CF7C7F"/>
    <w:rsid w:val="00D00814"/>
    <w:rsid w:val="00D01BDC"/>
    <w:rsid w:val="00D34130"/>
    <w:rsid w:val="00D63671"/>
    <w:rsid w:val="00D95114"/>
    <w:rsid w:val="00DF7592"/>
    <w:rsid w:val="00ED1817"/>
    <w:rsid w:val="00F16A2B"/>
    <w:rsid w:val="00F41BE1"/>
    <w:rsid w:val="00F52EBE"/>
    <w:rsid w:val="00F6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E04FC"/>
    <w:pPr>
      <w:widowControl/>
      <w:suppressAutoHyphens w:val="0"/>
      <w:autoSpaceDE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2E04FC"/>
    <w:pPr>
      <w:widowControl/>
      <w:suppressAutoHyphens w:val="0"/>
      <w:autoSpaceDE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10D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bidi="ar-SA"/>
    </w:rPr>
  </w:style>
  <w:style w:type="table" w:styleId="a4">
    <w:name w:val="Table Grid"/>
    <w:basedOn w:val="a1"/>
    <w:uiPriority w:val="59"/>
    <w:rsid w:val="00674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Обычный текст,Абзац списка5"/>
    <w:basedOn w:val="a"/>
    <w:uiPriority w:val="34"/>
    <w:qFormat/>
    <w:rsid w:val="000A1E0D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21">
    <w:name w:val="Основной текст 21"/>
    <w:basedOn w:val="a"/>
    <w:rsid w:val="00F16A2B"/>
    <w:pPr>
      <w:autoSpaceDE/>
      <w:textAlignment w:val="baseline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styleId="a6">
    <w:name w:val="Hyperlink"/>
    <w:basedOn w:val="a0"/>
    <w:uiPriority w:val="99"/>
    <w:unhideWhenUsed/>
    <w:rsid w:val="00765F7B"/>
    <w:rPr>
      <w:color w:val="0000FF"/>
      <w:u w:val="single"/>
    </w:rPr>
  </w:style>
  <w:style w:type="paragraph" w:styleId="a7">
    <w:name w:val="No Spacing"/>
    <w:aliases w:val="Рабочий"/>
    <w:link w:val="a8"/>
    <w:qFormat/>
    <w:rsid w:val="00765F7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ru-RU" w:bidi="ru-RU"/>
    </w:rPr>
  </w:style>
  <w:style w:type="character" w:styleId="a9">
    <w:name w:val="Strong"/>
    <w:basedOn w:val="a0"/>
    <w:uiPriority w:val="22"/>
    <w:qFormat/>
    <w:rsid w:val="00F6176B"/>
    <w:rPr>
      <w:b/>
      <w:bCs/>
    </w:rPr>
  </w:style>
  <w:style w:type="character" w:customStyle="1" w:styleId="blk">
    <w:name w:val="blk"/>
    <w:basedOn w:val="a0"/>
    <w:rsid w:val="006279CA"/>
  </w:style>
  <w:style w:type="character" w:customStyle="1" w:styleId="bolder">
    <w:name w:val="bolder"/>
    <w:basedOn w:val="a0"/>
    <w:rsid w:val="00B41050"/>
  </w:style>
  <w:style w:type="paragraph" w:customStyle="1" w:styleId="s1">
    <w:name w:val="s_1"/>
    <w:basedOn w:val="a"/>
    <w:rsid w:val="00903975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s10">
    <w:name w:val="s_10"/>
    <w:basedOn w:val="a0"/>
    <w:rsid w:val="00903975"/>
  </w:style>
  <w:style w:type="character" w:customStyle="1" w:styleId="StrongEmphasis">
    <w:name w:val="Strong Emphasis"/>
    <w:rsid w:val="00903975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2E04FC"/>
    <w:pPr>
      <w:widowControl/>
      <w:suppressAutoHyphens w:val="0"/>
      <w:autoSpaceDE/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E04F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E04FC"/>
    <w:rPr>
      <w:rFonts w:ascii="Times New Roman" w:eastAsia="Times New Roman" w:hAnsi="Times New Roman" w:cs="Times New Roman"/>
      <w:b/>
      <w:caps/>
      <w:spacing w:val="6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E04FC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2E04FC"/>
    <w:pPr>
      <w:widowControl/>
      <w:tabs>
        <w:tab w:val="center" w:pos="4677"/>
        <w:tab w:val="right" w:pos="9355"/>
      </w:tabs>
      <w:autoSpaceDE/>
    </w:pPr>
    <w:rPr>
      <w:rFonts w:ascii="Times New Roman" w:eastAsia="Times New Roman" w:hAnsi="Times New Roman" w:cs="Times New Roman"/>
      <w:sz w:val="24"/>
      <w:lang w:eastAsia="ar-SA" w:bidi="ar-SA"/>
    </w:rPr>
  </w:style>
  <w:style w:type="character" w:customStyle="1" w:styleId="ab">
    <w:name w:val="Нижний колонтитул Знак"/>
    <w:basedOn w:val="a0"/>
    <w:link w:val="aa"/>
    <w:uiPriority w:val="99"/>
    <w:rsid w:val="002E04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aliases w:val="Рабочий Знак"/>
    <w:link w:val="a7"/>
    <w:uiPriority w:val="1"/>
    <w:rsid w:val="002E04FC"/>
    <w:rPr>
      <w:rFonts w:ascii="Arial" w:eastAsia="Arial" w:hAnsi="Arial" w:cs="Arial"/>
      <w:sz w:val="20"/>
      <w:szCs w:val="24"/>
      <w:lang w:eastAsia="ru-RU" w:bidi="ru-RU"/>
    </w:rPr>
  </w:style>
  <w:style w:type="paragraph" w:customStyle="1" w:styleId="ConsPlusNormal">
    <w:name w:val="ConsPlusNormal"/>
    <w:link w:val="ConsPlusNormal0"/>
    <w:qFormat/>
    <w:rsid w:val="002E0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E04FC"/>
    <w:rPr>
      <w:rFonts w:ascii="Times New Roman" w:eastAsia="Times New Roman" w:hAnsi="Times New Roman" w:cs="Times New Roman"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0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Times New Roman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E04FC"/>
    <w:rPr>
      <w:rFonts w:ascii="Courier New" w:eastAsia="Times New Roman" w:hAnsi="Courier New" w:cs="Times New Roman"/>
      <w:sz w:val="20"/>
      <w:szCs w:val="20"/>
    </w:rPr>
  </w:style>
  <w:style w:type="character" w:styleId="ac">
    <w:name w:val="Emphasis"/>
    <w:qFormat/>
    <w:rsid w:val="002E04FC"/>
    <w:rPr>
      <w:i w:val="0"/>
      <w:iCs w:val="0"/>
    </w:rPr>
  </w:style>
  <w:style w:type="paragraph" w:customStyle="1" w:styleId="ConsPlusTitle">
    <w:name w:val="ConsPlusTitle"/>
    <w:uiPriority w:val="99"/>
    <w:rsid w:val="002E0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E04FC"/>
    <w:pPr>
      <w:widowControl/>
      <w:tabs>
        <w:tab w:val="center" w:pos="4677"/>
        <w:tab w:val="right" w:pos="9355"/>
      </w:tabs>
      <w:autoSpaceDE/>
    </w:pPr>
    <w:rPr>
      <w:rFonts w:ascii="Times New Roman" w:eastAsia="Times New Roman" w:hAnsi="Times New Roman" w:cs="Times New Roman"/>
      <w:sz w:val="24"/>
      <w:lang w:eastAsia="ar-SA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2E0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2E04FC"/>
    <w:pPr>
      <w:widowControl/>
      <w:suppressAutoHyphens w:val="0"/>
      <w:autoSpaceDE/>
    </w:pPr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2E04FC"/>
    <w:rPr>
      <w:rFonts w:ascii="Tahoma" w:eastAsia="Times New Roman" w:hAnsi="Tahoma" w:cs="Times New Roman"/>
      <w:sz w:val="16"/>
      <w:szCs w:val="16"/>
    </w:rPr>
  </w:style>
  <w:style w:type="paragraph" w:styleId="af1">
    <w:name w:val="Block Text"/>
    <w:basedOn w:val="a"/>
    <w:rsid w:val="002E04FC"/>
    <w:pPr>
      <w:widowControl/>
      <w:suppressAutoHyphens w:val="0"/>
      <w:autoSpaceDE/>
      <w:ind w:left="-709" w:right="-241" w:firstLine="142"/>
      <w:jc w:val="center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Iauiue">
    <w:name w:val="Iau?iue"/>
    <w:rsid w:val="002E0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7">
    <w:name w:val="Заголовок 7 Знак"/>
    <w:basedOn w:val="a0"/>
    <w:rsid w:val="002E04FC"/>
    <w:rPr>
      <w:rFonts w:ascii="Times New Roman" w:eastAsia="Times New Roman" w:hAnsi="Times New Roman" w:cs="Times New Roman"/>
      <w:b/>
      <w:bCs/>
      <w:szCs w:val="24"/>
    </w:rPr>
  </w:style>
  <w:style w:type="character" w:customStyle="1" w:styleId="ep">
    <w:name w:val="ep"/>
    <w:basedOn w:val="a0"/>
    <w:rsid w:val="002E04FC"/>
  </w:style>
  <w:style w:type="character" w:customStyle="1" w:styleId="docdata">
    <w:name w:val="docdata"/>
    <w:aliases w:val="docy,v5,2075,bqiaagaaeyqcaaagiaiaaaocbwaabzahaaaaaaaaaaaaaaaaaaaaaaaaaaaaaaaaaaaaaaaaaaaaaaaaaaaaaaaaaaaaaaaaaaaaaaaaaaaaaaaaaaaaaaaaaaaaaaaaaaaaaaaaaaaaaaaaaaaaaaaaaaaaaaaaaaaaaaaaaaaaaaaaaaaaaaaaaaaaaaaaaaaaaaaaaaaaaaaaaaaaaaaaaaaaaaaaaaaaaaaa"/>
    <w:basedOn w:val="a0"/>
    <w:rsid w:val="002E04FC"/>
  </w:style>
  <w:style w:type="paragraph" w:styleId="22">
    <w:name w:val="Body Text 2"/>
    <w:basedOn w:val="a"/>
    <w:link w:val="23"/>
    <w:rsid w:val="002E04FC"/>
    <w:pPr>
      <w:widowControl/>
      <w:suppressAutoHyphens w:val="0"/>
      <w:autoSpaceDE/>
      <w:spacing w:after="120" w:line="480" w:lineRule="auto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23">
    <w:name w:val="Основной текст 2 Знак"/>
    <w:basedOn w:val="a0"/>
    <w:link w:val="22"/>
    <w:rsid w:val="002E0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D636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dit-it.ru/koap/15_15_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3</cp:revision>
  <cp:lastPrinted>2024-07-17T05:53:00Z</cp:lastPrinted>
  <dcterms:created xsi:type="dcterms:W3CDTF">2024-11-08T06:25:00Z</dcterms:created>
  <dcterms:modified xsi:type="dcterms:W3CDTF">2024-11-22T06:24:00Z</dcterms:modified>
</cp:coreProperties>
</file>