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49" w:rsidRPr="0019632B" w:rsidRDefault="00F44749" w:rsidP="00F44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851" w:hanging="851"/>
        <w:jc w:val="center"/>
        <w:rPr>
          <w:rFonts w:ascii="Times New Roman" w:hAnsi="Times New Roman"/>
          <w:i/>
          <w:spacing w:val="24"/>
          <w:sz w:val="24"/>
        </w:rPr>
      </w:pPr>
    </w:p>
    <w:p w:rsidR="00F44749" w:rsidRPr="0019632B" w:rsidRDefault="00F44749" w:rsidP="00F44749">
      <w:pPr>
        <w:jc w:val="center"/>
        <w:rPr>
          <w:rFonts w:ascii="Times New Roman" w:hAnsi="Times New Roman"/>
          <w:b/>
          <w:bCs/>
          <w:iCs/>
          <w:sz w:val="24"/>
        </w:rPr>
      </w:pPr>
      <w:r w:rsidRPr="0019632B">
        <w:rPr>
          <w:rFonts w:ascii="Times New Roman" w:hAnsi="Times New Roman"/>
          <w:b/>
          <w:bCs/>
          <w:iCs/>
          <w:sz w:val="24"/>
        </w:rPr>
        <w:t>АДМИНИСТРАЦИЯ</w:t>
      </w:r>
      <w:r w:rsidR="00060F06">
        <w:rPr>
          <w:rFonts w:ascii="Times New Roman" w:hAnsi="Times New Roman"/>
          <w:b/>
          <w:bCs/>
          <w:iCs/>
          <w:sz w:val="24"/>
        </w:rPr>
        <w:t xml:space="preserve"> БАКУРСКОГО МУНИЦИПАЛЬНОГО ОБРАЗОВАНИЯ </w:t>
      </w:r>
      <w:r w:rsidRPr="0019632B">
        <w:rPr>
          <w:rFonts w:ascii="Times New Roman" w:hAnsi="Times New Roman"/>
          <w:b/>
          <w:bCs/>
          <w:iCs/>
          <w:sz w:val="24"/>
        </w:rPr>
        <w:t xml:space="preserve"> ЕКАТЕРИНОВСКОГО МУНИЦИПАЛЬНОГО РАЙОНА</w:t>
      </w:r>
    </w:p>
    <w:p w:rsidR="00060F06" w:rsidRPr="0019632B" w:rsidRDefault="00060F06" w:rsidP="00060F06">
      <w:pPr>
        <w:keepNext/>
        <w:tabs>
          <w:tab w:val="center" w:pos="4677"/>
          <w:tab w:val="left" w:pos="7065"/>
          <w:tab w:val="left" w:pos="7890"/>
        </w:tabs>
        <w:outlineLvl w:val="0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ab/>
      </w:r>
      <w:r w:rsidR="00F44749" w:rsidRPr="0019632B">
        <w:rPr>
          <w:rFonts w:ascii="Times New Roman" w:hAnsi="Times New Roman"/>
          <w:b/>
          <w:bCs/>
          <w:iCs/>
          <w:sz w:val="24"/>
        </w:rPr>
        <w:t>САРАТОВСКОЙ ОБЛАСТИ</w:t>
      </w:r>
      <w:r>
        <w:rPr>
          <w:rFonts w:ascii="Times New Roman" w:hAnsi="Times New Roman"/>
          <w:b/>
          <w:bCs/>
          <w:iCs/>
          <w:sz w:val="24"/>
        </w:rPr>
        <w:tab/>
      </w:r>
      <w:r>
        <w:rPr>
          <w:rFonts w:ascii="Times New Roman" w:hAnsi="Times New Roman"/>
          <w:b/>
          <w:bCs/>
          <w:iCs/>
          <w:sz w:val="24"/>
        </w:rPr>
        <w:tab/>
      </w:r>
    </w:p>
    <w:p w:rsidR="00F44749" w:rsidRPr="0019632B" w:rsidRDefault="00F44749" w:rsidP="00F44749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rFonts w:ascii="Times New Roman" w:hAnsi="Times New Roman"/>
          <w:b/>
          <w:spacing w:val="30"/>
          <w:sz w:val="24"/>
        </w:rPr>
      </w:pPr>
      <w:r>
        <w:rPr>
          <w:rFonts w:ascii="Times New Roman" w:hAnsi="Times New Roman"/>
          <w:b/>
          <w:spacing w:val="110"/>
          <w:sz w:val="30"/>
        </w:rPr>
        <w:t xml:space="preserve"> </w:t>
      </w:r>
      <w:r w:rsidRPr="0019632B">
        <w:rPr>
          <w:rFonts w:ascii="Times New Roman" w:hAnsi="Times New Roman"/>
          <w:b/>
          <w:spacing w:val="110"/>
          <w:sz w:val="30"/>
        </w:rPr>
        <w:t>ПОСТАНОВЛЕНИЕ</w:t>
      </w:r>
    </w:p>
    <w:p w:rsidR="00F44749" w:rsidRPr="00060F06" w:rsidRDefault="00F44749" w:rsidP="00060F06">
      <w:pPr>
        <w:tabs>
          <w:tab w:val="left" w:pos="6720"/>
        </w:tabs>
        <w:spacing w:after="0"/>
        <w:ind w:left="-142" w:righ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381B18">
        <w:rPr>
          <w:rFonts w:ascii="Times New Roman" w:eastAsia="Times New Roman" w:hAnsi="Times New Roman"/>
          <w:sz w:val="28"/>
          <w:szCs w:val="28"/>
          <w:lang w:eastAsia="ru-RU"/>
        </w:rPr>
        <w:t xml:space="preserve"> 24 апреля </w:t>
      </w:r>
      <w:r w:rsidR="00060F06" w:rsidRP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2020 </w:t>
      </w:r>
      <w:r w:rsidRP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г.  № </w:t>
      </w:r>
      <w:r w:rsidR="00381B1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0F06" w:rsidRPr="00060F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с. Бакуры </w:t>
      </w:r>
    </w:p>
    <w:p w:rsidR="00060F06" w:rsidRDefault="00060F06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F44749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F44749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Pr="00F44749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Положения о порядке определения цены земельных участков, находящихся в муниципальной собственности,</w:t>
      </w:r>
      <w:r w:rsidR="00267250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 </w:t>
      </w:r>
      <w:r w:rsidRPr="00F44749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при заключении договора купли-продажи земельного участка без проведения торгов</w:t>
      </w:r>
    </w:p>
    <w:p w:rsidR="00F42401" w:rsidRPr="00F44749" w:rsidRDefault="00F42401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F44749" w:rsidRDefault="00F44749" w:rsidP="00FE753D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070C42">
        <w:rPr>
          <w:rFonts w:ascii="Times New Roman" w:hAnsi="Times New Roman"/>
          <w:sz w:val="28"/>
          <w:szCs w:val="28"/>
        </w:rPr>
        <w:t>В соответствии со ст</w:t>
      </w:r>
      <w:r w:rsidR="00B92B78">
        <w:rPr>
          <w:rFonts w:ascii="Times New Roman" w:hAnsi="Times New Roman"/>
          <w:sz w:val="28"/>
          <w:szCs w:val="28"/>
        </w:rPr>
        <w:t>атьей</w:t>
      </w:r>
      <w:r w:rsidRPr="00070C42">
        <w:rPr>
          <w:rFonts w:ascii="Times New Roman" w:hAnsi="Times New Roman"/>
          <w:sz w:val="28"/>
          <w:szCs w:val="28"/>
        </w:rPr>
        <w:t xml:space="preserve"> 39.4 Земельного кодекса Российской Федерации, Федеральным законом от 06.10.2003 года № 131-ФЗ «Об общих принципах организации органов местного самоуправления  в Российской Федерации», Постановлением Правительства Саратовской области 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от 15 апреля 2015 года N 172-П «Об утверждении Положения о порядке определения цены земельных участков, находящихся в государственной собственности Саратовской области, и земельных участков, государственная собственность на которые не разграничена</w:t>
      </w:r>
      <w:proofErr w:type="gramEnd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на территории Саратовской области при заключении договора купли-продажи земельного участка без проведения торгов»,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</w:t>
      </w:r>
      <w:r w:rsidRPr="00070C42">
        <w:rPr>
          <w:rFonts w:ascii="Times New Roman" w:hAnsi="Times New Roman"/>
          <w:sz w:val="28"/>
          <w:szCs w:val="28"/>
        </w:rPr>
        <w:t>уководствуясь Уставом</w:t>
      </w:r>
      <w:r w:rsidR="00060F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0F06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060F0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070C4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70C4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</w:t>
      </w:r>
      <w:r w:rsidR="00060F06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060F06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060F0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060F06" w:rsidRDefault="00060F06" w:rsidP="00FE753D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F44749" w:rsidRPr="00267250" w:rsidRDefault="00F44749" w:rsidP="00060F06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070C42">
        <w:rPr>
          <w:rFonts w:ascii="Times New Roman" w:hAnsi="Times New Roman"/>
          <w:sz w:val="28"/>
          <w:szCs w:val="28"/>
        </w:rPr>
        <w:t>ПОСТАНОВЛЯ</w:t>
      </w:r>
      <w:r w:rsidR="00060F06">
        <w:rPr>
          <w:rFonts w:ascii="Times New Roman" w:hAnsi="Times New Roman"/>
          <w:sz w:val="28"/>
          <w:szCs w:val="28"/>
        </w:rPr>
        <w:t>ЕТ</w:t>
      </w:r>
      <w:r w:rsidRPr="00267250">
        <w:rPr>
          <w:rFonts w:ascii="Times New Roman" w:hAnsi="Times New Roman"/>
          <w:sz w:val="28"/>
          <w:szCs w:val="28"/>
        </w:rPr>
        <w:t>: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0C42">
        <w:rPr>
          <w:rFonts w:ascii="Times New Roman" w:hAnsi="Times New Roman"/>
          <w:sz w:val="28"/>
          <w:szCs w:val="28"/>
        </w:rPr>
        <w:tab/>
      </w:r>
      <w:r w:rsidR="001C5186">
        <w:rPr>
          <w:rFonts w:ascii="Times New Roman" w:hAnsi="Times New Roman"/>
          <w:sz w:val="28"/>
          <w:szCs w:val="28"/>
        </w:rPr>
        <w:t xml:space="preserve">        </w:t>
      </w:r>
      <w:r w:rsidRPr="00070C42">
        <w:rPr>
          <w:rFonts w:ascii="Times New Roman" w:hAnsi="Times New Roman"/>
          <w:b/>
          <w:sz w:val="28"/>
          <w:szCs w:val="28"/>
        </w:rPr>
        <w:t xml:space="preserve">1. </w:t>
      </w:r>
      <w:r w:rsidRPr="00070C42">
        <w:rPr>
          <w:rFonts w:ascii="Times New Roman" w:hAnsi="Times New Roman"/>
          <w:sz w:val="28"/>
          <w:szCs w:val="28"/>
        </w:rPr>
        <w:t xml:space="preserve">Утвердить </w:t>
      </w:r>
      <w:r w:rsidRPr="00070C42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Положение о порядке определения цены земельных участков, находящихся в муниципальной собственности, при заключении договора купли-продажи земельного участка без проведения торгов </w:t>
      </w:r>
      <w:r w:rsidRPr="00070C42">
        <w:rPr>
          <w:rFonts w:ascii="Times New Roman" w:hAnsi="Times New Roman"/>
          <w:sz w:val="28"/>
          <w:szCs w:val="28"/>
        </w:rPr>
        <w:t>согласно приложению.</w:t>
      </w:r>
    </w:p>
    <w:p w:rsidR="00267250" w:rsidRPr="00070C42" w:rsidRDefault="00267250" w:rsidP="00FE753D">
      <w:pPr>
        <w:pStyle w:val="western"/>
        <w:spacing w:before="0" w:beforeAutospacing="0"/>
        <w:ind w:left="-142"/>
        <w:rPr>
          <w:b w:val="0"/>
          <w:color w:val="auto"/>
        </w:rPr>
      </w:pPr>
      <w:r>
        <w:rPr>
          <w:b w:val="0"/>
          <w:color w:val="auto"/>
        </w:rPr>
        <w:t xml:space="preserve"> </w:t>
      </w:r>
      <w:r w:rsidR="001C5186">
        <w:rPr>
          <w:b w:val="0"/>
          <w:color w:val="auto"/>
        </w:rPr>
        <w:t xml:space="preserve">         </w:t>
      </w:r>
      <w:r w:rsidR="00060F06" w:rsidRPr="00060F06">
        <w:rPr>
          <w:color w:val="auto"/>
        </w:rPr>
        <w:t>2</w:t>
      </w:r>
      <w:r>
        <w:rPr>
          <w:b w:val="0"/>
          <w:color w:val="auto"/>
        </w:rPr>
        <w:t xml:space="preserve">. </w:t>
      </w:r>
      <w:r w:rsidRPr="00070C42">
        <w:rPr>
          <w:b w:val="0"/>
          <w:color w:val="auto"/>
        </w:rPr>
        <w:t>Настоящее постановление вступает в силу с момента</w:t>
      </w:r>
      <w:r w:rsidR="00060F06">
        <w:rPr>
          <w:b w:val="0"/>
          <w:color w:val="auto"/>
        </w:rPr>
        <w:t xml:space="preserve"> его официального опубликования (обнародования).</w:t>
      </w:r>
    </w:p>
    <w:p w:rsidR="00F42401" w:rsidRPr="006A2CB8" w:rsidRDefault="00267250" w:rsidP="00FE753D">
      <w:pPr>
        <w:spacing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="00060F0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42401" w:rsidRPr="006A2C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42401" w:rsidRPr="006A2CB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F42401" w:rsidRPr="006A2CB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 </w:t>
      </w:r>
    </w:p>
    <w:p w:rsidR="00F44749" w:rsidRPr="00070C42" w:rsidRDefault="00F44749" w:rsidP="00FE753D">
      <w:pPr>
        <w:pStyle w:val="a5"/>
        <w:ind w:left="-142"/>
        <w:rPr>
          <w:b/>
          <w:sz w:val="28"/>
          <w:szCs w:val="28"/>
        </w:rPr>
      </w:pPr>
    </w:p>
    <w:p w:rsidR="00F44749" w:rsidRDefault="00F44749" w:rsidP="00FE753D">
      <w:pPr>
        <w:pStyle w:val="a5"/>
        <w:ind w:left="-142"/>
        <w:rPr>
          <w:b/>
          <w:sz w:val="28"/>
          <w:szCs w:val="28"/>
        </w:rPr>
      </w:pPr>
      <w:r w:rsidRPr="00070C42">
        <w:rPr>
          <w:b/>
          <w:sz w:val="28"/>
          <w:szCs w:val="28"/>
        </w:rPr>
        <w:t xml:space="preserve">Глава </w:t>
      </w:r>
      <w:r w:rsidR="00060F06">
        <w:rPr>
          <w:b/>
          <w:sz w:val="28"/>
          <w:szCs w:val="28"/>
        </w:rPr>
        <w:t xml:space="preserve">администрации </w:t>
      </w:r>
      <w:proofErr w:type="spellStart"/>
      <w:r w:rsidR="00060F06"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</w:p>
    <w:p w:rsidR="00060F06" w:rsidRDefault="00F44749" w:rsidP="00FE753D">
      <w:pPr>
        <w:pStyle w:val="a5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060F06">
        <w:rPr>
          <w:b/>
          <w:sz w:val="28"/>
          <w:szCs w:val="28"/>
        </w:rPr>
        <w:t xml:space="preserve">образования:                                            </w:t>
      </w:r>
      <w:proofErr w:type="spellStart"/>
      <w:r w:rsidR="00060F06">
        <w:rPr>
          <w:b/>
          <w:sz w:val="28"/>
          <w:szCs w:val="28"/>
        </w:rPr>
        <w:t>А.И.Котков</w:t>
      </w:r>
      <w:proofErr w:type="spellEnd"/>
      <w:r w:rsidR="00060F06">
        <w:rPr>
          <w:b/>
          <w:sz w:val="28"/>
          <w:szCs w:val="28"/>
        </w:rPr>
        <w:t xml:space="preserve">    </w:t>
      </w:r>
    </w:p>
    <w:p w:rsidR="00060F06" w:rsidRDefault="00060F06" w:rsidP="00FE753D">
      <w:pPr>
        <w:pStyle w:val="a5"/>
        <w:ind w:left="-142"/>
        <w:rPr>
          <w:b/>
          <w:sz w:val="28"/>
          <w:szCs w:val="28"/>
        </w:rPr>
      </w:pPr>
    </w:p>
    <w:p w:rsidR="00060F06" w:rsidRDefault="00060F06" w:rsidP="00FE753D">
      <w:pPr>
        <w:pStyle w:val="a5"/>
        <w:ind w:left="-142"/>
        <w:rPr>
          <w:b/>
          <w:sz w:val="28"/>
          <w:szCs w:val="28"/>
        </w:rPr>
      </w:pPr>
    </w:p>
    <w:p w:rsidR="00060F06" w:rsidRDefault="00060F06" w:rsidP="00FE753D">
      <w:pPr>
        <w:pStyle w:val="a5"/>
        <w:ind w:left="-142"/>
        <w:rPr>
          <w:b/>
          <w:sz w:val="28"/>
          <w:szCs w:val="28"/>
        </w:rPr>
      </w:pPr>
    </w:p>
    <w:p w:rsidR="00060F06" w:rsidRDefault="00060F06" w:rsidP="00FE753D">
      <w:pPr>
        <w:pStyle w:val="a5"/>
        <w:ind w:left="-142"/>
        <w:rPr>
          <w:b/>
          <w:sz w:val="28"/>
          <w:szCs w:val="28"/>
        </w:rPr>
      </w:pPr>
    </w:p>
    <w:p w:rsidR="00F44749" w:rsidRPr="00070C42" w:rsidRDefault="00060F06" w:rsidP="00FE753D">
      <w:pPr>
        <w:pStyle w:val="a5"/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F44749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:rsidR="00F42401" w:rsidRPr="00070C42" w:rsidRDefault="00F42401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tbl>
      <w:tblPr>
        <w:tblW w:w="13931" w:type="dxa"/>
        <w:tblInd w:w="5211" w:type="dxa"/>
        <w:tblLook w:val="04A0"/>
      </w:tblPr>
      <w:tblGrid>
        <w:gridCol w:w="4360"/>
        <w:gridCol w:w="9571"/>
      </w:tblGrid>
      <w:tr w:rsidR="00F44749" w:rsidRPr="00FE753D" w:rsidTr="00FE753D">
        <w:tc>
          <w:tcPr>
            <w:tcW w:w="4360" w:type="dxa"/>
            <w:shd w:val="clear" w:color="auto" w:fill="auto"/>
          </w:tcPr>
          <w:p w:rsidR="00060F06" w:rsidRDefault="00F44749" w:rsidP="00060F06">
            <w:pPr>
              <w:spacing w:after="0" w:line="240" w:lineRule="auto"/>
              <w:ind w:left="-142"/>
              <w:jc w:val="both"/>
              <w:textAlignment w:val="baseline"/>
              <w:outlineLvl w:val="1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E753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Приложение к постановлению администрации </w:t>
            </w:r>
            <w:proofErr w:type="spellStart"/>
            <w:r w:rsidR="00060F06">
              <w:rPr>
                <w:rFonts w:ascii="Times New Roman" w:hAnsi="Times New Roman"/>
                <w:spacing w:val="2"/>
                <w:sz w:val="20"/>
                <w:szCs w:val="20"/>
              </w:rPr>
              <w:t>Бакурского</w:t>
            </w:r>
            <w:proofErr w:type="spellEnd"/>
            <w:r w:rsidR="00060F0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муниципального образования </w:t>
            </w:r>
          </w:p>
          <w:p w:rsidR="00F44749" w:rsidRPr="00FE753D" w:rsidRDefault="00F44749" w:rsidP="00381B18">
            <w:pPr>
              <w:spacing w:after="0" w:line="240" w:lineRule="auto"/>
              <w:ind w:left="-142"/>
              <w:jc w:val="both"/>
              <w:textAlignment w:val="baseline"/>
              <w:outlineLvl w:val="1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E753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№</w:t>
            </w:r>
            <w:r w:rsidR="00EE6C57" w:rsidRPr="00FE753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="00381B18">
              <w:rPr>
                <w:rFonts w:ascii="Times New Roman" w:hAnsi="Times New Roman"/>
                <w:spacing w:val="2"/>
                <w:sz w:val="20"/>
                <w:szCs w:val="20"/>
              </w:rPr>
              <w:t>25</w:t>
            </w:r>
            <w:r w:rsidR="00060F0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E753D">
              <w:rPr>
                <w:rFonts w:ascii="Times New Roman" w:hAnsi="Times New Roman"/>
                <w:spacing w:val="2"/>
                <w:sz w:val="20"/>
                <w:szCs w:val="20"/>
              </w:rPr>
              <w:t>от</w:t>
            </w:r>
            <w:r w:rsidR="00381B1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24 апреля </w:t>
            </w:r>
            <w:r w:rsidR="00060F0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2020</w:t>
            </w:r>
            <w:r w:rsidR="00EE6C57" w:rsidRPr="00FE753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E753D">
              <w:rPr>
                <w:rFonts w:ascii="Times New Roman" w:hAnsi="Times New Roman"/>
                <w:spacing w:val="2"/>
                <w:sz w:val="20"/>
                <w:szCs w:val="20"/>
              </w:rPr>
              <w:t>г.</w:t>
            </w:r>
            <w:bookmarkStart w:id="0" w:name="_GoBack"/>
            <w:bookmarkEnd w:id="0"/>
          </w:p>
        </w:tc>
        <w:tc>
          <w:tcPr>
            <w:tcW w:w="9571" w:type="dxa"/>
            <w:shd w:val="clear" w:color="auto" w:fill="auto"/>
          </w:tcPr>
          <w:p w:rsidR="00F44749" w:rsidRPr="00FE753D" w:rsidRDefault="00F44749" w:rsidP="00FE753D">
            <w:pPr>
              <w:spacing w:after="0" w:line="240" w:lineRule="auto"/>
              <w:ind w:left="-142" w:right="610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F44749" w:rsidRPr="00FE753D" w:rsidRDefault="00F44749" w:rsidP="00FE753D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E753D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Положение о порядке определения цены земельных участков, находящихся в муниципальной собственности, при заключении договора купли-продажи земельного участка без проведения торгов</w:t>
      </w:r>
    </w:p>
    <w:p w:rsidR="00F44749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 Настоящее Положение определяет цену земельных участков, находящихся в муниципальной  собственности, при заключении договора купли-продажи земельного участка без проведения торгов (далее - земельные участки).</w:t>
      </w:r>
    </w:p>
    <w:p w:rsidR="00F44749" w:rsidRPr="00FE753D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 Цена земельного участка определяется в следующих размерах: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FE753D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1</w:t>
      </w:r>
      <w:r w:rsidRPr="00FE753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) </w:t>
      </w:r>
      <w:r w:rsidRPr="00FE753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два с половиной процента кадастровой стоимости в случае продажи: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а) собственникам зданий, сооружений, расположенных на земельных участках, находящихся у них на праве аренды, в случаях, если: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в период со дня вступления в силу Федерального закона от 25 октября 2001 года N 137-ФЗ "О введении в действие Земельного кодекса Российской Федерации"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такие земельные участки образованы из земельных участков, указанных в абзаце втором подпункта "а" настоящего пункта;</w:t>
      </w:r>
    </w:p>
    <w:p w:rsidR="00F44749" w:rsidRPr="00FE753D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</w:t>
      </w:r>
      <w:r w:rsidRPr="00FE753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) </w:t>
      </w:r>
      <w:r w:rsidRPr="00FE753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три процента кадастровой стоимости в случае продажи</w:t>
      </w:r>
      <w:r w:rsidRPr="00FE753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:</w:t>
      </w:r>
    </w:p>
    <w:p w:rsidR="00F44749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образованных из земельного участка, предоставленного</w:t>
      </w:r>
      <w:r w:rsidR="00EE6C5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аренду для комплексного освоения территории лицу, с которым в соответствии с Градостроительным кодексом Российской Федерации заключен договор о комплексном освоении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</w:t>
      </w:r>
      <w:r w:rsidR="00060F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стандартного ж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илья, в аренду для комплексного освоения территории в целях строительства</w:t>
      </w:r>
      <w:proofErr w:type="gramEnd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такого жилья), если иное не предусмотрено подпунктами 2 и 4 пункта 2 статьи 39.3 Земельного кодекса Российской Федерации;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 земельных участков, образованных в результате раздела земельного участка, предоставленного некоммерческой организации, созданной 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proofErr w:type="gramEnd"/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 гражданам для индивидуального жилищного,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Федерации;</w:t>
      </w:r>
    </w:p>
    <w:p w:rsidR="00F44749" w:rsidRPr="00FE753D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предоставленных для индивидуального жилищного, индивидуального гаражного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деятельности, являющимся собственниками зданий, сооружений, расположенных на земельных участках;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3) </w:t>
      </w:r>
      <w:r w:rsidRPr="00FE753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пятнадцать процентов кадастровой стоимости в случае продажи:</w:t>
      </w:r>
      <w:r w:rsidRPr="00FE753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 (за исключением случаев, указанных в подпунктах 1, 2 настоящего пункта);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предназначенных для ведения 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</w:t>
      </w:r>
      <w:proofErr w:type="gramEnd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случае</w:t>
      </w:r>
      <w:proofErr w:type="gramStart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proofErr w:type="gramEnd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F44749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 (за исключением случаев, указанных в подпункте 1 настоящего пункта).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 Цена земельного участка определяется на дату подачи заявления.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</w:p>
    <w:p w:rsidR="003730C6" w:rsidRDefault="003730C6"/>
    <w:sectPr w:rsidR="003730C6" w:rsidSect="00F447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749"/>
    <w:rsid w:val="00060F06"/>
    <w:rsid w:val="001C5186"/>
    <w:rsid w:val="00267250"/>
    <w:rsid w:val="0027488B"/>
    <w:rsid w:val="003730C6"/>
    <w:rsid w:val="00381B18"/>
    <w:rsid w:val="0039237A"/>
    <w:rsid w:val="00770C2A"/>
    <w:rsid w:val="00B1269E"/>
    <w:rsid w:val="00B92B78"/>
    <w:rsid w:val="00EE6C57"/>
    <w:rsid w:val="00F42401"/>
    <w:rsid w:val="00F44749"/>
    <w:rsid w:val="00FE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474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wT1">
    <w:name w:val="wT1"/>
    <w:rsid w:val="00F44749"/>
  </w:style>
  <w:style w:type="paragraph" w:customStyle="1" w:styleId="wP13">
    <w:name w:val="wP13"/>
    <w:basedOn w:val="a"/>
    <w:rsid w:val="00F44749"/>
    <w:pPr>
      <w:widowControl w:val="0"/>
      <w:suppressAutoHyphens/>
      <w:spacing w:after="0" w:line="240" w:lineRule="auto"/>
      <w:ind w:right="4534"/>
      <w:jc w:val="both"/>
    </w:pPr>
    <w:rPr>
      <w:rFonts w:ascii="Times New Roman" w:eastAsia="Arial Unicode MS" w:hAnsi="Times New Roman"/>
      <w:kern w:val="1"/>
      <w:sz w:val="28"/>
      <w:szCs w:val="24"/>
    </w:rPr>
  </w:style>
  <w:style w:type="paragraph" w:customStyle="1" w:styleId="wP14">
    <w:name w:val="wP14"/>
    <w:basedOn w:val="a"/>
    <w:rsid w:val="00F44749"/>
    <w:pPr>
      <w:widowControl w:val="0"/>
      <w:suppressAutoHyphens/>
      <w:spacing w:after="0" w:line="240" w:lineRule="auto"/>
      <w:ind w:firstLine="708"/>
      <w:jc w:val="both"/>
    </w:pPr>
    <w:rPr>
      <w:rFonts w:ascii="Arial" w:eastAsia="Arial Unicode MS" w:hAnsi="Arial"/>
      <w:kern w:val="1"/>
      <w:sz w:val="2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7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4474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F447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F44749"/>
    <w:pPr>
      <w:spacing w:before="100" w:beforeAutospacing="1"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2020-04-24T06:38:00Z</cp:lastPrinted>
  <dcterms:created xsi:type="dcterms:W3CDTF">2020-02-26T11:08:00Z</dcterms:created>
  <dcterms:modified xsi:type="dcterms:W3CDTF">2020-04-24T06:38:00Z</dcterms:modified>
</cp:coreProperties>
</file>