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E8" w:rsidRDefault="001259B7">
      <w:r>
        <w:rPr>
          <w:noProof/>
          <w:lang w:eastAsia="ru-RU"/>
        </w:rPr>
        <w:drawing>
          <wp:inline distT="0" distB="0" distL="0" distR="0" wp14:anchorId="240CC8AC" wp14:editId="07EFD27F">
            <wp:extent cx="5542060" cy="3132814"/>
            <wp:effectExtent l="0" t="0" r="1905" b="0"/>
            <wp:docPr id="1" name="Рисунок 1" descr="https://export64.ru/upload/resize_cache/iblock/895/730_500_2/895e8902f6df7b417fcc554b31b5e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895/730_500_2/895e8902f6df7b417fcc554b31b5e5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15" cy="313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B7" w:rsidRDefault="001259B7" w:rsidP="001259B7">
      <w:pPr>
        <w:spacing w:after="168" w:line="2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</w:pPr>
      <w:r>
        <w:t xml:space="preserve">   </w:t>
      </w:r>
      <w:r w:rsidRPr="001259B7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  <w:t>Индийский бизнес Альянс приглашает к сотрудничеству</w:t>
      </w:r>
    </w:p>
    <w:p w:rsidR="00E46143" w:rsidRPr="001259B7" w:rsidRDefault="00E46143" w:rsidP="001259B7">
      <w:pPr>
        <w:spacing w:after="168" w:line="2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</w:pPr>
    </w:p>
    <w:p w:rsidR="00E46143" w:rsidRPr="00E46143" w:rsidRDefault="00E46143" w:rsidP="00E46143">
      <w:pPr>
        <w:pStyle w:val="a5"/>
        <w:spacing w:before="0" w:beforeAutospacing="0" w:after="0" w:afterAutospacing="0"/>
        <w:jc w:val="both"/>
        <w:rPr>
          <w:color w:val="000000"/>
        </w:rPr>
      </w:pPr>
      <w:r w:rsidRPr="00E46143">
        <w:rPr>
          <w:color w:val="000000"/>
        </w:rPr>
        <w:t xml:space="preserve">     </w:t>
      </w:r>
      <w:r w:rsidRPr="00E46143">
        <w:rPr>
          <w:color w:val="000000"/>
        </w:rPr>
        <w:t>Индийский бизнес Альянс был образован в 1993 году в Москве. ИБА - это ассоциация индийских компаний. Целью создания Альянса послужило развитие торговли и бизнеса между Индией и Россией. Индия оказывает поддержку индийским компаниям и их российским партнерам и предоставляет своевременную и точную информацию о Российском рынке.</w:t>
      </w:r>
    </w:p>
    <w:p w:rsidR="00E46143" w:rsidRPr="00E46143" w:rsidRDefault="00E46143" w:rsidP="00E46143">
      <w:pPr>
        <w:pStyle w:val="a5"/>
        <w:spacing w:before="0" w:beforeAutospacing="0" w:after="0" w:afterAutospacing="0"/>
        <w:jc w:val="both"/>
        <w:rPr>
          <w:color w:val="000000"/>
        </w:rPr>
      </w:pPr>
      <w:r w:rsidRPr="00E46143">
        <w:rPr>
          <w:color w:val="000000"/>
        </w:rPr>
        <w:t xml:space="preserve">     </w:t>
      </w:r>
      <w:proofErr w:type="gramStart"/>
      <w:r w:rsidRPr="00E46143">
        <w:rPr>
          <w:color w:val="000000"/>
        </w:rPr>
        <w:t>Индийский бизнес Альянс оказывает содействие и делится опытом в решении ключевых вопросов, связанных с организацией и проведением различных культурных и благотворительных мероприятий, развитием сотрудничества с российскими и индийскими компаниями, общественными организациями, разработкой и осуществлением конкретных мероприятий по развитию сотрудничества и обмену опытом с международными партнерами, участием в различных международных программах, связанных с образовательной деятельностью, разработкой, адаптацией, внедрением и сопровождением различных</w:t>
      </w:r>
      <w:proofErr w:type="gramEnd"/>
      <w:r w:rsidRPr="00E46143">
        <w:rPr>
          <w:color w:val="000000"/>
        </w:rPr>
        <w:t xml:space="preserve"> общественных программ.</w:t>
      </w:r>
    </w:p>
    <w:p w:rsidR="00E46143" w:rsidRPr="00E46143" w:rsidRDefault="00E46143" w:rsidP="00E46143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E46143">
        <w:rPr>
          <w:color w:val="000000"/>
        </w:rPr>
        <w:t>Индийский бизнес Альянс предлагает сотрудничество по различным направлениям деятельности, в том числе по вопросам содействия обеспечению устойчивого развития общества в политической, экономической, социальной, экологической областях, в сфере международных отношений, государственного строительства, федеративных и межнациональных отношений, образования, культуры и науки.</w:t>
      </w:r>
    </w:p>
    <w:p w:rsidR="001259B7" w:rsidRPr="00E46143" w:rsidRDefault="00E46143" w:rsidP="00E46143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bookmarkStart w:id="0" w:name="_GoBack"/>
      <w:bookmarkEnd w:id="0"/>
      <w:r w:rsidRPr="00E46143">
        <w:rPr>
          <w:color w:val="000000"/>
        </w:rPr>
        <w:t>Контакт для связи: </w:t>
      </w:r>
      <w:hyperlink r:id="rId6" w:history="1">
        <w:r w:rsidRPr="00E46143">
          <w:rPr>
            <w:rStyle w:val="a6"/>
            <w:color w:val="0481AC"/>
            <w:bdr w:val="none" w:sz="0" w:space="0" w:color="auto" w:frame="1"/>
          </w:rPr>
          <w:t>+7 (967) 177-77-77</w:t>
        </w:r>
      </w:hyperlink>
      <w:r w:rsidRPr="00E46143">
        <w:rPr>
          <w:color w:val="000000"/>
        </w:rPr>
        <w:t> Сэмми (</w:t>
      </w:r>
      <w:proofErr w:type="spellStart"/>
      <w:r w:rsidRPr="00E46143">
        <w:rPr>
          <w:color w:val="000000"/>
        </w:rPr>
        <w:t>Монодж</w:t>
      </w:r>
      <w:proofErr w:type="spellEnd"/>
      <w:r w:rsidRPr="00E46143">
        <w:rPr>
          <w:color w:val="000000"/>
        </w:rPr>
        <w:t xml:space="preserve">) </w:t>
      </w:r>
      <w:proofErr w:type="spellStart"/>
      <w:r w:rsidRPr="00E46143">
        <w:rPr>
          <w:color w:val="000000"/>
        </w:rPr>
        <w:t>Котвани</w:t>
      </w:r>
      <w:proofErr w:type="spellEnd"/>
    </w:p>
    <w:sectPr w:rsidR="001259B7" w:rsidRPr="00E4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BB"/>
    <w:rsid w:val="001259B7"/>
    <w:rsid w:val="005725BB"/>
    <w:rsid w:val="00BE15E8"/>
    <w:rsid w:val="00E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4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6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4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6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96717777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2019-11-11T04:35:00Z</dcterms:created>
  <dcterms:modified xsi:type="dcterms:W3CDTF">2019-11-11T04:39:00Z</dcterms:modified>
</cp:coreProperties>
</file>