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472" w:rsidRDefault="00342E74" w:rsidP="00342E74">
      <w:pPr>
        <w:ind w:firstLine="567"/>
        <w:jc w:val="right"/>
        <w:rPr>
          <w:rFonts w:ascii="Times New Roman" w:hAnsi="Times New Roman"/>
          <w:sz w:val="28"/>
          <w:szCs w:val="28"/>
        </w:rPr>
      </w:pPr>
      <w:bookmarkStart w:id="0" w:name="_GoBack"/>
      <w:bookmarkEnd w:id="0"/>
      <w:r>
        <w:rPr>
          <w:rFonts w:ascii="Times New Roman" w:hAnsi="Times New Roman"/>
          <w:sz w:val="28"/>
          <w:szCs w:val="28"/>
        </w:rPr>
        <w:t>Приложение № 2</w:t>
      </w:r>
    </w:p>
    <w:p w:rsidR="00342E74" w:rsidRPr="00B657D0" w:rsidRDefault="00342E74" w:rsidP="008F089B">
      <w:pPr>
        <w:ind w:firstLine="567"/>
        <w:jc w:val="both"/>
        <w:rPr>
          <w:rFonts w:ascii="Times New Roman" w:hAnsi="Times New Roman"/>
          <w:sz w:val="28"/>
          <w:szCs w:val="28"/>
        </w:rPr>
      </w:pPr>
    </w:p>
    <w:p w:rsidR="00717472" w:rsidRPr="00B657D0" w:rsidRDefault="008F089B" w:rsidP="008F089B">
      <w:pPr>
        <w:ind w:firstLine="567"/>
        <w:jc w:val="both"/>
        <w:rPr>
          <w:rFonts w:ascii="Times New Roman" w:hAnsi="Times New Roman"/>
          <w:b/>
          <w:sz w:val="28"/>
          <w:szCs w:val="28"/>
          <w:u w:val="single"/>
        </w:rPr>
      </w:pPr>
      <w:r w:rsidRPr="00B657D0">
        <w:rPr>
          <w:rFonts w:ascii="Times New Roman" w:hAnsi="Times New Roman"/>
          <w:b/>
          <w:sz w:val="28"/>
          <w:szCs w:val="28"/>
          <w:u w:val="single"/>
        </w:rPr>
        <w:t>Программа Корпорации МСП:</w:t>
      </w:r>
    </w:p>
    <w:p w:rsidR="008F089B" w:rsidRPr="00B657D0" w:rsidRDefault="008F089B" w:rsidP="008F089B">
      <w:pPr>
        <w:ind w:firstLine="567"/>
        <w:jc w:val="both"/>
        <w:rPr>
          <w:rFonts w:ascii="Times New Roman" w:hAnsi="Times New Roman"/>
          <w:sz w:val="28"/>
          <w:szCs w:val="28"/>
          <w:u w:val="single"/>
        </w:rPr>
      </w:pPr>
      <w:r w:rsidRPr="00B657D0">
        <w:rPr>
          <w:rFonts w:ascii="Times New Roman" w:hAnsi="Times New Roman"/>
          <w:sz w:val="28"/>
          <w:szCs w:val="28"/>
          <w:u w:val="single"/>
        </w:rPr>
        <w:t xml:space="preserve"> </w:t>
      </w:r>
    </w:p>
    <w:p w:rsidR="008F089B" w:rsidRPr="00B657D0" w:rsidRDefault="008F089B" w:rsidP="00342E74">
      <w:pPr>
        <w:ind w:firstLine="567"/>
        <w:contextualSpacing/>
        <w:jc w:val="both"/>
        <w:rPr>
          <w:rFonts w:ascii="Times New Roman" w:hAnsi="Times New Roman"/>
          <w:sz w:val="28"/>
          <w:szCs w:val="28"/>
        </w:rPr>
      </w:pPr>
      <w:r w:rsidRPr="00B657D0">
        <w:rPr>
          <w:rFonts w:ascii="Times New Roman" w:hAnsi="Times New Roman"/>
          <w:sz w:val="28"/>
          <w:szCs w:val="28"/>
        </w:rPr>
        <w:t>кредиты предоставляются уполномоченными банками субъектам малого и среднего предпринимательства, в т.ч. индивидуальным предпринимателям, на реализацию проектов в </w:t>
      </w:r>
      <w:hyperlink r:id="rId4" w:history="1">
        <w:r w:rsidRPr="00B657D0">
          <w:rPr>
            <w:rStyle w:val="a3"/>
            <w:rFonts w:ascii="Times New Roman" w:hAnsi="Times New Roman"/>
            <w:color w:val="auto"/>
            <w:sz w:val="28"/>
            <w:szCs w:val="28"/>
            <w:u w:val="none"/>
          </w:rPr>
          <w:t>приоритетных отраслях</w:t>
        </w:r>
      </w:hyperlink>
      <w:r w:rsidRPr="00B657D0">
        <w:rPr>
          <w:rFonts w:ascii="Times New Roman" w:hAnsi="Times New Roman"/>
          <w:sz w:val="28"/>
          <w:szCs w:val="28"/>
        </w:rPr>
        <w:t xml:space="preserve"> экономики (сельское хозяйство / предоставление услуг в этой области, обрабатывающее производство, в т.ч. производство пищевых продуктов, первичная и последующая переработка с/х продуктов, производство и распределение электроэнергии, газа и воды, строительство, транспорт и связь, внутренний туризм, высокотехнологичные проекты, деятельность в области здравоохранения, деятельность по складированию и хранению, деятельность предприятий общественного питания (за исключением ресторанов), деятельность в сфере бытовых услуг, сбор, обработка и утилизация отходов, в том числе отсортированных материалов, а также переработка металлических и неметаллических отходов, мусора и прочих предметов во вторичное сырье) по ставке 9,6% годовых;</w:t>
      </w:r>
    </w:p>
    <w:p w:rsidR="008F089B" w:rsidRPr="00B657D0" w:rsidRDefault="008F089B" w:rsidP="00342E74">
      <w:pPr>
        <w:pStyle w:val="20"/>
        <w:spacing w:after="0" w:line="240" w:lineRule="auto"/>
        <w:ind w:firstLine="0"/>
        <w:contextualSpacing/>
        <w:jc w:val="both"/>
        <w:rPr>
          <w:rFonts w:ascii="Times New Roman" w:hAnsi="Times New Roman" w:cs="Times New Roman"/>
          <w:color w:val="000000"/>
          <w:sz w:val="28"/>
          <w:szCs w:val="28"/>
          <w:shd w:val="clear" w:color="auto" w:fill="FFFFFF"/>
        </w:rPr>
      </w:pPr>
      <w:r w:rsidRPr="00B657D0">
        <w:rPr>
          <w:rFonts w:ascii="Times New Roman" w:hAnsi="Times New Roman" w:cs="Times New Roman"/>
          <w:sz w:val="28"/>
          <w:szCs w:val="28"/>
        </w:rPr>
        <w:t>             по ставке 10,6% годовых - для субъектов предпринимательства, реализующих проекты в иных отраслях.</w:t>
      </w:r>
      <w:r w:rsidRPr="00B657D0">
        <w:rPr>
          <w:rFonts w:ascii="Times New Roman" w:hAnsi="Times New Roman" w:cs="Times New Roman"/>
          <w:color w:val="000000"/>
          <w:sz w:val="28"/>
          <w:szCs w:val="28"/>
          <w:shd w:val="clear" w:color="auto" w:fill="FFFFFF"/>
        </w:rPr>
        <w:t xml:space="preserve"> </w:t>
      </w:r>
    </w:p>
    <w:p w:rsidR="008F089B" w:rsidRPr="00B657D0" w:rsidRDefault="008F089B" w:rsidP="00342E74">
      <w:pPr>
        <w:ind w:firstLine="709"/>
        <w:contextualSpacing/>
        <w:jc w:val="both"/>
        <w:rPr>
          <w:rFonts w:ascii="Times New Roman" w:hAnsi="Times New Roman"/>
          <w:sz w:val="28"/>
          <w:szCs w:val="28"/>
        </w:rPr>
      </w:pPr>
      <w:r w:rsidRPr="00B657D0">
        <w:rPr>
          <w:rFonts w:ascii="Times New Roman" w:hAnsi="Times New Roman"/>
          <w:sz w:val="28"/>
          <w:szCs w:val="28"/>
        </w:rPr>
        <w:t>Размер кредита: от 3 млн. рублей до 1 млрд. рублей (общий кредитный лимит на заемщика - до 4 млрд. рублей).</w:t>
      </w:r>
    </w:p>
    <w:p w:rsidR="008F089B" w:rsidRPr="00B657D0" w:rsidRDefault="008F089B" w:rsidP="00342E74">
      <w:pPr>
        <w:ind w:firstLine="709"/>
        <w:contextualSpacing/>
        <w:jc w:val="both"/>
        <w:rPr>
          <w:rFonts w:ascii="Times New Roman" w:hAnsi="Times New Roman"/>
          <w:color w:val="000000"/>
          <w:sz w:val="28"/>
          <w:szCs w:val="28"/>
          <w:shd w:val="clear" w:color="auto" w:fill="FFFFFF"/>
        </w:rPr>
      </w:pPr>
      <w:r w:rsidRPr="00B657D0">
        <w:rPr>
          <w:rFonts w:ascii="Times New Roman" w:hAnsi="Times New Roman"/>
          <w:color w:val="000000"/>
          <w:sz w:val="28"/>
          <w:szCs w:val="28"/>
          <w:shd w:val="clear" w:color="auto" w:fill="FFFFFF"/>
        </w:rPr>
        <w:t>Участие в Программ</w:t>
      </w:r>
      <w:r w:rsidR="00025222" w:rsidRPr="00B657D0">
        <w:rPr>
          <w:rFonts w:ascii="Times New Roman" w:hAnsi="Times New Roman"/>
          <w:color w:val="000000"/>
          <w:sz w:val="28"/>
          <w:szCs w:val="28"/>
          <w:shd w:val="clear" w:color="auto" w:fill="FFFFFF"/>
        </w:rPr>
        <w:t>е в настоящее время принимают 5</w:t>
      </w:r>
      <w:r w:rsidRPr="00B657D0">
        <w:rPr>
          <w:rFonts w:ascii="Times New Roman" w:hAnsi="Times New Roman"/>
          <w:color w:val="000000"/>
          <w:sz w:val="28"/>
          <w:szCs w:val="28"/>
          <w:shd w:val="clear" w:color="auto" w:fill="FFFFFF"/>
        </w:rPr>
        <w:t xml:space="preserve"> кредитные организации, действующие на территории области: ПАО Банк «ЗЕНИТ», АО «Банк Интеза», ПАО «АК БАРС» Банк;</w:t>
      </w:r>
      <w:r w:rsidRPr="00B657D0">
        <w:rPr>
          <w:rFonts w:ascii="Times New Roman" w:hAnsi="Times New Roman"/>
          <w:sz w:val="28"/>
          <w:szCs w:val="28"/>
        </w:rPr>
        <w:t xml:space="preserve"> </w:t>
      </w:r>
      <w:hyperlink r:id="rId5" w:tgtFrame="_blank" w:history="1">
        <w:r w:rsidRPr="00B657D0">
          <w:rPr>
            <w:rFonts w:ascii="Times New Roman" w:hAnsi="Times New Roman"/>
            <w:color w:val="000000"/>
            <w:sz w:val="28"/>
            <w:szCs w:val="28"/>
            <w:shd w:val="clear" w:color="auto" w:fill="FFFFFF"/>
          </w:rPr>
          <w:t>ПАО АКБ «Связь-Банк»;</w:t>
        </w:r>
      </w:hyperlink>
      <w:r w:rsidRPr="00B657D0">
        <w:rPr>
          <w:rFonts w:ascii="Times New Roman" w:hAnsi="Times New Roman"/>
          <w:color w:val="000000"/>
          <w:sz w:val="28"/>
          <w:szCs w:val="28"/>
          <w:shd w:val="clear" w:color="auto" w:fill="FFFFFF"/>
        </w:rPr>
        <w:t> </w:t>
      </w:r>
      <w:hyperlink r:id="rId6" w:tgtFrame="_blank" w:history="1">
        <w:r w:rsidRPr="00B657D0">
          <w:rPr>
            <w:rFonts w:ascii="Times New Roman" w:hAnsi="Times New Roman"/>
            <w:color w:val="000000"/>
            <w:sz w:val="28"/>
            <w:szCs w:val="28"/>
          </w:rPr>
          <w:t>ПАО «Совкомбанк»</w:t>
        </w:r>
      </w:hyperlink>
      <w:r w:rsidRPr="00B657D0">
        <w:rPr>
          <w:rFonts w:ascii="Times New Roman" w:hAnsi="Times New Roman"/>
          <w:color w:val="000000"/>
          <w:sz w:val="28"/>
          <w:szCs w:val="28"/>
          <w:shd w:val="clear" w:color="auto" w:fill="FFFFFF"/>
        </w:rPr>
        <w:t xml:space="preserve">. </w:t>
      </w:r>
    </w:p>
    <w:p w:rsidR="008F089B" w:rsidRPr="00B657D0" w:rsidRDefault="008F089B" w:rsidP="00342E74">
      <w:pPr>
        <w:ind w:firstLine="708"/>
        <w:contextualSpacing/>
        <w:jc w:val="both"/>
        <w:rPr>
          <w:rFonts w:ascii="Times New Roman" w:hAnsi="Times New Roman"/>
          <w:sz w:val="28"/>
          <w:szCs w:val="28"/>
          <w:shd w:val="clear" w:color="auto" w:fill="FFFFFF"/>
        </w:rPr>
      </w:pPr>
      <w:r w:rsidRPr="00B657D0">
        <w:rPr>
          <w:rFonts w:ascii="Times New Roman" w:hAnsi="Times New Roman"/>
          <w:color w:val="000000"/>
          <w:sz w:val="28"/>
          <w:szCs w:val="28"/>
          <w:shd w:val="clear" w:color="auto" w:fill="FFFFFF"/>
        </w:rPr>
        <w:t xml:space="preserve">Подробная информация об уполномоченных банках, приоритетных отраслях, условиях и требованиях, порядке взаимодействия размещена на сайте Корпорации МСП, адрес: </w:t>
      </w:r>
      <w:hyperlink r:id="rId7" w:history="1">
        <w:r w:rsidRPr="00B657D0">
          <w:rPr>
            <w:rStyle w:val="a3"/>
            <w:rFonts w:ascii="Times New Roman" w:hAnsi="Times New Roman"/>
            <w:sz w:val="28"/>
            <w:szCs w:val="28"/>
          </w:rPr>
          <w:t>https://corpmsp.ru/bankam/programma_stimulir/</w:t>
        </w:r>
      </w:hyperlink>
      <w:r w:rsidRPr="00B657D0">
        <w:rPr>
          <w:rFonts w:ascii="Times New Roman" w:hAnsi="Times New Roman"/>
          <w:sz w:val="28"/>
          <w:szCs w:val="28"/>
          <w:shd w:val="clear" w:color="auto" w:fill="FFFFFF"/>
        </w:rPr>
        <w:t>.</w:t>
      </w:r>
    </w:p>
    <w:p w:rsidR="00717472" w:rsidRDefault="00717472" w:rsidP="008F089B">
      <w:pPr>
        <w:ind w:firstLine="708"/>
        <w:jc w:val="both"/>
        <w:rPr>
          <w:rFonts w:ascii="Times New Roman" w:hAnsi="Times New Roman"/>
          <w:sz w:val="28"/>
          <w:szCs w:val="28"/>
          <w:shd w:val="clear" w:color="auto" w:fill="FFFFFF"/>
        </w:rPr>
      </w:pPr>
    </w:p>
    <w:p w:rsidR="006F40C9" w:rsidRDefault="006F40C9" w:rsidP="008F089B">
      <w:pPr>
        <w:ind w:firstLine="708"/>
        <w:jc w:val="both"/>
        <w:rPr>
          <w:rFonts w:ascii="Times New Roman" w:hAnsi="Times New Roman"/>
          <w:sz w:val="28"/>
          <w:szCs w:val="28"/>
          <w:shd w:val="clear" w:color="auto" w:fill="FFFFFF"/>
        </w:rPr>
      </w:pPr>
    </w:p>
    <w:p w:rsidR="006F40C9" w:rsidRDefault="006F40C9" w:rsidP="008F089B">
      <w:pPr>
        <w:ind w:firstLine="708"/>
        <w:jc w:val="both"/>
        <w:rPr>
          <w:rFonts w:ascii="Times New Roman" w:hAnsi="Times New Roman"/>
          <w:sz w:val="28"/>
          <w:szCs w:val="28"/>
          <w:shd w:val="clear" w:color="auto" w:fill="FFFFFF"/>
        </w:rPr>
      </w:pPr>
    </w:p>
    <w:p w:rsidR="006F40C9" w:rsidRDefault="006F40C9" w:rsidP="008F089B">
      <w:pPr>
        <w:ind w:firstLine="708"/>
        <w:jc w:val="both"/>
        <w:rPr>
          <w:rFonts w:ascii="Times New Roman" w:hAnsi="Times New Roman"/>
          <w:sz w:val="28"/>
          <w:szCs w:val="28"/>
          <w:shd w:val="clear" w:color="auto" w:fill="FFFFFF"/>
        </w:rPr>
      </w:pPr>
    </w:p>
    <w:p w:rsidR="006F40C9" w:rsidRDefault="006F40C9" w:rsidP="008F089B">
      <w:pPr>
        <w:ind w:firstLine="708"/>
        <w:jc w:val="both"/>
        <w:rPr>
          <w:rFonts w:ascii="Times New Roman" w:hAnsi="Times New Roman"/>
          <w:sz w:val="28"/>
          <w:szCs w:val="28"/>
          <w:shd w:val="clear" w:color="auto" w:fill="FFFFFF"/>
        </w:rPr>
      </w:pPr>
    </w:p>
    <w:p w:rsidR="006F40C9" w:rsidRDefault="006F40C9" w:rsidP="008F089B">
      <w:pPr>
        <w:ind w:firstLine="708"/>
        <w:jc w:val="both"/>
        <w:rPr>
          <w:rFonts w:ascii="Times New Roman" w:hAnsi="Times New Roman"/>
          <w:sz w:val="28"/>
          <w:szCs w:val="28"/>
          <w:shd w:val="clear" w:color="auto" w:fill="FFFFFF"/>
        </w:rPr>
      </w:pPr>
    </w:p>
    <w:p w:rsidR="006F40C9" w:rsidRDefault="006F40C9" w:rsidP="008F089B">
      <w:pPr>
        <w:ind w:firstLine="708"/>
        <w:jc w:val="both"/>
        <w:rPr>
          <w:rFonts w:ascii="Times New Roman" w:hAnsi="Times New Roman"/>
          <w:sz w:val="28"/>
          <w:szCs w:val="28"/>
          <w:shd w:val="clear" w:color="auto" w:fill="FFFFFF"/>
        </w:rPr>
      </w:pPr>
    </w:p>
    <w:p w:rsidR="006F40C9" w:rsidRDefault="006F40C9" w:rsidP="008F089B">
      <w:pPr>
        <w:ind w:firstLine="708"/>
        <w:jc w:val="both"/>
        <w:rPr>
          <w:rFonts w:ascii="Times New Roman" w:hAnsi="Times New Roman"/>
          <w:sz w:val="28"/>
          <w:szCs w:val="28"/>
          <w:shd w:val="clear" w:color="auto" w:fill="FFFFFF"/>
        </w:rPr>
      </w:pPr>
    </w:p>
    <w:p w:rsidR="006F40C9" w:rsidRDefault="006F40C9" w:rsidP="008F089B">
      <w:pPr>
        <w:ind w:firstLine="708"/>
        <w:jc w:val="both"/>
        <w:rPr>
          <w:rFonts w:ascii="Times New Roman" w:hAnsi="Times New Roman"/>
          <w:sz w:val="28"/>
          <w:szCs w:val="28"/>
          <w:shd w:val="clear" w:color="auto" w:fill="FFFFFF"/>
        </w:rPr>
      </w:pPr>
    </w:p>
    <w:p w:rsidR="006F40C9" w:rsidRDefault="006F40C9" w:rsidP="008F089B">
      <w:pPr>
        <w:ind w:firstLine="708"/>
        <w:jc w:val="both"/>
        <w:rPr>
          <w:rFonts w:ascii="Times New Roman" w:hAnsi="Times New Roman"/>
          <w:sz w:val="28"/>
          <w:szCs w:val="28"/>
          <w:shd w:val="clear" w:color="auto" w:fill="FFFFFF"/>
        </w:rPr>
      </w:pPr>
    </w:p>
    <w:p w:rsidR="006F40C9" w:rsidRDefault="006F40C9" w:rsidP="008F089B">
      <w:pPr>
        <w:ind w:firstLine="708"/>
        <w:jc w:val="both"/>
        <w:rPr>
          <w:rFonts w:ascii="Times New Roman" w:hAnsi="Times New Roman"/>
          <w:sz w:val="28"/>
          <w:szCs w:val="28"/>
          <w:shd w:val="clear" w:color="auto" w:fill="FFFFFF"/>
        </w:rPr>
      </w:pPr>
    </w:p>
    <w:p w:rsidR="006F40C9" w:rsidRDefault="006F40C9" w:rsidP="008F089B">
      <w:pPr>
        <w:ind w:firstLine="708"/>
        <w:jc w:val="both"/>
        <w:rPr>
          <w:rFonts w:ascii="Times New Roman" w:hAnsi="Times New Roman"/>
          <w:sz w:val="28"/>
          <w:szCs w:val="28"/>
          <w:shd w:val="clear" w:color="auto" w:fill="FFFFFF"/>
        </w:rPr>
      </w:pPr>
    </w:p>
    <w:p w:rsidR="006F40C9" w:rsidRDefault="006F40C9" w:rsidP="008F089B">
      <w:pPr>
        <w:ind w:firstLine="708"/>
        <w:jc w:val="both"/>
        <w:rPr>
          <w:rFonts w:ascii="Times New Roman" w:hAnsi="Times New Roman"/>
          <w:sz w:val="28"/>
          <w:szCs w:val="28"/>
          <w:shd w:val="clear" w:color="auto" w:fill="FFFFFF"/>
        </w:rPr>
      </w:pPr>
    </w:p>
    <w:p w:rsidR="006F40C9" w:rsidRDefault="006F40C9" w:rsidP="008F089B">
      <w:pPr>
        <w:ind w:firstLine="708"/>
        <w:jc w:val="both"/>
        <w:rPr>
          <w:rFonts w:ascii="Times New Roman" w:hAnsi="Times New Roman"/>
          <w:sz w:val="28"/>
          <w:szCs w:val="28"/>
          <w:shd w:val="clear" w:color="auto" w:fill="FFFFFF"/>
        </w:rPr>
      </w:pPr>
    </w:p>
    <w:p w:rsidR="006F40C9" w:rsidRDefault="006F40C9" w:rsidP="008F089B">
      <w:pPr>
        <w:ind w:firstLine="708"/>
        <w:jc w:val="both"/>
        <w:rPr>
          <w:rFonts w:ascii="Times New Roman" w:hAnsi="Times New Roman"/>
          <w:sz w:val="28"/>
          <w:szCs w:val="28"/>
          <w:shd w:val="clear" w:color="auto" w:fill="FFFFFF"/>
        </w:rPr>
      </w:pPr>
    </w:p>
    <w:p w:rsidR="006F40C9" w:rsidRDefault="006F40C9" w:rsidP="008F089B">
      <w:pPr>
        <w:ind w:firstLine="708"/>
        <w:jc w:val="both"/>
        <w:rPr>
          <w:rFonts w:ascii="Times New Roman" w:hAnsi="Times New Roman"/>
          <w:sz w:val="28"/>
          <w:szCs w:val="28"/>
          <w:shd w:val="clear" w:color="auto" w:fill="FFFFFF"/>
        </w:rPr>
      </w:pPr>
    </w:p>
    <w:p w:rsidR="006F40C9" w:rsidRDefault="006F40C9" w:rsidP="008F089B">
      <w:pPr>
        <w:ind w:firstLine="708"/>
        <w:jc w:val="both"/>
        <w:rPr>
          <w:rFonts w:ascii="Times New Roman" w:hAnsi="Times New Roman"/>
          <w:sz w:val="28"/>
          <w:szCs w:val="28"/>
          <w:shd w:val="clear" w:color="auto" w:fill="FFFFFF"/>
        </w:rPr>
      </w:pPr>
    </w:p>
    <w:p w:rsidR="006F40C9" w:rsidRDefault="006F40C9" w:rsidP="008F089B">
      <w:pPr>
        <w:ind w:firstLine="708"/>
        <w:jc w:val="both"/>
        <w:rPr>
          <w:rFonts w:ascii="Times New Roman" w:hAnsi="Times New Roman"/>
          <w:sz w:val="28"/>
          <w:szCs w:val="28"/>
          <w:shd w:val="clear" w:color="auto" w:fill="FFFFFF"/>
        </w:rPr>
      </w:pPr>
    </w:p>
    <w:p w:rsidR="006F40C9" w:rsidRDefault="006F40C9" w:rsidP="008F089B">
      <w:pPr>
        <w:ind w:firstLine="708"/>
        <w:jc w:val="both"/>
        <w:rPr>
          <w:rFonts w:ascii="Times New Roman" w:hAnsi="Times New Roman"/>
          <w:sz w:val="28"/>
          <w:szCs w:val="28"/>
          <w:shd w:val="clear" w:color="auto" w:fill="FFFFFF"/>
        </w:rPr>
      </w:pPr>
    </w:p>
    <w:p w:rsidR="006F40C9" w:rsidRDefault="006F40C9" w:rsidP="008F089B">
      <w:pPr>
        <w:ind w:firstLine="708"/>
        <w:jc w:val="both"/>
        <w:rPr>
          <w:rFonts w:ascii="Times New Roman" w:hAnsi="Times New Roman"/>
          <w:sz w:val="28"/>
          <w:szCs w:val="28"/>
          <w:shd w:val="clear" w:color="auto" w:fill="FFFFFF"/>
        </w:rPr>
      </w:pPr>
    </w:p>
    <w:p w:rsidR="006F40C9" w:rsidRPr="00B657D0" w:rsidRDefault="006F40C9" w:rsidP="006F40C9">
      <w:pPr>
        <w:jc w:val="both"/>
        <w:rPr>
          <w:rFonts w:ascii="Times New Roman" w:hAnsi="Times New Roman"/>
          <w:sz w:val="28"/>
          <w:szCs w:val="28"/>
          <w:shd w:val="clear" w:color="auto" w:fill="FFFFFF"/>
        </w:rPr>
      </w:pPr>
    </w:p>
    <w:p w:rsidR="008F089B" w:rsidRPr="00B657D0" w:rsidRDefault="008F089B" w:rsidP="008F089B">
      <w:pPr>
        <w:ind w:firstLine="709"/>
        <w:jc w:val="both"/>
        <w:rPr>
          <w:rFonts w:ascii="Times New Roman" w:hAnsi="Times New Roman"/>
          <w:b/>
          <w:sz w:val="28"/>
          <w:szCs w:val="28"/>
          <w:u w:val="single"/>
          <w:shd w:val="clear" w:color="auto" w:fill="FFFFFF"/>
        </w:rPr>
      </w:pPr>
      <w:r w:rsidRPr="00B657D0">
        <w:rPr>
          <w:rFonts w:ascii="Times New Roman" w:hAnsi="Times New Roman"/>
          <w:b/>
          <w:sz w:val="28"/>
          <w:szCs w:val="28"/>
          <w:u w:val="single"/>
          <w:shd w:val="clear" w:color="auto" w:fill="FFFFFF"/>
        </w:rPr>
        <w:t>Программа Минэкономразвития России:</w:t>
      </w:r>
    </w:p>
    <w:p w:rsidR="00717472" w:rsidRPr="00B657D0" w:rsidRDefault="00717472" w:rsidP="008F089B">
      <w:pPr>
        <w:ind w:firstLine="709"/>
        <w:jc w:val="both"/>
        <w:rPr>
          <w:rFonts w:ascii="Times New Roman" w:hAnsi="Times New Roman"/>
          <w:sz w:val="28"/>
          <w:szCs w:val="28"/>
          <w:u w:val="single"/>
          <w:shd w:val="clear" w:color="auto" w:fill="FFFFFF"/>
        </w:rPr>
      </w:pPr>
    </w:p>
    <w:p w:rsidR="008F089B" w:rsidRPr="00B657D0" w:rsidRDefault="008F089B" w:rsidP="008F089B">
      <w:pPr>
        <w:autoSpaceDE w:val="0"/>
        <w:autoSpaceDN w:val="0"/>
        <w:ind w:firstLine="708"/>
        <w:jc w:val="both"/>
        <w:rPr>
          <w:rFonts w:ascii="Times New Roman" w:hAnsi="Times New Roman"/>
          <w:sz w:val="28"/>
          <w:szCs w:val="28"/>
        </w:rPr>
      </w:pPr>
      <w:r w:rsidRPr="00B657D0">
        <w:rPr>
          <w:rFonts w:ascii="Times New Roman" w:hAnsi="Times New Roman"/>
          <w:sz w:val="28"/>
          <w:szCs w:val="28"/>
        </w:rPr>
        <w:t xml:space="preserve">Постановлением Правительства РФ от 30  декабря 2018 года № 1764 утверждены  Правила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w:t>
      </w:r>
    </w:p>
    <w:p w:rsidR="008F089B" w:rsidRPr="00B657D0" w:rsidRDefault="008F089B" w:rsidP="008F089B">
      <w:pPr>
        <w:ind w:firstLine="708"/>
        <w:jc w:val="both"/>
        <w:rPr>
          <w:rFonts w:ascii="Times New Roman" w:hAnsi="Times New Roman"/>
          <w:b/>
          <w:bCs/>
          <w:sz w:val="28"/>
          <w:szCs w:val="28"/>
        </w:rPr>
      </w:pPr>
      <w:r w:rsidRPr="00B657D0">
        <w:rPr>
          <w:rFonts w:ascii="Times New Roman" w:hAnsi="Times New Roman"/>
          <w:b/>
          <w:bCs/>
          <w:sz w:val="28"/>
          <w:szCs w:val="28"/>
        </w:rPr>
        <w:t>Условия предоставления кредитных средств:</w:t>
      </w:r>
    </w:p>
    <w:p w:rsidR="008F089B" w:rsidRPr="00B657D0" w:rsidRDefault="008F089B" w:rsidP="008F089B">
      <w:pPr>
        <w:shd w:val="clear" w:color="auto" w:fill="FFFFFF"/>
        <w:ind w:firstLine="708"/>
        <w:jc w:val="both"/>
        <w:textAlignment w:val="baseline"/>
        <w:rPr>
          <w:rFonts w:ascii="Times New Roman" w:hAnsi="Times New Roman"/>
          <w:sz w:val="28"/>
          <w:szCs w:val="28"/>
        </w:rPr>
      </w:pPr>
      <w:r w:rsidRPr="00B657D0">
        <w:rPr>
          <w:rFonts w:ascii="Times New Roman" w:hAnsi="Times New Roman"/>
          <w:sz w:val="28"/>
          <w:szCs w:val="28"/>
        </w:rPr>
        <w:t>Процентная ставка: до 8,5%</w:t>
      </w:r>
    </w:p>
    <w:p w:rsidR="008F089B" w:rsidRPr="00B657D0" w:rsidRDefault="008F089B" w:rsidP="008F089B">
      <w:pPr>
        <w:shd w:val="clear" w:color="auto" w:fill="FFFFFF"/>
        <w:ind w:firstLine="708"/>
        <w:jc w:val="both"/>
        <w:textAlignment w:val="baseline"/>
        <w:rPr>
          <w:rFonts w:ascii="Times New Roman" w:hAnsi="Times New Roman"/>
          <w:sz w:val="28"/>
          <w:szCs w:val="28"/>
        </w:rPr>
      </w:pPr>
      <w:r w:rsidRPr="00B657D0">
        <w:rPr>
          <w:rFonts w:ascii="Times New Roman" w:hAnsi="Times New Roman"/>
          <w:sz w:val="28"/>
          <w:szCs w:val="28"/>
        </w:rPr>
        <w:t xml:space="preserve">Кредиты от 3 млн. рублей до 1 млрд. рублей на срок до 10 лет предоставляются на инвестиционные цели; от 3 до 100 млн. рублей на срок до 3 лет – для оборотного кредитования. </w:t>
      </w:r>
    </w:p>
    <w:p w:rsidR="008F089B" w:rsidRPr="00B657D0" w:rsidRDefault="008F089B" w:rsidP="008F089B">
      <w:pPr>
        <w:shd w:val="clear" w:color="auto" w:fill="FFFFFF"/>
        <w:ind w:firstLine="708"/>
        <w:jc w:val="both"/>
        <w:textAlignment w:val="baseline"/>
        <w:rPr>
          <w:rFonts w:ascii="Times New Roman" w:hAnsi="Times New Roman"/>
          <w:sz w:val="28"/>
          <w:szCs w:val="28"/>
        </w:rPr>
      </w:pPr>
      <w:r w:rsidRPr="00B657D0">
        <w:rPr>
          <w:rFonts w:ascii="Times New Roman" w:hAnsi="Times New Roman"/>
          <w:sz w:val="28"/>
          <w:szCs w:val="28"/>
        </w:rPr>
        <w:t>Приоритетные виды деятельности по программе льготного кредитования: сельское хозяйство, обрабатывающие производства, производство и распределение электрической энергии, газа и воды, строительство, деятельность предприятий общественного питания (кроме ресторанов), деятельность в сфере бытовых услуг, транспорт и связь, туристская деятельность, здравоохранение, сбор, обработка и утилизация отходов, торговля (в моногородах и на инвестиционные цели) деятельность в области образования, водоснабжение, водоотведение, деятельность в области культуры, спорта, организации досуга и развлечений.</w:t>
      </w:r>
    </w:p>
    <w:p w:rsidR="00B657D0" w:rsidRDefault="00B657D0" w:rsidP="00B657D0">
      <w:pPr>
        <w:pStyle w:val="a5"/>
        <w:ind w:firstLine="709"/>
        <w:contextualSpacing/>
        <w:jc w:val="both"/>
        <w:rPr>
          <w:rFonts w:ascii="Times New Roman" w:hAnsi="Times New Roman"/>
          <w:color w:val="000000"/>
          <w:sz w:val="28"/>
          <w:szCs w:val="28"/>
        </w:rPr>
      </w:pPr>
      <w:r>
        <w:rPr>
          <w:rFonts w:ascii="Times New Roman" w:hAnsi="Times New Roman"/>
          <w:sz w:val="28"/>
          <w:szCs w:val="28"/>
        </w:rPr>
        <w:t xml:space="preserve">В 2019 году Минэкономразвития России отобрало 91 уполномоченный банк для участия в Программе, из которых 18 действуют на территории Саратовской области: </w:t>
      </w:r>
      <w:r>
        <w:rPr>
          <w:rFonts w:ascii="Times New Roman" w:hAnsi="Times New Roman"/>
          <w:color w:val="000000"/>
          <w:sz w:val="28"/>
          <w:szCs w:val="28"/>
        </w:rPr>
        <w:t>ПАО «Промсвязьбанк»,  АО «АЛЬФА-БАНК», АО «Райффайзенбанк», ПАО РОСБАНК, АО «Россельхозбанк», ПАО Сбербанк, ПАО «Совкомбанк», Банк ВТБ (ПАО), ПАО «АК БАРС» Банк, Банк Газпромбанк (АО), АО «Банк Интеза», ООО «Банк Саратов», АО «СМП Банк», АО «АБ «РОССИЯ», ПАО «Банк Зенит», АО «Банк ДОМ.РФ», ПАО «МТС-Банк», ПАО Банк «ФК Открытие».</w:t>
      </w:r>
    </w:p>
    <w:p w:rsidR="00B657D0" w:rsidRDefault="00B657D0" w:rsidP="00B657D0">
      <w:pPr>
        <w:pStyle w:val="a5"/>
        <w:ind w:firstLine="709"/>
        <w:contextualSpacing/>
        <w:jc w:val="both"/>
        <w:rPr>
          <w:rFonts w:ascii="Times New Roman" w:hAnsi="Times New Roman"/>
          <w:color w:val="000000"/>
          <w:sz w:val="28"/>
          <w:szCs w:val="28"/>
        </w:rPr>
      </w:pPr>
    </w:p>
    <w:p w:rsidR="006F40C9" w:rsidRDefault="006F40C9" w:rsidP="00B657D0">
      <w:pPr>
        <w:pStyle w:val="a5"/>
        <w:ind w:firstLine="709"/>
        <w:contextualSpacing/>
        <w:jc w:val="both"/>
        <w:rPr>
          <w:rFonts w:ascii="Times New Roman" w:hAnsi="Times New Roman"/>
          <w:color w:val="000000"/>
          <w:sz w:val="28"/>
          <w:szCs w:val="28"/>
        </w:rPr>
      </w:pPr>
    </w:p>
    <w:p w:rsidR="006F40C9" w:rsidRDefault="006F40C9" w:rsidP="00B657D0">
      <w:pPr>
        <w:pStyle w:val="a5"/>
        <w:ind w:firstLine="709"/>
        <w:contextualSpacing/>
        <w:jc w:val="both"/>
        <w:rPr>
          <w:rFonts w:ascii="Times New Roman" w:hAnsi="Times New Roman"/>
          <w:color w:val="000000"/>
          <w:sz w:val="28"/>
          <w:szCs w:val="28"/>
        </w:rPr>
      </w:pPr>
    </w:p>
    <w:p w:rsidR="006F40C9" w:rsidRDefault="006F40C9" w:rsidP="00B657D0">
      <w:pPr>
        <w:pStyle w:val="a5"/>
        <w:ind w:firstLine="709"/>
        <w:contextualSpacing/>
        <w:jc w:val="both"/>
        <w:rPr>
          <w:rFonts w:ascii="Times New Roman" w:hAnsi="Times New Roman"/>
          <w:color w:val="000000"/>
          <w:sz w:val="28"/>
          <w:szCs w:val="28"/>
        </w:rPr>
      </w:pPr>
    </w:p>
    <w:p w:rsidR="006F40C9" w:rsidRDefault="006F40C9" w:rsidP="00B657D0">
      <w:pPr>
        <w:pStyle w:val="a5"/>
        <w:ind w:firstLine="709"/>
        <w:contextualSpacing/>
        <w:jc w:val="both"/>
        <w:rPr>
          <w:rFonts w:ascii="Times New Roman" w:hAnsi="Times New Roman"/>
          <w:color w:val="000000"/>
          <w:sz w:val="28"/>
          <w:szCs w:val="28"/>
        </w:rPr>
      </w:pPr>
    </w:p>
    <w:p w:rsidR="006F40C9" w:rsidRDefault="006F40C9" w:rsidP="00B657D0">
      <w:pPr>
        <w:pStyle w:val="a5"/>
        <w:ind w:firstLine="709"/>
        <w:contextualSpacing/>
        <w:jc w:val="both"/>
        <w:rPr>
          <w:rFonts w:ascii="Times New Roman" w:hAnsi="Times New Roman"/>
          <w:color w:val="000000"/>
          <w:sz w:val="28"/>
          <w:szCs w:val="28"/>
        </w:rPr>
      </w:pPr>
    </w:p>
    <w:p w:rsidR="006F40C9" w:rsidRDefault="006F40C9" w:rsidP="00B657D0">
      <w:pPr>
        <w:pStyle w:val="a5"/>
        <w:ind w:firstLine="709"/>
        <w:contextualSpacing/>
        <w:jc w:val="both"/>
        <w:rPr>
          <w:rFonts w:ascii="Times New Roman" w:hAnsi="Times New Roman"/>
          <w:color w:val="000000"/>
          <w:sz w:val="28"/>
          <w:szCs w:val="28"/>
        </w:rPr>
      </w:pPr>
    </w:p>
    <w:p w:rsidR="006F40C9" w:rsidRDefault="006F40C9" w:rsidP="00B657D0">
      <w:pPr>
        <w:pStyle w:val="a5"/>
        <w:ind w:firstLine="709"/>
        <w:contextualSpacing/>
        <w:jc w:val="both"/>
        <w:rPr>
          <w:rFonts w:ascii="Times New Roman" w:hAnsi="Times New Roman"/>
          <w:color w:val="000000"/>
          <w:sz w:val="28"/>
          <w:szCs w:val="28"/>
        </w:rPr>
      </w:pPr>
    </w:p>
    <w:p w:rsidR="006F40C9" w:rsidRDefault="006F40C9" w:rsidP="00B657D0">
      <w:pPr>
        <w:pStyle w:val="a5"/>
        <w:ind w:firstLine="709"/>
        <w:contextualSpacing/>
        <w:jc w:val="both"/>
        <w:rPr>
          <w:rFonts w:ascii="Times New Roman" w:hAnsi="Times New Roman"/>
          <w:color w:val="000000"/>
          <w:sz w:val="28"/>
          <w:szCs w:val="28"/>
        </w:rPr>
      </w:pPr>
    </w:p>
    <w:p w:rsidR="006F40C9" w:rsidRDefault="006F40C9" w:rsidP="00B657D0">
      <w:pPr>
        <w:pStyle w:val="a5"/>
        <w:ind w:firstLine="709"/>
        <w:contextualSpacing/>
        <w:jc w:val="both"/>
        <w:rPr>
          <w:rFonts w:ascii="Times New Roman" w:hAnsi="Times New Roman"/>
          <w:color w:val="000000"/>
          <w:sz w:val="28"/>
          <w:szCs w:val="28"/>
        </w:rPr>
      </w:pPr>
    </w:p>
    <w:p w:rsidR="006F40C9" w:rsidRDefault="006F40C9" w:rsidP="00B657D0">
      <w:pPr>
        <w:pStyle w:val="a5"/>
        <w:ind w:firstLine="709"/>
        <w:contextualSpacing/>
        <w:jc w:val="both"/>
        <w:rPr>
          <w:rFonts w:ascii="Times New Roman" w:hAnsi="Times New Roman"/>
          <w:color w:val="000000"/>
          <w:sz w:val="28"/>
          <w:szCs w:val="28"/>
        </w:rPr>
      </w:pPr>
    </w:p>
    <w:p w:rsidR="006F40C9" w:rsidRDefault="006F40C9" w:rsidP="00B657D0">
      <w:pPr>
        <w:pStyle w:val="a5"/>
        <w:ind w:firstLine="709"/>
        <w:contextualSpacing/>
        <w:jc w:val="both"/>
        <w:rPr>
          <w:rFonts w:ascii="Times New Roman" w:hAnsi="Times New Roman"/>
          <w:color w:val="000000"/>
          <w:sz w:val="28"/>
          <w:szCs w:val="28"/>
        </w:rPr>
      </w:pPr>
    </w:p>
    <w:p w:rsidR="006F40C9" w:rsidRDefault="006F40C9" w:rsidP="00B657D0">
      <w:pPr>
        <w:pStyle w:val="a5"/>
        <w:ind w:firstLine="709"/>
        <w:contextualSpacing/>
        <w:jc w:val="both"/>
        <w:rPr>
          <w:rFonts w:ascii="Times New Roman" w:hAnsi="Times New Roman"/>
          <w:color w:val="000000"/>
          <w:sz w:val="28"/>
          <w:szCs w:val="28"/>
        </w:rPr>
      </w:pPr>
    </w:p>
    <w:p w:rsidR="006F40C9" w:rsidRDefault="006F40C9" w:rsidP="00B657D0">
      <w:pPr>
        <w:pStyle w:val="a5"/>
        <w:ind w:firstLine="709"/>
        <w:contextualSpacing/>
        <w:jc w:val="both"/>
        <w:rPr>
          <w:rFonts w:ascii="Times New Roman" w:hAnsi="Times New Roman"/>
          <w:color w:val="000000"/>
          <w:sz w:val="28"/>
          <w:szCs w:val="28"/>
        </w:rPr>
      </w:pPr>
    </w:p>
    <w:p w:rsidR="006F40C9" w:rsidRDefault="006F40C9" w:rsidP="00B657D0">
      <w:pPr>
        <w:pStyle w:val="a5"/>
        <w:ind w:firstLine="709"/>
        <w:contextualSpacing/>
        <w:jc w:val="both"/>
        <w:rPr>
          <w:rFonts w:ascii="Times New Roman" w:hAnsi="Times New Roman"/>
          <w:color w:val="000000"/>
          <w:sz w:val="28"/>
          <w:szCs w:val="28"/>
        </w:rPr>
      </w:pPr>
    </w:p>
    <w:p w:rsidR="006F40C9" w:rsidRDefault="006F40C9" w:rsidP="00B657D0">
      <w:pPr>
        <w:pStyle w:val="a5"/>
        <w:ind w:firstLine="709"/>
        <w:contextualSpacing/>
        <w:jc w:val="both"/>
        <w:rPr>
          <w:rFonts w:ascii="Times New Roman" w:hAnsi="Times New Roman"/>
          <w:color w:val="000000"/>
          <w:sz w:val="28"/>
          <w:szCs w:val="28"/>
        </w:rPr>
      </w:pPr>
    </w:p>
    <w:p w:rsidR="006F40C9" w:rsidRDefault="006F40C9" w:rsidP="00B657D0">
      <w:pPr>
        <w:pStyle w:val="a5"/>
        <w:ind w:firstLine="709"/>
        <w:contextualSpacing/>
        <w:jc w:val="both"/>
        <w:rPr>
          <w:rFonts w:ascii="Times New Roman" w:hAnsi="Times New Roman"/>
          <w:color w:val="000000"/>
          <w:sz w:val="28"/>
          <w:szCs w:val="28"/>
        </w:rPr>
      </w:pPr>
    </w:p>
    <w:p w:rsidR="006F40C9" w:rsidRDefault="006F40C9" w:rsidP="00B657D0">
      <w:pPr>
        <w:pStyle w:val="a5"/>
        <w:ind w:firstLine="709"/>
        <w:contextualSpacing/>
        <w:jc w:val="both"/>
        <w:rPr>
          <w:rFonts w:ascii="Times New Roman" w:hAnsi="Times New Roman"/>
          <w:color w:val="000000"/>
          <w:sz w:val="28"/>
          <w:szCs w:val="28"/>
        </w:rPr>
      </w:pPr>
    </w:p>
    <w:p w:rsidR="006F40C9" w:rsidRDefault="006F40C9" w:rsidP="00B657D0">
      <w:pPr>
        <w:pStyle w:val="a5"/>
        <w:ind w:firstLine="709"/>
        <w:contextualSpacing/>
        <w:jc w:val="both"/>
        <w:rPr>
          <w:rFonts w:ascii="Times New Roman" w:hAnsi="Times New Roman"/>
          <w:color w:val="000000"/>
          <w:sz w:val="28"/>
          <w:szCs w:val="28"/>
        </w:rPr>
      </w:pPr>
    </w:p>
    <w:p w:rsidR="00B657D0" w:rsidRPr="00B657D0" w:rsidRDefault="00B657D0" w:rsidP="00B657D0">
      <w:pPr>
        <w:ind w:firstLine="708"/>
        <w:rPr>
          <w:rFonts w:ascii="Times New Roman" w:hAnsi="Times New Roman"/>
          <w:b/>
          <w:spacing w:val="-6"/>
          <w:sz w:val="28"/>
          <w:szCs w:val="28"/>
          <w:u w:val="single"/>
        </w:rPr>
      </w:pPr>
      <w:r w:rsidRPr="00B657D0">
        <w:rPr>
          <w:rFonts w:ascii="Times New Roman" w:hAnsi="Times New Roman"/>
          <w:b/>
          <w:spacing w:val="-6"/>
          <w:sz w:val="28"/>
          <w:szCs w:val="28"/>
          <w:u w:val="single"/>
        </w:rPr>
        <w:t>Лизинговая поддержка</w:t>
      </w:r>
      <w:r w:rsidR="007108CA" w:rsidRPr="007108CA">
        <w:rPr>
          <w:rFonts w:ascii="Times New Roman" w:hAnsi="Times New Roman"/>
          <w:b/>
          <w:sz w:val="28"/>
          <w:szCs w:val="28"/>
          <w:u w:val="single"/>
        </w:rPr>
        <w:t xml:space="preserve"> </w:t>
      </w:r>
      <w:r w:rsidR="007108CA" w:rsidRPr="00B657D0">
        <w:rPr>
          <w:rFonts w:ascii="Times New Roman" w:hAnsi="Times New Roman"/>
          <w:b/>
          <w:sz w:val="28"/>
          <w:szCs w:val="28"/>
          <w:u w:val="single"/>
        </w:rPr>
        <w:t>Корпорации МСП</w:t>
      </w:r>
      <w:r w:rsidR="007108CA">
        <w:rPr>
          <w:rFonts w:ascii="Times New Roman" w:hAnsi="Times New Roman"/>
          <w:b/>
          <w:sz w:val="28"/>
          <w:szCs w:val="28"/>
          <w:u w:val="single"/>
        </w:rPr>
        <w:t>:</w:t>
      </w:r>
    </w:p>
    <w:p w:rsidR="00B657D0" w:rsidRPr="00B657D0" w:rsidRDefault="00B657D0" w:rsidP="00B657D0">
      <w:pPr>
        <w:jc w:val="center"/>
        <w:rPr>
          <w:rFonts w:ascii="Times New Roman" w:hAnsi="Times New Roman"/>
          <w:b/>
          <w:spacing w:val="-6"/>
          <w:sz w:val="28"/>
          <w:szCs w:val="28"/>
        </w:rPr>
      </w:pPr>
    </w:p>
    <w:p w:rsidR="00B657D0" w:rsidRPr="00B657D0" w:rsidRDefault="00B657D0" w:rsidP="00B657D0">
      <w:pPr>
        <w:ind w:firstLine="708"/>
        <w:contextualSpacing/>
        <w:jc w:val="both"/>
        <w:rPr>
          <w:rFonts w:ascii="Times New Roman" w:hAnsi="Times New Roman"/>
          <w:spacing w:val="-6"/>
          <w:sz w:val="28"/>
          <w:szCs w:val="28"/>
        </w:rPr>
      </w:pPr>
      <w:r w:rsidRPr="00B657D0">
        <w:rPr>
          <w:rFonts w:ascii="Times New Roman" w:hAnsi="Times New Roman"/>
          <w:spacing w:val="-6"/>
          <w:sz w:val="28"/>
          <w:szCs w:val="28"/>
        </w:rPr>
        <w:t xml:space="preserve">С целью оказания </w:t>
      </w:r>
      <w:r w:rsidRPr="00B657D0">
        <w:rPr>
          <w:rFonts w:ascii="Times New Roman" w:hAnsi="Times New Roman"/>
          <w:sz w:val="28"/>
          <w:szCs w:val="28"/>
        </w:rPr>
        <w:t xml:space="preserve">государственной поддержки субъектам малого и среднего предпринимательства </w:t>
      </w:r>
      <w:r w:rsidRPr="00B657D0">
        <w:rPr>
          <w:rFonts w:ascii="Times New Roman" w:hAnsi="Times New Roman"/>
          <w:spacing w:val="-6"/>
          <w:sz w:val="28"/>
          <w:szCs w:val="28"/>
        </w:rPr>
        <w:t>АО «Федеральная корпорация по развитию малого и среднего предпринимательства» (далее - Корпорация МСП) созданы 4 региональные лизинговые компании (в республиках Татарстан, Башкортостан, Саха (Якутия) и Ярославской области), в том числе две - в Приволжском федеральном округе (АО «</w:t>
      </w:r>
      <w:r w:rsidRPr="00B657D0">
        <w:rPr>
          <w:rFonts w:ascii="Times New Roman" w:hAnsi="Times New Roman"/>
          <w:sz w:val="28"/>
          <w:szCs w:val="28"/>
        </w:rPr>
        <w:t>Региональная лизинговая компания Республики Татарстан» и АО «Региональная лизинговая компания Республики Башкортостан»</w:t>
      </w:r>
      <w:r w:rsidRPr="00B657D0">
        <w:rPr>
          <w:rFonts w:ascii="Times New Roman" w:hAnsi="Times New Roman"/>
          <w:spacing w:val="-6"/>
          <w:sz w:val="28"/>
          <w:szCs w:val="28"/>
        </w:rPr>
        <w:t xml:space="preserve"> (далее – региональные лизинговые компании). </w:t>
      </w:r>
    </w:p>
    <w:p w:rsidR="00B657D0" w:rsidRPr="00B657D0" w:rsidRDefault="00B657D0" w:rsidP="00B657D0">
      <w:pPr>
        <w:ind w:firstLine="708"/>
        <w:contextualSpacing/>
        <w:jc w:val="both"/>
        <w:rPr>
          <w:rFonts w:ascii="Times New Roman" w:hAnsi="Times New Roman"/>
          <w:spacing w:val="-6"/>
          <w:sz w:val="28"/>
          <w:szCs w:val="28"/>
        </w:rPr>
      </w:pPr>
      <w:r w:rsidRPr="00B657D0">
        <w:rPr>
          <w:rFonts w:ascii="Times New Roman" w:hAnsi="Times New Roman"/>
          <w:spacing w:val="-6"/>
          <w:sz w:val="28"/>
          <w:szCs w:val="28"/>
        </w:rPr>
        <w:t>Региональные лизинговые компании предоставляют субъектам малого предпринимательства, зарегистрированным в любом регионе  Российской Федерации, оборудование в лизинг по льготным ставкам.</w:t>
      </w:r>
    </w:p>
    <w:p w:rsidR="00B657D0" w:rsidRPr="00B657D0" w:rsidRDefault="00B657D0" w:rsidP="00B657D0">
      <w:pPr>
        <w:ind w:firstLine="708"/>
        <w:contextualSpacing/>
        <w:jc w:val="both"/>
        <w:rPr>
          <w:rFonts w:ascii="Times New Roman" w:hAnsi="Times New Roman"/>
          <w:spacing w:val="-6"/>
          <w:sz w:val="28"/>
          <w:szCs w:val="28"/>
        </w:rPr>
      </w:pPr>
      <w:r w:rsidRPr="00B657D0">
        <w:rPr>
          <w:rFonts w:ascii="Times New Roman" w:hAnsi="Times New Roman"/>
          <w:spacing w:val="-6"/>
          <w:sz w:val="28"/>
          <w:szCs w:val="28"/>
        </w:rPr>
        <w:t>Участниками программы льготного лизинга могут стать индивидуальные предприниматели и юридические лица, являющиеся субъектами малого предпринимательства, имеющие потребность в приобретении в лизинг высокотехнологичного и инновационного оборудования, промышленного оборудования, а также оборудования в сфере переработки и хранения сельскохозяйственной продукции.</w:t>
      </w:r>
    </w:p>
    <w:p w:rsidR="00B657D0" w:rsidRPr="00B657D0" w:rsidRDefault="00B657D0" w:rsidP="00B657D0">
      <w:pPr>
        <w:contextualSpacing/>
        <w:jc w:val="both"/>
        <w:rPr>
          <w:rFonts w:ascii="Times New Roman" w:hAnsi="Times New Roman"/>
          <w:spacing w:val="-6"/>
          <w:sz w:val="28"/>
          <w:szCs w:val="28"/>
        </w:rPr>
      </w:pPr>
      <w:r w:rsidRPr="00B657D0">
        <w:rPr>
          <w:rFonts w:ascii="Times New Roman" w:hAnsi="Times New Roman"/>
          <w:spacing w:val="-6"/>
          <w:sz w:val="28"/>
          <w:szCs w:val="28"/>
        </w:rPr>
        <w:t>Оборудование предоставляется в лизинг действующему бизнесу на расширение производства.</w:t>
      </w:r>
    </w:p>
    <w:p w:rsidR="00B657D0" w:rsidRPr="00B657D0" w:rsidRDefault="00B657D0" w:rsidP="007108CA">
      <w:pPr>
        <w:ind w:firstLine="708"/>
        <w:contextualSpacing/>
        <w:jc w:val="both"/>
        <w:rPr>
          <w:rFonts w:ascii="Times New Roman" w:hAnsi="Times New Roman"/>
          <w:spacing w:val="-6"/>
          <w:sz w:val="28"/>
          <w:szCs w:val="28"/>
        </w:rPr>
      </w:pPr>
      <w:r w:rsidRPr="00B657D0">
        <w:rPr>
          <w:rFonts w:ascii="Times New Roman" w:hAnsi="Times New Roman"/>
          <w:spacing w:val="-6"/>
          <w:sz w:val="28"/>
          <w:szCs w:val="28"/>
        </w:rPr>
        <w:t>Субъекты малого предпринимательства смогут заключить договоры лизинга на сумму от 3,0 млн. рублей до 200,0 млн. рублей. Максимальная ставка по лизингу оборудования импортного производства составит 8% годовых, отечественного производства – 6% годовых, срок договора лизинга – до 84 месяцев. Минимальный авансовый платеж по договору лизинга составляет от 10% (для высокотехнологичного и инновационного производства и для сельскохозяйственных кооперативов) до 15% от стоимости предмета лизинга.</w:t>
      </w:r>
    </w:p>
    <w:p w:rsidR="00B657D0" w:rsidRPr="00B657D0" w:rsidRDefault="00B657D0" w:rsidP="00B657D0">
      <w:pPr>
        <w:ind w:firstLine="708"/>
        <w:contextualSpacing/>
        <w:jc w:val="both"/>
        <w:rPr>
          <w:rFonts w:ascii="Times New Roman" w:hAnsi="Times New Roman"/>
          <w:spacing w:val="-6"/>
          <w:sz w:val="28"/>
          <w:szCs w:val="28"/>
        </w:rPr>
      </w:pPr>
      <w:r w:rsidRPr="00B657D0">
        <w:rPr>
          <w:rFonts w:ascii="Times New Roman" w:hAnsi="Times New Roman"/>
          <w:spacing w:val="-6"/>
          <w:sz w:val="28"/>
          <w:szCs w:val="28"/>
        </w:rPr>
        <w:t>Субъекты малого предпринимательства могут подать предварительную заявку, заполнив анкету на сайте региональных лизинговых компаний.</w:t>
      </w:r>
    </w:p>
    <w:p w:rsidR="00B657D0" w:rsidRPr="00B657D0" w:rsidRDefault="00B657D0" w:rsidP="00B657D0">
      <w:pPr>
        <w:ind w:firstLine="708"/>
        <w:contextualSpacing/>
        <w:jc w:val="both"/>
        <w:rPr>
          <w:rFonts w:ascii="Times New Roman" w:hAnsi="Times New Roman"/>
          <w:sz w:val="28"/>
          <w:szCs w:val="28"/>
        </w:rPr>
      </w:pPr>
      <w:r w:rsidRPr="00B657D0">
        <w:rPr>
          <w:rFonts w:ascii="Times New Roman" w:hAnsi="Times New Roman"/>
          <w:color w:val="000000"/>
          <w:sz w:val="28"/>
          <w:szCs w:val="28"/>
        </w:rPr>
        <w:t xml:space="preserve">Подробная информация о продукте размещена на странице Корпорации МСП по адресу: </w:t>
      </w:r>
      <w:hyperlink r:id="rId8" w:history="1">
        <w:r w:rsidRPr="00B657D0">
          <w:rPr>
            <w:rStyle w:val="a3"/>
            <w:rFonts w:ascii="Times New Roman" w:hAnsi="Times New Roman"/>
            <w:sz w:val="28"/>
            <w:szCs w:val="28"/>
          </w:rPr>
          <w:t>https://corpmsp.ru/</w:t>
        </w:r>
      </w:hyperlink>
      <w:r w:rsidRPr="00B657D0">
        <w:rPr>
          <w:rFonts w:ascii="Times New Roman" w:hAnsi="Times New Roman"/>
          <w:color w:val="000000"/>
          <w:sz w:val="28"/>
          <w:szCs w:val="28"/>
        </w:rPr>
        <w:t xml:space="preserve"> в разделе «Финансовая поддержка» и на сайтах </w:t>
      </w:r>
      <w:r w:rsidRPr="00B657D0">
        <w:rPr>
          <w:rFonts w:ascii="Times New Roman" w:hAnsi="Times New Roman"/>
          <w:sz w:val="28"/>
          <w:szCs w:val="28"/>
        </w:rPr>
        <w:t>региональных лизинговых компаний Республики Татарстан (</w:t>
      </w:r>
      <w:hyperlink r:id="rId9" w:history="1">
        <w:r w:rsidRPr="00B657D0">
          <w:rPr>
            <w:rStyle w:val="a3"/>
            <w:rFonts w:ascii="Times New Roman" w:hAnsi="Times New Roman"/>
            <w:sz w:val="28"/>
            <w:szCs w:val="28"/>
          </w:rPr>
          <w:t>http://rlcrt.ru/</w:t>
        </w:r>
      </w:hyperlink>
      <w:r w:rsidRPr="00B657D0">
        <w:rPr>
          <w:rFonts w:ascii="Times New Roman" w:hAnsi="Times New Roman"/>
          <w:sz w:val="28"/>
          <w:szCs w:val="28"/>
        </w:rPr>
        <w:t>) и Республики Башкортостан (</w:t>
      </w:r>
      <w:hyperlink r:id="rId10" w:history="1">
        <w:r w:rsidRPr="00B657D0">
          <w:rPr>
            <w:rStyle w:val="a3"/>
            <w:rFonts w:ascii="Times New Roman" w:hAnsi="Times New Roman"/>
            <w:sz w:val="28"/>
            <w:szCs w:val="28"/>
            <w:lang w:val="en-US"/>
          </w:rPr>
          <w:t>http</w:t>
        </w:r>
        <w:r w:rsidRPr="00B657D0">
          <w:rPr>
            <w:rStyle w:val="a3"/>
            <w:rFonts w:ascii="Times New Roman" w:hAnsi="Times New Roman"/>
            <w:sz w:val="28"/>
            <w:szCs w:val="28"/>
          </w:rPr>
          <w:t>://</w:t>
        </w:r>
        <w:r w:rsidRPr="00B657D0">
          <w:rPr>
            <w:rStyle w:val="a3"/>
            <w:rFonts w:ascii="Times New Roman" w:hAnsi="Times New Roman"/>
            <w:sz w:val="28"/>
            <w:szCs w:val="28"/>
            <w:lang w:val="en-US"/>
          </w:rPr>
          <w:t>rlcrb</w:t>
        </w:r>
        <w:r w:rsidRPr="00B657D0">
          <w:rPr>
            <w:rStyle w:val="a3"/>
            <w:rFonts w:ascii="Times New Roman" w:hAnsi="Times New Roman"/>
            <w:sz w:val="28"/>
            <w:szCs w:val="28"/>
          </w:rPr>
          <w:t>.</w:t>
        </w:r>
        <w:r w:rsidRPr="00B657D0">
          <w:rPr>
            <w:rStyle w:val="a3"/>
            <w:rFonts w:ascii="Times New Roman" w:hAnsi="Times New Roman"/>
            <w:sz w:val="28"/>
            <w:szCs w:val="28"/>
            <w:lang w:val="en-US"/>
          </w:rPr>
          <w:t>ru</w:t>
        </w:r>
        <w:r w:rsidRPr="00B657D0">
          <w:rPr>
            <w:rStyle w:val="a3"/>
            <w:rFonts w:ascii="Times New Roman" w:hAnsi="Times New Roman"/>
            <w:sz w:val="28"/>
            <w:szCs w:val="28"/>
          </w:rPr>
          <w:t>/</w:t>
        </w:r>
      </w:hyperlink>
      <w:r w:rsidRPr="00B657D0">
        <w:rPr>
          <w:rFonts w:ascii="Times New Roman" w:hAnsi="Times New Roman"/>
          <w:sz w:val="28"/>
          <w:szCs w:val="28"/>
        </w:rPr>
        <w:t>).</w:t>
      </w:r>
    </w:p>
    <w:p w:rsidR="000269BE" w:rsidRDefault="000269BE" w:rsidP="00025222">
      <w:pPr>
        <w:ind w:firstLine="709"/>
        <w:contextualSpacing/>
        <w:jc w:val="both"/>
        <w:rPr>
          <w:rFonts w:ascii="Times New Roman" w:hAnsi="Times New Roman"/>
          <w:sz w:val="28"/>
          <w:szCs w:val="28"/>
        </w:rPr>
      </w:pPr>
    </w:p>
    <w:p w:rsidR="00427DF5" w:rsidRDefault="00427DF5" w:rsidP="00025222">
      <w:pPr>
        <w:ind w:firstLine="709"/>
        <w:contextualSpacing/>
        <w:jc w:val="both"/>
        <w:rPr>
          <w:rFonts w:ascii="Times New Roman" w:hAnsi="Times New Roman"/>
          <w:sz w:val="28"/>
          <w:szCs w:val="28"/>
        </w:rPr>
      </w:pPr>
    </w:p>
    <w:p w:rsidR="00427DF5" w:rsidRDefault="00427DF5" w:rsidP="00025222">
      <w:pPr>
        <w:ind w:firstLine="709"/>
        <w:contextualSpacing/>
        <w:jc w:val="both"/>
        <w:rPr>
          <w:rFonts w:ascii="Times New Roman" w:hAnsi="Times New Roman"/>
          <w:sz w:val="28"/>
          <w:szCs w:val="28"/>
        </w:rPr>
      </w:pPr>
    </w:p>
    <w:p w:rsidR="00427DF5" w:rsidRDefault="00427DF5" w:rsidP="00025222">
      <w:pPr>
        <w:ind w:firstLine="709"/>
        <w:contextualSpacing/>
        <w:jc w:val="both"/>
        <w:rPr>
          <w:rFonts w:ascii="Times New Roman" w:hAnsi="Times New Roman"/>
          <w:sz w:val="28"/>
          <w:szCs w:val="28"/>
        </w:rPr>
      </w:pPr>
    </w:p>
    <w:p w:rsidR="00427DF5" w:rsidRDefault="00427DF5" w:rsidP="00025222">
      <w:pPr>
        <w:ind w:firstLine="709"/>
        <w:contextualSpacing/>
        <w:jc w:val="both"/>
        <w:rPr>
          <w:rFonts w:ascii="Times New Roman" w:hAnsi="Times New Roman"/>
          <w:sz w:val="28"/>
          <w:szCs w:val="28"/>
        </w:rPr>
      </w:pPr>
    </w:p>
    <w:p w:rsidR="00427DF5" w:rsidRDefault="00427DF5" w:rsidP="00025222">
      <w:pPr>
        <w:ind w:firstLine="709"/>
        <w:contextualSpacing/>
        <w:jc w:val="both"/>
        <w:rPr>
          <w:rFonts w:ascii="Times New Roman" w:hAnsi="Times New Roman"/>
          <w:sz w:val="28"/>
          <w:szCs w:val="28"/>
        </w:rPr>
      </w:pPr>
    </w:p>
    <w:p w:rsidR="00427DF5" w:rsidRDefault="00427DF5" w:rsidP="00025222">
      <w:pPr>
        <w:ind w:firstLine="709"/>
        <w:contextualSpacing/>
        <w:jc w:val="both"/>
        <w:rPr>
          <w:rFonts w:ascii="Times New Roman" w:hAnsi="Times New Roman"/>
          <w:sz w:val="28"/>
          <w:szCs w:val="28"/>
        </w:rPr>
      </w:pPr>
    </w:p>
    <w:p w:rsidR="00427DF5" w:rsidRDefault="00427DF5" w:rsidP="00025222">
      <w:pPr>
        <w:ind w:firstLine="709"/>
        <w:contextualSpacing/>
        <w:jc w:val="both"/>
        <w:rPr>
          <w:rFonts w:ascii="Times New Roman" w:hAnsi="Times New Roman"/>
          <w:sz w:val="28"/>
          <w:szCs w:val="28"/>
        </w:rPr>
      </w:pPr>
    </w:p>
    <w:p w:rsidR="00427DF5" w:rsidRDefault="00427DF5" w:rsidP="00025222">
      <w:pPr>
        <w:ind w:firstLine="709"/>
        <w:contextualSpacing/>
        <w:jc w:val="both"/>
        <w:rPr>
          <w:rFonts w:ascii="Times New Roman" w:hAnsi="Times New Roman"/>
          <w:sz w:val="28"/>
          <w:szCs w:val="28"/>
        </w:rPr>
      </w:pPr>
    </w:p>
    <w:p w:rsidR="00427DF5" w:rsidRDefault="00427DF5" w:rsidP="00025222">
      <w:pPr>
        <w:ind w:firstLine="709"/>
        <w:contextualSpacing/>
        <w:jc w:val="both"/>
        <w:rPr>
          <w:rFonts w:ascii="Times New Roman" w:hAnsi="Times New Roman"/>
          <w:sz w:val="28"/>
          <w:szCs w:val="28"/>
        </w:rPr>
      </w:pPr>
    </w:p>
    <w:p w:rsidR="00427DF5" w:rsidRDefault="00427DF5" w:rsidP="00025222">
      <w:pPr>
        <w:ind w:firstLine="709"/>
        <w:contextualSpacing/>
        <w:jc w:val="both"/>
        <w:rPr>
          <w:rFonts w:ascii="Times New Roman" w:hAnsi="Times New Roman"/>
          <w:sz w:val="28"/>
          <w:szCs w:val="28"/>
        </w:rPr>
      </w:pPr>
    </w:p>
    <w:p w:rsidR="00427DF5" w:rsidRDefault="00427DF5" w:rsidP="00025222">
      <w:pPr>
        <w:ind w:firstLine="709"/>
        <w:contextualSpacing/>
        <w:jc w:val="both"/>
        <w:rPr>
          <w:rFonts w:ascii="Times New Roman" w:hAnsi="Times New Roman"/>
          <w:sz w:val="28"/>
          <w:szCs w:val="28"/>
        </w:rPr>
      </w:pPr>
    </w:p>
    <w:p w:rsidR="00427DF5" w:rsidRDefault="00427DF5" w:rsidP="00025222">
      <w:pPr>
        <w:ind w:firstLine="709"/>
        <w:contextualSpacing/>
        <w:jc w:val="both"/>
        <w:rPr>
          <w:rFonts w:ascii="Times New Roman" w:hAnsi="Times New Roman"/>
          <w:sz w:val="28"/>
          <w:szCs w:val="28"/>
        </w:rPr>
      </w:pPr>
    </w:p>
    <w:p w:rsidR="00427DF5" w:rsidRDefault="00427DF5" w:rsidP="00025222">
      <w:pPr>
        <w:ind w:firstLine="709"/>
        <w:contextualSpacing/>
        <w:jc w:val="both"/>
        <w:rPr>
          <w:rFonts w:ascii="Times New Roman" w:hAnsi="Times New Roman"/>
          <w:sz w:val="28"/>
          <w:szCs w:val="28"/>
        </w:rPr>
      </w:pPr>
    </w:p>
    <w:p w:rsidR="00427DF5" w:rsidRDefault="00427DF5" w:rsidP="00427DF5">
      <w:pPr>
        <w:ind w:firstLine="709"/>
        <w:jc w:val="both"/>
        <w:rPr>
          <w:rFonts w:ascii="Times New Roman" w:hAnsi="Times New Roman"/>
          <w:b/>
          <w:iCs/>
          <w:color w:val="000000"/>
          <w:sz w:val="28"/>
          <w:szCs w:val="28"/>
          <w:u w:val="single"/>
          <w:shd w:val="clear" w:color="auto" w:fill="FFFFFF"/>
        </w:rPr>
      </w:pPr>
    </w:p>
    <w:p w:rsidR="00AD5E28" w:rsidRDefault="00AD5E28" w:rsidP="00427DF5">
      <w:pPr>
        <w:ind w:firstLine="709"/>
        <w:jc w:val="both"/>
        <w:rPr>
          <w:rFonts w:ascii="Times New Roman" w:hAnsi="Times New Roman"/>
          <w:b/>
          <w:iCs/>
          <w:color w:val="000000"/>
          <w:sz w:val="28"/>
          <w:szCs w:val="28"/>
          <w:u w:val="single"/>
          <w:shd w:val="clear" w:color="auto" w:fill="FFFFFF"/>
        </w:rPr>
      </w:pPr>
    </w:p>
    <w:p w:rsidR="00427DF5" w:rsidRPr="00427DF5" w:rsidRDefault="00427DF5" w:rsidP="00427DF5">
      <w:pPr>
        <w:ind w:firstLine="709"/>
        <w:jc w:val="both"/>
        <w:rPr>
          <w:rFonts w:ascii="Times New Roman" w:hAnsi="Times New Roman"/>
          <w:sz w:val="28"/>
          <w:szCs w:val="28"/>
        </w:rPr>
      </w:pPr>
      <w:r w:rsidRPr="00427DF5">
        <w:rPr>
          <w:rFonts w:ascii="Times New Roman" w:hAnsi="Times New Roman"/>
          <w:b/>
          <w:iCs/>
          <w:color w:val="000000"/>
          <w:sz w:val="28"/>
          <w:szCs w:val="28"/>
          <w:u w:val="single"/>
          <w:shd w:val="clear" w:color="auto" w:fill="FFFFFF"/>
        </w:rPr>
        <w:t>АО «МСП Банк»</w:t>
      </w:r>
      <w:r w:rsidRPr="00427DF5">
        <w:rPr>
          <w:rFonts w:ascii="Times New Roman" w:hAnsi="Times New Roman"/>
          <w:i/>
          <w:iCs/>
          <w:color w:val="000000"/>
          <w:sz w:val="28"/>
          <w:szCs w:val="28"/>
          <w:shd w:val="clear" w:color="auto" w:fill="FFFFFF"/>
        </w:rPr>
        <w:t xml:space="preserve"> </w:t>
      </w:r>
      <w:r w:rsidRPr="00427DF5">
        <w:rPr>
          <w:rFonts w:ascii="Times New Roman" w:hAnsi="Times New Roman"/>
          <w:sz w:val="28"/>
          <w:szCs w:val="28"/>
        </w:rPr>
        <w:t>осуществляет прямое кредитование субъектов малого и среднего предпринимательства, в</w:t>
      </w:r>
      <w:r>
        <w:rPr>
          <w:rFonts w:ascii="Times New Roman" w:hAnsi="Times New Roman"/>
          <w:sz w:val="28"/>
          <w:szCs w:val="28"/>
        </w:rPr>
        <w:t xml:space="preserve"> том числе, в рамках Программы 8</w:t>
      </w:r>
      <w:r w:rsidRPr="00427DF5">
        <w:rPr>
          <w:rFonts w:ascii="Times New Roman" w:hAnsi="Times New Roman"/>
          <w:sz w:val="28"/>
          <w:szCs w:val="28"/>
        </w:rPr>
        <w:t xml:space="preserve">,5: </w:t>
      </w:r>
    </w:p>
    <w:p w:rsidR="00427DF5" w:rsidRPr="00427DF5" w:rsidRDefault="00427DF5" w:rsidP="00427DF5">
      <w:pPr>
        <w:ind w:firstLine="709"/>
        <w:jc w:val="both"/>
        <w:rPr>
          <w:rFonts w:ascii="Times New Roman" w:hAnsi="Times New Roman"/>
          <w:sz w:val="28"/>
          <w:szCs w:val="28"/>
        </w:rPr>
      </w:pPr>
      <w:r>
        <w:rPr>
          <w:rFonts w:ascii="Times New Roman" w:hAnsi="Times New Roman"/>
          <w:sz w:val="28"/>
          <w:szCs w:val="28"/>
        </w:rPr>
        <w:t>кредитный продукт</w:t>
      </w:r>
      <w:r w:rsidRPr="00427DF5">
        <w:rPr>
          <w:rFonts w:ascii="Times New Roman" w:hAnsi="Times New Roman"/>
          <w:sz w:val="28"/>
          <w:szCs w:val="28"/>
        </w:rPr>
        <w:t xml:space="preserve"> «</w:t>
      </w:r>
      <w:r>
        <w:rPr>
          <w:rFonts w:ascii="Times New Roman" w:hAnsi="Times New Roman"/>
          <w:sz w:val="28"/>
          <w:szCs w:val="28"/>
        </w:rPr>
        <w:t>Оборотное кредитование»</w:t>
      </w:r>
      <w:r w:rsidRPr="00427DF5">
        <w:rPr>
          <w:rFonts w:ascii="Times New Roman" w:hAnsi="Times New Roman"/>
          <w:sz w:val="28"/>
          <w:szCs w:val="28"/>
        </w:rPr>
        <w:t xml:space="preserve"> </w:t>
      </w:r>
      <w:r>
        <w:rPr>
          <w:rFonts w:ascii="Times New Roman" w:hAnsi="Times New Roman"/>
          <w:sz w:val="28"/>
          <w:szCs w:val="28"/>
        </w:rPr>
        <w:t>направлен</w:t>
      </w:r>
      <w:r w:rsidRPr="00427DF5">
        <w:rPr>
          <w:rFonts w:ascii="Times New Roman" w:hAnsi="Times New Roman"/>
          <w:sz w:val="28"/>
          <w:szCs w:val="28"/>
        </w:rPr>
        <w:t xml:space="preserve"> на пополнение оборотных средств</w:t>
      </w:r>
      <w:r w:rsidR="00AD5E28">
        <w:rPr>
          <w:rFonts w:ascii="Times New Roman" w:hAnsi="Times New Roman"/>
          <w:sz w:val="28"/>
          <w:szCs w:val="28"/>
        </w:rPr>
        <w:t xml:space="preserve"> (сумма кредита 1 - 500 млн. рублей, срок кредита не более 36 месяцев, процентная ставка 9,6 - 10,6%)</w:t>
      </w:r>
      <w:r w:rsidRPr="00427DF5">
        <w:rPr>
          <w:rFonts w:ascii="Times New Roman" w:hAnsi="Times New Roman"/>
          <w:sz w:val="28"/>
          <w:szCs w:val="28"/>
        </w:rPr>
        <w:t>;</w:t>
      </w:r>
    </w:p>
    <w:p w:rsidR="00427DF5" w:rsidRPr="00427DF5" w:rsidRDefault="00427DF5" w:rsidP="00427DF5">
      <w:pPr>
        <w:ind w:firstLine="709"/>
        <w:jc w:val="both"/>
        <w:rPr>
          <w:sz w:val="28"/>
          <w:szCs w:val="28"/>
        </w:rPr>
      </w:pPr>
      <w:r>
        <w:rPr>
          <w:rFonts w:ascii="Times New Roman" w:hAnsi="Times New Roman"/>
          <w:sz w:val="28"/>
          <w:szCs w:val="28"/>
        </w:rPr>
        <w:t xml:space="preserve">кредитный продукт </w:t>
      </w:r>
      <w:r w:rsidRPr="00427DF5">
        <w:rPr>
          <w:rFonts w:ascii="Times New Roman" w:hAnsi="Times New Roman"/>
          <w:sz w:val="28"/>
          <w:szCs w:val="28"/>
        </w:rPr>
        <w:t>«Контрактное кредитование»</w:t>
      </w:r>
      <w:r w:rsidRPr="00427DF5">
        <w:rPr>
          <w:sz w:val="28"/>
          <w:szCs w:val="28"/>
        </w:rPr>
        <w:t xml:space="preserve"> </w:t>
      </w:r>
      <w:r w:rsidRPr="00427DF5">
        <w:rPr>
          <w:rFonts w:ascii="Times New Roman" w:hAnsi="Times New Roman"/>
          <w:sz w:val="28"/>
          <w:szCs w:val="28"/>
        </w:rPr>
        <w:t>предусматривает финансирование расходов, связанных с исполнением контрактов в рамках федеральных законов №</w:t>
      </w:r>
      <w:r w:rsidR="00AD5E28">
        <w:rPr>
          <w:rFonts w:ascii="Times New Roman" w:hAnsi="Times New Roman"/>
          <w:sz w:val="28"/>
          <w:szCs w:val="28"/>
        </w:rPr>
        <w:t xml:space="preserve"> </w:t>
      </w:r>
      <w:r w:rsidRPr="00427DF5">
        <w:rPr>
          <w:rFonts w:ascii="Times New Roman" w:hAnsi="Times New Roman"/>
          <w:sz w:val="28"/>
          <w:szCs w:val="28"/>
        </w:rPr>
        <w:t>44-ФЗ и №</w:t>
      </w:r>
      <w:r w:rsidR="00AD5E28">
        <w:rPr>
          <w:rFonts w:ascii="Times New Roman" w:hAnsi="Times New Roman"/>
          <w:sz w:val="28"/>
          <w:szCs w:val="28"/>
        </w:rPr>
        <w:t xml:space="preserve"> </w:t>
      </w:r>
      <w:r w:rsidRPr="00427DF5">
        <w:rPr>
          <w:rFonts w:ascii="Times New Roman" w:hAnsi="Times New Roman"/>
          <w:sz w:val="28"/>
          <w:szCs w:val="28"/>
        </w:rPr>
        <w:t>223-ФЗ</w:t>
      </w:r>
      <w:r w:rsidR="00AD5E28">
        <w:rPr>
          <w:rFonts w:ascii="Times New Roman" w:hAnsi="Times New Roman"/>
          <w:sz w:val="28"/>
          <w:szCs w:val="28"/>
        </w:rPr>
        <w:t xml:space="preserve"> (сумма кредита 1 - 500 млн. рублей, срок кредита не более 36 месяцев, процентная ставка 9,6 - 10,6%)</w:t>
      </w:r>
      <w:r>
        <w:rPr>
          <w:rFonts w:ascii="Times New Roman" w:hAnsi="Times New Roman"/>
          <w:sz w:val="28"/>
          <w:szCs w:val="28"/>
        </w:rPr>
        <w:t>;</w:t>
      </w:r>
    </w:p>
    <w:p w:rsidR="00427DF5" w:rsidRDefault="00427DF5" w:rsidP="00427DF5">
      <w:pPr>
        <w:ind w:firstLine="709"/>
        <w:jc w:val="both"/>
        <w:rPr>
          <w:rFonts w:ascii="Times New Roman" w:hAnsi="Times New Roman"/>
          <w:sz w:val="28"/>
          <w:szCs w:val="28"/>
        </w:rPr>
      </w:pPr>
      <w:r>
        <w:rPr>
          <w:rFonts w:ascii="Times New Roman" w:hAnsi="Times New Roman"/>
          <w:sz w:val="28"/>
          <w:szCs w:val="28"/>
        </w:rPr>
        <w:t>кредитный продукт</w:t>
      </w:r>
      <w:r w:rsidRPr="00427DF5">
        <w:rPr>
          <w:rFonts w:ascii="Times New Roman" w:hAnsi="Times New Roman"/>
          <w:sz w:val="28"/>
          <w:szCs w:val="28"/>
        </w:rPr>
        <w:t xml:space="preserve"> «Инвестиционное кредитование»</w:t>
      </w:r>
      <w:r>
        <w:rPr>
          <w:rFonts w:ascii="Times New Roman" w:hAnsi="Times New Roman"/>
          <w:sz w:val="28"/>
          <w:szCs w:val="28"/>
        </w:rPr>
        <w:t xml:space="preserve"> направлен</w:t>
      </w:r>
      <w:r w:rsidRPr="00427DF5">
        <w:rPr>
          <w:rFonts w:ascii="Times New Roman" w:hAnsi="Times New Roman"/>
          <w:sz w:val="28"/>
          <w:szCs w:val="28"/>
        </w:rPr>
        <w:t xml:space="preserve"> на финансирование инвестиционных расходов</w:t>
      </w:r>
      <w:r w:rsidR="00AD5E28">
        <w:rPr>
          <w:rFonts w:ascii="Times New Roman" w:hAnsi="Times New Roman"/>
          <w:sz w:val="28"/>
          <w:szCs w:val="28"/>
        </w:rPr>
        <w:t xml:space="preserve"> (сумма кредита 1 - 1000 млн. рублей, срок кредита не более 84 месяцев, процентная ставка 9,1-10,1%)</w:t>
      </w:r>
      <w:r w:rsidRPr="00427DF5">
        <w:rPr>
          <w:rFonts w:ascii="Times New Roman" w:hAnsi="Times New Roman"/>
          <w:sz w:val="28"/>
          <w:szCs w:val="28"/>
        </w:rPr>
        <w:t>;</w:t>
      </w:r>
    </w:p>
    <w:p w:rsidR="00427DF5" w:rsidRDefault="00427DF5" w:rsidP="00427DF5">
      <w:pPr>
        <w:ind w:firstLine="709"/>
        <w:jc w:val="both"/>
        <w:rPr>
          <w:rFonts w:ascii="Times New Roman" w:hAnsi="Times New Roman"/>
          <w:sz w:val="28"/>
          <w:szCs w:val="28"/>
        </w:rPr>
      </w:pPr>
      <w:r w:rsidRPr="00427DF5">
        <w:rPr>
          <w:rFonts w:ascii="Times New Roman" w:hAnsi="Times New Roman"/>
          <w:sz w:val="28"/>
          <w:szCs w:val="28"/>
        </w:rPr>
        <w:t>кредитный продукт</w:t>
      </w:r>
      <w:r w:rsidRPr="00427DF5">
        <w:rPr>
          <w:rFonts w:ascii="Times New Roman" w:eastAsia="+mn-ea" w:hAnsi="Times New Roman"/>
          <w:color w:val="404040"/>
          <w:kern w:val="24"/>
          <w:position w:val="1"/>
          <w:sz w:val="56"/>
          <w:szCs w:val="56"/>
        </w:rPr>
        <w:t xml:space="preserve"> </w:t>
      </w:r>
      <w:r w:rsidRPr="00427DF5">
        <w:rPr>
          <w:rFonts w:ascii="Times New Roman" w:hAnsi="Times New Roman"/>
          <w:sz w:val="28"/>
          <w:szCs w:val="28"/>
        </w:rPr>
        <w:t>«Рефинансирование» направлен на рефинансирование кредитов  (займов), выданных другими кредитными организациями на оборотные и инвестиционные цел</w:t>
      </w:r>
      <w:r>
        <w:rPr>
          <w:rFonts w:ascii="Times New Roman" w:hAnsi="Times New Roman"/>
          <w:sz w:val="28"/>
          <w:szCs w:val="28"/>
        </w:rPr>
        <w:t>и</w:t>
      </w:r>
      <w:r w:rsidR="00AD5E28">
        <w:rPr>
          <w:rFonts w:ascii="Times New Roman" w:hAnsi="Times New Roman"/>
          <w:sz w:val="28"/>
          <w:szCs w:val="28"/>
        </w:rPr>
        <w:t xml:space="preserve"> (сумма кредита 10 - 1000 млн. рублей, срок кредита не более 84 месяцев, процентная ставка 9,1 - 10,6%)</w:t>
      </w:r>
      <w:r>
        <w:rPr>
          <w:rFonts w:ascii="Times New Roman" w:hAnsi="Times New Roman"/>
          <w:sz w:val="28"/>
          <w:szCs w:val="28"/>
        </w:rPr>
        <w:t>;</w:t>
      </w:r>
    </w:p>
    <w:p w:rsidR="00427DF5" w:rsidRPr="00427DF5" w:rsidRDefault="00427DF5" w:rsidP="00427DF5">
      <w:pPr>
        <w:ind w:firstLine="709"/>
        <w:jc w:val="both"/>
        <w:rPr>
          <w:rFonts w:ascii="Times New Roman" w:hAnsi="Times New Roman"/>
          <w:sz w:val="28"/>
          <w:szCs w:val="28"/>
        </w:rPr>
      </w:pPr>
      <w:r w:rsidRPr="00427DF5">
        <w:rPr>
          <w:rFonts w:ascii="Times New Roman" w:hAnsi="Times New Roman"/>
          <w:sz w:val="28"/>
          <w:szCs w:val="28"/>
        </w:rPr>
        <w:t>кредитный продукт</w:t>
      </w:r>
      <w:r w:rsidRPr="00427DF5">
        <w:rPr>
          <w:rFonts w:ascii="Times New Roman" w:eastAsia="+mn-ea" w:hAnsi="Times New Roman"/>
          <w:color w:val="404040"/>
          <w:kern w:val="24"/>
          <w:position w:val="1"/>
          <w:sz w:val="56"/>
          <w:szCs w:val="56"/>
        </w:rPr>
        <w:t xml:space="preserve"> </w:t>
      </w:r>
      <w:r w:rsidRPr="00427DF5">
        <w:rPr>
          <w:rFonts w:ascii="Times New Roman" w:hAnsi="Times New Roman"/>
          <w:sz w:val="28"/>
          <w:szCs w:val="28"/>
        </w:rPr>
        <w:t>«Микрокредит» направлен на</w:t>
      </w:r>
      <w:r w:rsidRPr="00427DF5">
        <w:rPr>
          <w:rFonts w:ascii="Arial" w:eastAsia="+mn-ea" w:hAnsi="Arial" w:cs="Arial"/>
          <w:color w:val="000000"/>
          <w:kern w:val="24"/>
          <w:sz w:val="18"/>
          <w:szCs w:val="18"/>
        </w:rPr>
        <w:t xml:space="preserve"> </w:t>
      </w:r>
      <w:r w:rsidRPr="00427DF5">
        <w:rPr>
          <w:rFonts w:ascii="Times New Roman" w:hAnsi="Times New Roman"/>
          <w:sz w:val="28"/>
          <w:szCs w:val="28"/>
        </w:rPr>
        <w:t>организацию и (или) развитие бизнеса в части пополнения оборотных средств, фина</w:t>
      </w:r>
      <w:r>
        <w:rPr>
          <w:rFonts w:ascii="Times New Roman" w:hAnsi="Times New Roman"/>
          <w:sz w:val="28"/>
          <w:szCs w:val="28"/>
        </w:rPr>
        <w:t xml:space="preserve">нсирования текущей деятельности </w:t>
      </w:r>
      <w:r w:rsidRPr="00427DF5">
        <w:rPr>
          <w:rFonts w:ascii="Times New Roman" w:hAnsi="Times New Roman"/>
          <w:sz w:val="28"/>
          <w:szCs w:val="28"/>
        </w:rPr>
        <w:t>(включая выплату заработной платы и пр. платежи, за исключением уплаты налогов и сборов), а также финансирования инвестиций</w:t>
      </w:r>
      <w:r w:rsidR="00AD5E28">
        <w:rPr>
          <w:rFonts w:ascii="Times New Roman" w:hAnsi="Times New Roman"/>
          <w:sz w:val="28"/>
          <w:szCs w:val="28"/>
        </w:rPr>
        <w:t xml:space="preserve"> </w:t>
      </w:r>
    </w:p>
    <w:p w:rsidR="00427DF5" w:rsidRPr="00427DF5" w:rsidRDefault="00427DF5" w:rsidP="00427DF5">
      <w:pPr>
        <w:jc w:val="both"/>
        <w:rPr>
          <w:rFonts w:ascii="Times New Roman" w:hAnsi="Times New Roman"/>
          <w:sz w:val="28"/>
          <w:szCs w:val="28"/>
        </w:rPr>
      </w:pPr>
    </w:p>
    <w:p w:rsidR="00427DF5" w:rsidRPr="00B657D0" w:rsidRDefault="00427DF5" w:rsidP="00025222">
      <w:pPr>
        <w:ind w:firstLine="709"/>
        <w:contextualSpacing/>
        <w:jc w:val="both"/>
        <w:rPr>
          <w:rFonts w:ascii="Times New Roman" w:hAnsi="Times New Roman"/>
          <w:sz w:val="28"/>
          <w:szCs w:val="28"/>
        </w:rPr>
      </w:pPr>
    </w:p>
    <w:sectPr w:rsidR="00427DF5" w:rsidRPr="00B657D0" w:rsidSect="006F40C9">
      <w:pgSz w:w="11906" w:h="16838"/>
      <w:pgMar w:top="426" w:right="991"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F089B"/>
    <w:rsid w:val="00025222"/>
    <w:rsid w:val="000269BE"/>
    <w:rsid w:val="000B1961"/>
    <w:rsid w:val="00241FC5"/>
    <w:rsid w:val="00263035"/>
    <w:rsid w:val="00342E74"/>
    <w:rsid w:val="00427DF5"/>
    <w:rsid w:val="004E5FD2"/>
    <w:rsid w:val="00666F19"/>
    <w:rsid w:val="006F40C9"/>
    <w:rsid w:val="007108CA"/>
    <w:rsid w:val="00717472"/>
    <w:rsid w:val="008F089B"/>
    <w:rsid w:val="009159C1"/>
    <w:rsid w:val="00AD5E28"/>
    <w:rsid w:val="00AF7E16"/>
    <w:rsid w:val="00B657D0"/>
    <w:rsid w:val="00B82A7C"/>
    <w:rsid w:val="00CD11A6"/>
    <w:rsid w:val="00EA03AA"/>
    <w:rsid w:val="00EE73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89B"/>
    <w:pPr>
      <w:spacing w:after="0" w:line="240" w:lineRule="auto"/>
    </w:pPr>
    <w:rPr>
      <w:rFonts w:ascii="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089B"/>
    <w:rPr>
      <w:color w:val="0000FF"/>
      <w:u w:val="single"/>
    </w:rPr>
  </w:style>
  <w:style w:type="character" w:customStyle="1" w:styleId="2">
    <w:name w:val="Основной текст (2)_"/>
    <w:basedOn w:val="a0"/>
    <w:link w:val="20"/>
    <w:uiPriority w:val="99"/>
    <w:locked/>
    <w:rsid w:val="008F089B"/>
    <w:rPr>
      <w:shd w:val="clear" w:color="auto" w:fill="FFFFFF"/>
    </w:rPr>
  </w:style>
  <w:style w:type="paragraph" w:customStyle="1" w:styleId="20">
    <w:name w:val="Основной текст (2)"/>
    <w:basedOn w:val="a"/>
    <w:link w:val="2"/>
    <w:uiPriority w:val="99"/>
    <w:rsid w:val="008F089B"/>
    <w:pPr>
      <w:shd w:val="clear" w:color="auto" w:fill="FFFFFF"/>
      <w:spacing w:after="120" w:line="320" w:lineRule="exact"/>
      <w:ind w:hanging="1260"/>
    </w:pPr>
    <w:rPr>
      <w:rFonts w:asciiTheme="minorHAnsi" w:hAnsiTheme="minorHAnsi" w:cstheme="minorBidi"/>
      <w:lang w:eastAsia="en-US"/>
    </w:rPr>
  </w:style>
  <w:style w:type="character" w:customStyle="1" w:styleId="apple-converted-space">
    <w:name w:val="apple-converted-space"/>
    <w:basedOn w:val="a0"/>
    <w:rsid w:val="008F089B"/>
  </w:style>
  <w:style w:type="character" w:customStyle="1" w:styleId="a4">
    <w:name w:val="Без интервала Знак"/>
    <w:basedOn w:val="a0"/>
    <w:link w:val="a5"/>
    <w:uiPriority w:val="1"/>
    <w:locked/>
    <w:rsid w:val="00B657D0"/>
    <w:rPr>
      <w:rFonts w:ascii="Calibri" w:hAnsi="Calibri"/>
    </w:rPr>
  </w:style>
  <w:style w:type="paragraph" w:styleId="a5">
    <w:name w:val="No Spacing"/>
    <w:basedOn w:val="a"/>
    <w:link w:val="a4"/>
    <w:uiPriority w:val="1"/>
    <w:qFormat/>
    <w:rsid w:val="00B657D0"/>
    <w:rPr>
      <w:rFonts w:cstheme="minorBidi"/>
      <w:lang w:eastAsia="en-US"/>
    </w:rPr>
  </w:style>
  <w:style w:type="character" w:styleId="a6">
    <w:name w:val="FollowedHyperlink"/>
    <w:basedOn w:val="a0"/>
    <w:uiPriority w:val="99"/>
    <w:semiHidden/>
    <w:unhideWhenUsed/>
    <w:rsid w:val="007108CA"/>
    <w:rPr>
      <w:color w:val="800080" w:themeColor="followedHyperlink"/>
      <w:u w:val="single"/>
    </w:rPr>
  </w:style>
  <w:style w:type="paragraph" w:styleId="a7">
    <w:name w:val="Normal (Web)"/>
    <w:basedOn w:val="a"/>
    <w:uiPriority w:val="99"/>
    <w:semiHidden/>
    <w:unhideWhenUsed/>
    <w:rsid w:val="00427DF5"/>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89B"/>
    <w:pPr>
      <w:spacing w:after="0" w:line="240" w:lineRule="auto"/>
    </w:pPr>
    <w:rPr>
      <w:rFonts w:ascii="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089B"/>
    <w:rPr>
      <w:color w:val="0000FF"/>
      <w:u w:val="single"/>
    </w:rPr>
  </w:style>
  <w:style w:type="character" w:customStyle="1" w:styleId="2">
    <w:name w:val="Основной текст (2)_"/>
    <w:basedOn w:val="a0"/>
    <w:link w:val="20"/>
    <w:uiPriority w:val="99"/>
    <w:locked/>
    <w:rsid w:val="008F089B"/>
    <w:rPr>
      <w:shd w:val="clear" w:color="auto" w:fill="FFFFFF"/>
    </w:rPr>
  </w:style>
  <w:style w:type="paragraph" w:customStyle="1" w:styleId="20">
    <w:name w:val="Основной текст (2)"/>
    <w:basedOn w:val="a"/>
    <w:link w:val="2"/>
    <w:uiPriority w:val="99"/>
    <w:rsid w:val="008F089B"/>
    <w:pPr>
      <w:shd w:val="clear" w:color="auto" w:fill="FFFFFF"/>
      <w:spacing w:after="120" w:line="320" w:lineRule="exact"/>
      <w:ind w:hanging="1260"/>
    </w:pPr>
    <w:rPr>
      <w:rFonts w:asciiTheme="minorHAnsi" w:hAnsiTheme="minorHAnsi" w:cstheme="minorBidi"/>
      <w:lang w:eastAsia="en-US"/>
    </w:rPr>
  </w:style>
  <w:style w:type="character" w:customStyle="1" w:styleId="apple-converted-space">
    <w:name w:val="apple-converted-space"/>
    <w:basedOn w:val="a0"/>
    <w:rsid w:val="008F089B"/>
  </w:style>
  <w:style w:type="character" w:customStyle="1" w:styleId="a4">
    <w:name w:val="Без интервала Знак"/>
    <w:basedOn w:val="a0"/>
    <w:link w:val="a5"/>
    <w:uiPriority w:val="1"/>
    <w:locked/>
    <w:rsid w:val="00B657D0"/>
    <w:rPr>
      <w:rFonts w:ascii="Calibri" w:hAnsi="Calibri"/>
    </w:rPr>
  </w:style>
  <w:style w:type="paragraph" w:styleId="a5">
    <w:name w:val="No Spacing"/>
    <w:basedOn w:val="a"/>
    <w:link w:val="a4"/>
    <w:uiPriority w:val="1"/>
    <w:qFormat/>
    <w:rsid w:val="00B657D0"/>
    <w:rPr>
      <w:rFonts w:cstheme="minorBidi"/>
      <w:lang w:eastAsia="en-US"/>
    </w:rPr>
  </w:style>
  <w:style w:type="character" w:styleId="a6">
    <w:name w:val="FollowedHyperlink"/>
    <w:basedOn w:val="a0"/>
    <w:uiPriority w:val="99"/>
    <w:semiHidden/>
    <w:unhideWhenUsed/>
    <w:rsid w:val="007108CA"/>
    <w:rPr>
      <w:color w:val="800080" w:themeColor="followedHyperlink"/>
      <w:u w:val="single"/>
    </w:rPr>
  </w:style>
  <w:style w:type="paragraph" w:styleId="a7">
    <w:name w:val="Normal (Web)"/>
    <w:basedOn w:val="a"/>
    <w:uiPriority w:val="99"/>
    <w:semiHidden/>
    <w:unhideWhenUsed/>
    <w:rsid w:val="00427DF5"/>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5705240">
      <w:bodyDiv w:val="1"/>
      <w:marLeft w:val="0"/>
      <w:marRight w:val="0"/>
      <w:marTop w:val="0"/>
      <w:marBottom w:val="0"/>
      <w:divBdr>
        <w:top w:val="none" w:sz="0" w:space="0" w:color="auto"/>
        <w:left w:val="none" w:sz="0" w:space="0" w:color="auto"/>
        <w:bottom w:val="none" w:sz="0" w:space="0" w:color="auto"/>
        <w:right w:val="none" w:sz="0" w:space="0" w:color="auto"/>
      </w:divBdr>
    </w:div>
    <w:div w:id="489098842">
      <w:bodyDiv w:val="1"/>
      <w:marLeft w:val="0"/>
      <w:marRight w:val="0"/>
      <w:marTop w:val="0"/>
      <w:marBottom w:val="0"/>
      <w:divBdr>
        <w:top w:val="none" w:sz="0" w:space="0" w:color="auto"/>
        <w:left w:val="none" w:sz="0" w:space="0" w:color="auto"/>
        <w:bottom w:val="none" w:sz="0" w:space="0" w:color="auto"/>
        <w:right w:val="none" w:sz="0" w:space="0" w:color="auto"/>
      </w:divBdr>
    </w:div>
    <w:div w:id="1056977830">
      <w:bodyDiv w:val="1"/>
      <w:marLeft w:val="0"/>
      <w:marRight w:val="0"/>
      <w:marTop w:val="0"/>
      <w:marBottom w:val="0"/>
      <w:divBdr>
        <w:top w:val="none" w:sz="0" w:space="0" w:color="auto"/>
        <w:left w:val="none" w:sz="0" w:space="0" w:color="auto"/>
        <w:bottom w:val="none" w:sz="0" w:space="0" w:color="auto"/>
        <w:right w:val="none" w:sz="0" w:space="0" w:color="auto"/>
      </w:divBdr>
    </w:div>
    <w:div w:id="1284076027">
      <w:bodyDiv w:val="1"/>
      <w:marLeft w:val="0"/>
      <w:marRight w:val="0"/>
      <w:marTop w:val="0"/>
      <w:marBottom w:val="0"/>
      <w:divBdr>
        <w:top w:val="none" w:sz="0" w:space="0" w:color="auto"/>
        <w:left w:val="none" w:sz="0" w:space="0" w:color="auto"/>
        <w:bottom w:val="none" w:sz="0" w:space="0" w:color="auto"/>
        <w:right w:val="none" w:sz="0" w:space="0" w:color="auto"/>
      </w:divBdr>
    </w:div>
    <w:div w:id="1480803674">
      <w:bodyDiv w:val="1"/>
      <w:marLeft w:val="0"/>
      <w:marRight w:val="0"/>
      <w:marTop w:val="0"/>
      <w:marBottom w:val="0"/>
      <w:divBdr>
        <w:top w:val="none" w:sz="0" w:space="0" w:color="auto"/>
        <w:left w:val="none" w:sz="0" w:space="0" w:color="auto"/>
        <w:bottom w:val="none" w:sz="0" w:space="0" w:color="auto"/>
        <w:right w:val="none" w:sz="0" w:space="0" w:color="auto"/>
      </w:divBdr>
    </w:div>
    <w:div w:id="165605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rpmsp.ru/"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s://corpmsp.ru/bankam/programma_stimuli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vcombank.ru/" TargetMode="External"/><Relationship Id="rId11" Type="http://schemas.openxmlformats.org/officeDocument/2006/relationships/fontTable" Target="fontTable.xml"/><Relationship Id="rId5" Type="http://schemas.openxmlformats.org/officeDocument/2006/relationships/hyperlink" Target="https://www.sviaz-bank.ru/" TargetMode="External"/><Relationship Id="rId10" Type="http://schemas.openxmlformats.org/officeDocument/2006/relationships/hyperlink" Target="http://rlcrb.ru/" TargetMode="External"/><Relationship Id="rId4" Type="http://schemas.openxmlformats.org/officeDocument/2006/relationships/hyperlink" Target="http://www.acgrf.ru/upload/2016/%D0%9F%D1%80%D0%B8%D0%BB%D0%BE%D0%B6%D0%B5%D0%BD%D0%B8%D0%B5_%D0%BF%D1%80%D0%B8%D0%BE%D1%80%D0%B8%D1%82%D0%B5%D1%82_%D0%BE%D1%82%D1%80%D0%B0%D1%81%D0%BB%D0%B81.docx" TargetMode="External"/><Relationship Id="rId9" Type="http://schemas.openxmlformats.org/officeDocument/2006/relationships/hyperlink" Target="http://rlc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6146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mikhalevan</dc:creator>
  <cp:lastModifiedBy>User</cp:lastModifiedBy>
  <cp:revision>2</cp:revision>
  <cp:lastPrinted>2019-07-19T12:01:00Z</cp:lastPrinted>
  <dcterms:created xsi:type="dcterms:W3CDTF">2019-07-23T07:40:00Z</dcterms:created>
  <dcterms:modified xsi:type="dcterms:W3CDTF">2019-07-23T07:40:00Z</dcterms:modified>
</cp:coreProperties>
</file>