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484" w:rsidRPr="00905484" w:rsidRDefault="00905484" w:rsidP="009054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51"/>
      <w:bookmarkEnd w:id="0"/>
      <w:r w:rsidRPr="00905484">
        <w:rPr>
          <w:rFonts w:ascii="Times New Roman" w:hAnsi="Times New Roman"/>
          <w:sz w:val="28"/>
          <w:szCs w:val="28"/>
        </w:rPr>
        <w:t xml:space="preserve">Приложение </w:t>
      </w:r>
    </w:p>
    <w:p w:rsidR="00905484" w:rsidRDefault="00905484" w:rsidP="0090548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b/>
          <w:sz w:val="28"/>
          <w:szCs w:val="28"/>
        </w:rPr>
      </w:pPr>
    </w:p>
    <w:p w:rsidR="00905484" w:rsidRDefault="00905484" w:rsidP="0090548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C6CE6">
        <w:rPr>
          <w:rFonts w:ascii="Times New Roman" w:hAnsi="Times New Roman"/>
          <w:b/>
          <w:sz w:val="28"/>
          <w:szCs w:val="28"/>
        </w:rPr>
        <w:t>Отчет</w:t>
      </w:r>
    </w:p>
    <w:p w:rsidR="00B15D12" w:rsidRDefault="00905484" w:rsidP="00B15D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C6CE6">
        <w:rPr>
          <w:rFonts w:ascii="Times New Roman" w:hAnsi="Times New Roman"/>
          <w:b/>
          <w:sz w:val="28"/>
          <w:szCs w:val="28"/>
        </w:rPr>
        <w:t>о реализации Плана мероприятий («дорожной карты»)</w:t>
      </w:r>
      <w:r w:rsidR="00B15D12" w:rsidRPr="00B15D12">
        <w:rPr>
          <w:rFonts w:ascii="Times New Roman" w:hAnsi="Times New Roman"/>
          <w:b/>
          <w:sz w:val="28"/>
          <w:szCs w:val="28"/>
        </w:rPr>
        <w:t xml:space="preserve"> </w:t>
      </w:r>
    </w:p>
    <w:p w:rsidR="00B15D12" w:rsidRDefault="00B15D12" w:rsidP="00B15D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содействию развитию конкуренции в Саратовской области на 2016-2018 годы</w:t>
      </w:r>
      <w:r w:rsidR="00905484" w:rsidRPr="005C6CE6">
        <w:rPr>
          <w:rFonts w:ascii="Times New Roman" w:hAnsi="Times New Roman"/>
          <w:b/>
          <w:sz w:val="28"/>
          <w:szCs w:val="28"/>
        </w:rPr>
        <w:t>,</w:t>
      </w:r>
    </w:p>
    <w:p w:rsidR="00905484" w:rsidRDefault="00905484" w:rsidP="00B15D1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5C6CE6">
        <w:rPr>
          <w:rFonts w:ascii="Times New Roman" w:hAnsi="Times New Roman"/>
          <w:b/>
          <w:sz w:val="28"/>
          <w:szCs w:val="28"/>
        </w:rPr>
        <w:t xml:space="preserve"> утвержденн</w:t>
      </w:r>
      <w:r w:rsidR="00B15D12">
        <w:rPr>
          <w:rFonts w:ascii="Times New Roman" w:hAnsi="Times New Roman"/>
          <w:b/>
          <w:sz w:val="28"/>
          <w:szCs w:val="28"/>
        </w:rPr>
        <w:t>ого постановлением Губернатора</w:t>
      </w:r>
      <w:r w:rsidRPr="005C6CE6"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905484" w:rsidRPr="005C6CE6" w:rsidRDefault="00905484" w:rsidP="009054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C6CE6">
        <w:rPr>
          <w:rFonts w:ascii="Times New Roman" w:hAnsi="Times New Roman"/>
          <w:b/>
          <w:sz w:val="28"/>
          <w:szCs w:val="28"/>
        </w:rPr>
        <w:t xml:space="preserve">от </w:t>
      </w:r>
      <w:r w:rsidR="00B15D12">
        <w:rPr>
          <w:rFonts w:ascii="Times New Roman" w:hAnsi="Times New Roman"/>
          <w:b/>
          <w:sz w:val="28"/>
          <w:szCs w:val="28"/>
        </w:rPr>
        <w:t>4 марта 2016 года № 56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5C6CE6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="00563D0A">
        <w:rPr>
          <w:rFonts w:ascii="Times New Roman" w:hAnsi="Times New Roman"/>
          <w:b/>
          <w:sz w:val="28"/>
          <w:szCs w:val="28"/>
        </w:rPr>
        <w:t>Екатериновскому</w:t>
      </w:r>
      <w:proofErr w:type="spellEnd"/>
      <w:r w:rsidR="00563D0A">
        <w:rPr>
          <w:rFonts w:ascii="Times New Roman" w:hAnsi="Times New Roman"/>
          <w:b/>
          <w:sz w:val="28"/>
          <w:szCs w:val="28"/>
        </w:rPr>
        <w:t xml:space="preserve"> МР за </w:t>
      </w:r>
      <w:r w:rsidR="00EE04BE">
        <w:rPr>
          <w:rFonts w:ascii="Times New Roman" w:hAnsi="Times New Roman"/>
          <w:b/>
          <w:sz w:val="28"/>
          <w:szCs w:val="28"/>
        </w:rPr>
        <w:t xml:space="preserve"> </w:t>
      </w:r>
      <w:r w:rsidRPr="005C6CE6">
        <w:rPr>
          <w:rFonts w:ascii="Times New Roman" w:hAnsi="Times New Roman"/>
          <w:b/>
          <w:sz w:val="28"/>
          <w:szCs w:val="28"/>
        </w:rPr>
        <w:t>201</w:t>
      </w:r>
      <w:r w:rsidR="00EE04BE">
        <w:rPr>
          <w:rFonts w:ascii="Times New Roman" w:hAnsi="Times New Roman"/>
          <w:b/>
          <w:sz w:val="28"/>
          <w:szCs w:val="28"/>
        </w:rPr>
        <w:t>6</w:t>
      </w:r>
      <w:r w:rsidR="00563D0A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="-465" w:tblpY="224"/>
        <w:tblW w:w="1597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1843"/>
        <w:gridCol w:w="2126"/>
        <w:gridCol w:w="1985"/>
        <w:gridCol w:w="1701"/>
        <w:gridCol w:w="1984"/>
        <w:gridCol w:w="1134"/>
        <w:gridCol w:w="1134"/>
        <w:gridCol w:w="851"/>
        <w:gridCol w:w="2551"/>
      </w:tblGrid>
      <w:tr w:rsidR="000C422A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CE6">
              <w:rPr>
                <w:rFonts w:ascii="Times New Roman" w:hAnsi="Times New Roman"/>
                <w:b/>
                <w:sz w:val="28"/>
                <w:szCs w:val="28"/>
              </w:rPr>
              <w:t xml:space="preserve">N </w:t>
            </w:r>
          </w:p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Описание проблемы, на решение которой направлено 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Основной разработчик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соразработчики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азработки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  <w:p w:rsidR="000C422A" w:rsidRPr="005C6CE6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5C6CE6">
              <w:rPr>
                <w:rFonts w:ascii="Times New Roman" w:hAnsi="Times New Roman"/>
                <w:b/>
                <w:sz w:val="28"/>
                <w:szCs w:val="28"/>
              </w:rPr>
              <w:t>сполнител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 (соисполнитель)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Pr="005C6CE6" w:rsidRDefault="0010667B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Исходные показатели (факт</w:t>
            </w:r>
            <w:r w:rsidR="000C422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Целевые показатели </w:t>
            </w:r>
            <w:r w:rsidR="0010667B">
              <w:rPr>
                <w:rFonts w:ascii="Times New Roman" w:hAnsi="Times New Roman"/>
                <w:b/>
                <w:sz w:val="28"/>
                <w:szCs w:val="28"/>
              </w:rPr>
              <w:t>(план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 достижения показателей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2A" w:rsidRDefault="000C422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Исполнение </w:t>
            </w:r>
          </w:p>
          <w:p w:rsidR="000C422A" w:rsidRPr="000C422A" w:rsidRDefault="00915E6C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итогам 2016года</w:t>
            </w:r>
            <w:bookmarkStart w:id="1" w:name="_GoBack"/>
            <w:bookmarkEnd w:id="1"/>
          </w:p>
        </w:tc>
      </w:tr>
      <w:tr w:rsidR="0000651A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6E3CF1" w:rsidRDefault="003C6AC4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511EC6" w:rsidRDefault="00816F66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1EC6">
              <w:rPr>
                <w:rFonts w:ascii="Times New Roman" w:hAnsi="Times New Roman"/>
                <w:sz w:val="24"/>
                <w:szCs w:val="24"/>
              </w:rPr>
              <w:t>Риск снижения охвата детей отдыхом и оздоровлением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 xml:space="preserve">Проработка </w:t>
            </w:r>
            <w:proofErr w:type="gramStart"/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вопроса реализации механизма частичной компенсации нормативной стоимости путевки</w:t>
            </w:r>
            <w:proofErr w:type="gramEnd"/>
            <w:r w:rsidRPr="0000651A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</w:t>
            </w:r>
          </w:p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00651A" w:rsidRDefault="0000651A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</w:t>
            </w:r>
          </w:p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00651A" w:rsidRDefault="0000651A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00651A" w:rsidRDefault="0000651A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формирование механизма компенсации нормативной стоимости путевки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A" w:rsidRPr="0000651A" w:rsidRDefault="0000651A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51A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F66" w:rsidRPr="00DC7F22" w:rsidRDefault="002A49D7" w:rsidP="00957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Постановлением администрации №779 от 31.12.2015года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б утверждении муниципальной программы «Обеспечение летнего отдыха и оздоровления детей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района» на 2016 год предусмотрена организация летних оздоровительных лагерей с дневным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пребыванием при образовательных учреждениях района (2-х разовым</w:t>
            </w:r>
            <w:r w:rsidR="00DD5C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питанием) в соответствии с требованиями</w:t>
            </w:r>
            <w:r w:rsidR="00DD5C45">
              <w:rPr>
                <w:rFonts w:ascii="Times New Roman" w:hAnsi="Times New Roman"/>
                <w:sz w:val="24"/>
                <w:szCs w:val="24"/>
              </w:rPr>
              <w:t xml:space="preserve"> Сан ПиН2.4.4.1204-03, управлению образования администрации района заключить контракты на приобретение путевок с частичной оплатой стоимости путевки в загородные оздоровительные учреждения</w:t>
            </w:r>
            <w:r w:rsidR="004233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6F66" w:rsidRPr="00DC7F2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D3C8E">
              <w:rPr>
                <w:rFonts w:ascii="Times New Roman" w:hAnsi="Times New Roman"/>
                <w:sz w:val="24"/>
                <w:szCs w:val="24"/>
              </w:rPr>
              <w:t xml:space="preserve"> 2016 году</w:t>
            </w:r>
            <w:r w:rsidR="00816F66" w:rsidRPr="00DC7F22">
              <w:rPr>
                <w:rFonts w:ascii="Times New Roman" w:hAnsi="Times New Roman"/>
                <w:sz w:val="24"/>
                <w:szCs w:val="24"/>
              </w:rPr>
              <w:t xml:space="preserve"> в администрацию </w:t>
            </w:r>
            <w:proofErr w:type="spellStart"/>
            <w:r w:rsidR="00816F66" w:rsidRPr="00DC7F22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="00816F66" w:rsidRPr="00DC7F22">
              <w:rPr>
                <w:rFonts w:ascii="Times New Roman" w:hAnsi="Times New Roman"/>
                <w:sz w:val="24"/>
                <w:szCs w:val="24"/>
              </w:rPr>
              <w:t xml:space="preserve"> района не поступали заявки на компенсацию стоимости путевки. Оздоровление детей в                                  </w:t>
            </w:r>
            <w:proofErr w:type="spellStart"/>
            <w:proofErr w:type="gramStart"/>
            <w:r w:rsidR="009905AC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="009905AC">
              <w:rPr>
                <w:rFonts w:ascii="Times New Roman" w:hAnsi="Times New Roman"/>
                <w:sz w:val="24"/>
                <w:szCs w:val="24"/>
              </w:rPr>
              <w:t xml:space="preserve">  2016 году</w:t>
            </w:r>
            <w:r w:rsidR="00816F66" w:rsidRPr="00DC7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05AC">
              <w:rPr>
                <w:rFonts w:ascii="Times New Roman" w:hAnsi="Times New Roman"/>
                <w:sz w:val="24"/>
                <w:szCs w:val="24"/>
              </w:rPr>
              <w:t>осуществлялось</w:t>
            </w:r>
            <w:r w:rsidR="000C605A" w:rsidRPr="00DC7F22">
              <w:rPr>
                <w:rFonts w:ascii="Times New Roman" w:hAnsi="Times New Roman"/>
                <w:sz w:val="24"/>
                <w:szCs w:val="24"/>
              </w:rPr>
              <w:t xml:space="preserve"> на летних детских оздоровительных площадках, организованных при школах района.</w:t>
            </w:r>
          </w:p>
        </w:tc>
      </w:tr>
      <w:tr w:rsidR="001605D9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Недостаточная подготовка </w:t>
            </w: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 для работы с детьми в оздоровительных учреждениях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обучающих </w:t>
            </w: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семинаров для сотрудников сезонных и круглогодичных оздоровительных учреждений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социального </w:t>
            </w: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области;</w:t>
            </w:r>
          </w:p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области;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1605D9" w:rsidRDefault="001605D9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социального </w:t>
            </w: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области;</w:t>
            </w:r>
          </w:p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P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проведенных семинаров в 2015 году - 7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Default="001605D9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16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проведенных семинаров:</w:t>
            </w:r>
            <w:r w:rsidR="002312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в 2016г.-10</w:t>
            </w:r>
          </w:p>
          <w:p w:rsidR="00231251" w:rsidRDefault="0023125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2017г. -15 </w:t>
            </w:r>
          </w:p>
          <w:p w:rsidR="00231251" w:rsidRPr="001605D9" w:rsidRDefault="0023125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2018г.-15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Pr="00652BFD" w:rsidRDefault="00652BFD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12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2018 </w:t>
            </w:r>
            <w:r w:rsidRPr="00652BF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D9" w:rsidRPr="00DC7F22" w:rsidRDefault="00315D2C" w:rsidP="000C60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2016 году</w:t>
            </w:r>
            <w:r w:rsidR="000C605A" w:rsidRPr="00DC7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проведен семинар для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работников летних оздоровительных лагерей на сезон «Лето 2016»</w:t>
            </w:r>
            <w:r w:rsidR="002D2B70">
              <w:rPr>
                <w:rFonts w:ascii="Times New Roman" w:hAnsi="Times New Roman"/>
                <w:sz w:val="24"/>
                <w:szCs w:val="24"/>
              </w:rPr>
              <w:t xml:space="preserve">, с участием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сотрудника </w:t>
            </w:r>
            <w:r w:rsidR="002D2B70">
              <w:rPr>
                <w:rFonts w:ascii="Times New Roman" w:hAnsi="Times New Roman"/>
                <w:sz w:val="24"/>
                <w:szCs w:val="24"/>
              </w:rPr>
              <w:t xml:space="preserve">ФГУЗ  Центр эпидемиологии по Саратовской области </w:t>
            </w:r>
            <w:proofErr w:type="gramStart"/>
            <w:r w:rsidR="002D2B70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2D2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D2B70">
              <w:rPr>
                <w:rFonts w:ascii="Times New Roman" w:hAnsi="Times New Roman"/>
                <w:sz w:val="24"/>
                <w:szCs w:val="24"/>
              </w:rPr>
              <w:t>Аткарском</w:t>
            </w:r>
            <w:proofErr w:type="gramEnd"/>
            <w:r w:rsidR="002D2B70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  <w:r w:rsidR="000C605A" w:rsidRPr="00DC7F22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</w:tc>
      </w:tr>
      <w:tr w:rsidR="00D94FE5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Недостаточное информирование о деятельности негосударственных (немуниципальных) организаций отдыха и оздоровления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Проведение ярмарки путевок и вакансий детских оздоровительных организаций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области; органы местного самоуправления (по согласованию); оздоровительные организации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D94FE5" w:rsidRDefault="00D94FE5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социального развития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охват участников ярмарки - 20 оздоровительных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охват участников ярмарки</w:t>
            </w:r>
          </w:p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 xml:space="preserve">: в 2016 году - 21 оздоровительное учреждение; </w:t>
            </w:r>
          </w:p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 xml:space="preserve">в 2017 году - 30 оздоровительных учреждений; </w:t>
            </w:r>
          </w:p>
          <w:p w:rsidR="00D94FE5" w:rsidRPr="00D94FE5" w:rsidRDefault="00D94FE5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94FE5">
              <w:rPr>
                <w:rFonts w:ascii="Times New Roman" w:hAnsi="Times New Roman" w:cs="Times New Roman"/>
                <w:sz w:val="24"/>
                <w:szCs w:val="24"/>
              </w:rPr>
              <w:t>в 2018 году - 40 оздоровительных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E5" w:rsidRPr="000C605A" w:rsidRDefault="000C605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05A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70" w:rsidRDefault="00957A31" w:rsidP="00957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D2B70">
              <w:rPr>
                <w:rFonts w:ascii="Times New Roman" w:hAnsi="Times New Roman"/>
                <w:sz w:val="24"/>
                <w:szCs w:val="24"/>
              </w:rPr>
              <w:t xml:space="preserve">  2016 году</w:t>
            </w:r>
            <w:r w:rsidR="00DC7F22" w:rsidRPr="00DC7F22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Управления образования администраци</w:t>
            </w:r>
            <w:r w:rsidR="002D2B7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2D2B70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="002D2B70">
              <w:rPr>
                <w:rFonts w:ascii="Times New Roman" w:hAnsi="Times New Roman"/>
                <w:sz w:val="24"/>
                <w:szCs w:val="24"/>
              </w:rPr>
              <w:t xml:space="preserve"> МР  создан раздел «Орга</w:t>
            </w:r>
            <w:r w:rsidR="00A95196">
              <w:rPr>
                <w:rFonts w:ascii="Times New Roman" w:hAnsi="Times New Roman"/>
                <w:sz w:val="24"/>
                <w:szCs w:val="24"/>
              </w:rPr>
              <w:t>низация летней оздоровительной кампании»,</w:t>
            </w:r>
          </w:p>
          <w:p w:rsidR="00D94FE5" w:rsidRPr="00DC7F22" w:rsidRDefault="00423390" w:rsidP="00957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который будет</w:t>
            </w:r>
            <w:r w:rsidR="00DC7F22" w:rsidRPr="00DC7F22">
              <w:rPr>
                <w:rFonts w:ascii="Times New Roman" w:hAnsi="Times New Roman"/>
                <w:sz w:val="24"/>
                <w:szCs w:val="24"/>
              </w:rPr>
              <w:t xml:space="preserve"> содержать сведения об организациях отдыха и оздоровления детей</w:t>
            </w:r>
            <w:r w:rsidR="000C605A" w:rsidRPr="00DC7F2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2E444D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612FA2" w:rsidRDefault="002E444D" w:rsidP="00612F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12FA2">
              <w:rPr>
                <w:rFonts w:ascii="Times New Roman" w:hAnsi="Times New Roman" w:cs="Times New Roman"/>
                <w:sz w:val="24"/>
                <w:szCs w:val="24"/>
              </w:rPr>
              <w:t xml:space="preserve">Низкая доля продаж на розничных рынках и </w:t>
            </w:r>
            <w:r w:rsidRPr="00612F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ярмарках в структуре оборота розничной торговли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дополнительных ярмарочных площадок в </w:t>
            </w: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массового сбора сельхозпродукции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 (по согласованию);</w:t>
            </w:r>
          </w:p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хозяйствующие субъекты, имеющие на законных основаниях земельные участки под организацию ярмарочной торговли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2E444D" w:rsidRDefault="002E444D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444D" w:rsidRPr="002E444D" w:rsidRDefault="00DC7F22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ярмарочных </w:t>
            </w: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площадок в период массового сбора сельскохозяйственной продукции - 173 площадки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2E444D" w:rsidRDefault="002E444D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ярмарочных </w:t>
            </w: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площадок в период массового сбора сельскохозяйственной продукции - 185 площадок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2E444D" w:rsidRDefault="002E444D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44D" w:rsidRPr="00DC7F22" w:rsidRDefault="00DC7F22" w:rsidP="00E75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C7F22">
              <w:rPr>
                <w:rFonts w:ascii="Times New Roman" w:hAnsi="Times New Roman"/>
                <w:sz w:val="24"/>
                <w:szCs w:val="24"/>
              </w:rPr>
              <w:t xml:space="preserve"> соответствии с </w:t>
            </w:r>
            <w:r>
              <w:rPr>
                <w:rFonts w:ascii="Times New Roman" w:hAnsi="Times New Roman"/>
                <w:sz w:val="24"/>
                <w:szCs w:val="24"/>
              </w:rPr>
              <w:t>постановлением</w:t>
            </w:r>
            <w:r w:rsidRPr="00DC7F22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DC7F22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DC7F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7F22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муниципального района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A95196">
              <w:rPr>
                <w:rFonts w:ascii="Times New Roman" w:hAnsi="Times New Roman"/>
                <w:sz w:val="24"/>
                <w:szCs w:val="24"/>
              </w:rPr>
              <w:t xml:space="preserve">06.08.2013г.№853 </w:t>
            </w:r>
            <w:r w:rsidR="00E7581B">
              <w:rPr>
                <w:rFonts w:ascii="Times New Roman" w:hAnsi="Times New Roman"/>
                <w:sz w:val="24"/>
                <w:szCs w:val="24"/>
              </w:rPr>
              <w:t xml:space="preserve">действует постоянная универсальная торговая ярмарка (суббота-воскресенье); дополнительно в соответствии с постановлением от </w:t>
            </w:r>
            <w:r>
              <w:rPr>
                <w:rFonts w:ascii="Times New Roman" w:hAnsi="Times New Roman"/>
                <w:sz w:val="24"/>
                <w:szCs w:val="24"/>
              </w:rPr>
              <w:t>25.02.2015г. №132 «Об организации продовольственных ярмарок»</w:t>
            </w:r>
            <w:r w:rsidR="00511EC6">
              <w:rPr>
                <w:rFonts w:ascii="Times New Roman" w:hAnsi="Times New Roman"/>
                <w:sz w:val="24"/>
                <w:szCs w:val="24"/>
              </w:rPr>
              <w:t xml:space="preserve">, на территории района </w:t>
            </w:r>
            <w:r w:rsidR="00A95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581B">
              <w:rPr>
                <w:rFonts w:ascii="Times New Roman" w:hAnsi="Times New Roman"/>
                <w:sz w:val="24"/>
                <w:szCs w:val="24"/>
              </w:rPr>
              <w:t>функционирует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EC6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1 муниципальная ярмарочная площадка (еженедельно, по суббо</w:t>
            </w:r>
            <w:r w:rsidR="00E7581B">
              <w:rPr>
                <w:rFonts w:ascii="Times New Roman" w:hAnsi="Times New Roman"/>
                <w:sz w:val="24"/>
                <w:szCs w:val="24"/>
              </w:rPr>
              <w:t>там), где реализуется сельхозпродукция.</w:t>
            </w:r>
          </w:p>
        </w:tc>
      </w:tr>
      <w:tr w:rsidR="00D24EF3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Недостаточная обеспеченность сельского населения магазинами шаговой доступности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магазинов шаговой доступности (магазинов у дома, расположенных во встроенно-пристроенных помещениях жилых домов) при условии соблюдения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санитарного законодательства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D24EF3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магазинов шаговой доступности (у дома) - 43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6E3CF1" w:rsidRDefault="00D24EF3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количество сельских магазинов шаговой доступности (у дома) - 75 магазинов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6E3CF1" w:rsidRDefault="00D24EF3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EF3" w:rsidRPr="0056068D" w:rsidRDefault="0056068D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6068D">
              <w:rPr>
                <w:rFonts w:ascii="Times New Roman" w:hAnsi="Times New Roman"/>
                <w:sz w:val="24"/>
                <w:szCs w:val="24"/>
              </w:rPr>
              <w:t xml:space="preserve"> сельских поселениях </w:t>
            </w:r>
            <w:r w:rsidR="009905AC">
              <w:rPr>
                <w:rFonts w:ascii="Times New Roman" w:hAnsi="Times New Roman"/>
                <w:sz w:val="24"/>
                <w:szCs w:val="24"/>
              </w:rPr>
              <w:t>района в  2016 году осуществляли деятельность 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магазинов шаговой доступности</w:t>
            </w:r>
          </w:p>
        </w:tc>
      </w:tr>
      <w:tr w:rsidR="004B50EC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Недоступность современных услуг связи, включая широкополосный доступ в информационно-телекоммуникационную сеть Интернет, в малочисленных населенных пунктах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Уменьшение административных барьеров при осуществлении строительства и размещения объектов связи в сельских населенных пунктах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4B50E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 и энергетики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области, имеющего возможность пользоваться услугами проводного или мобильного широкополосного доступа в информационно-телекоммуникационную сеть Интернет на скорости не менее 2 Мбит/с, предоставляемыми не менее чем 2 операторами связи, - 84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6E3CF1" w:rsidRDefault="004B50E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населения области, имеющего возможность пользоваться услугами проводного или мобильного широкополосного доступа в информационно-телекоммуникационную сеть Интернет на скорости не менее 2 Мбит/с, предоставляемыми не менее чем 2 операторами связи, - 90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6E3CF1" w:rsidRDefault="004B50E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EC" w:rsidRPr="0056068D" w:rsidRDefault="0056068D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68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56068D">
              <w:rPr>
                <w:rFonts w:ascii="Times New Roman" w:hAnsi="Times New Roman"/>
                <w:sz w:val="24"/>
                <w:szCs w:val="24"/>
              </w:rPr>
              <w:t>Екатериновском</w:t>
            </w:r>
            <w:proofErr w:type="spellEnd"/>
            <w:r w:rsidRPr="005606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C78">
              <w:rPr>
                <w:rFonts w:ascii="Times New Roman" w:hAnsi="Times New Roman"/>
                <w:sz w:val="24"/>
                <w:szCs w:val="24"/>
              </w:rPr>
              <w:t xml:space="preserve">муниципальном </w:t>
            </w:r>
            <w:r w:rsidRPr="0056068D">
              <w:rPr>
                <w:rFonts w:ascii="Times New Roman" w:hAnsi="Times New Roman"/>
                <w:sz w:val="24"/>
                <w:szCs w:val="24"/>
              </w:rPr>
              <w:t xml:space="preserve">районе по </w:t>
            </w:r>
            <w:r w:rsidR="008E130E">
              <w:rPr>
                <w:rFonts w:ascii="Times New Roman" w:hAnsi="Times New Roman"/>
                <w:sz w:val="24"/>
                <w:szCs w:val="24"/>
              </w:rPr>
              <w:t>состоянию на 01.01.2017</w:t>
            </w:r>
            <w:r w:rsidRPr="0056068D">
              <w:rPr>
                <w:rFonts w:ascii="Times New Roman" w:hAnsi="Times New Roman"/>
                <w:sz w:val="24"/>
                <w:szCs w:val="24"/>
              </w:rPr>
              <w:t xml:space="preserve"> года обеспеченность населения современными услугами связи составила 87</w:t>
            </w:r>
            <w:r w:rsidR="008E130E">
              <w:rPr>
                <w:rFonts w:ascii="Times New Roman" w:hAnsi="Times New Roman"/>
                <w:sz w:val="24"/>
                <w:szCs w:val="24"/>
              </w:rPr>
              <w:t>,5</w:t>
            </w:r>
            <w:r w:rsidRPr="0056068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796A36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Несоответствие автомобильных дорог регионального или межмуниципального значения и автомобильных дорог местного значения нормативному состоянию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Увеличение протяженности сети автомобильных дорог, количества мостов и иных дорожных сооружений на территории Саратовской области, соответствующих нормативному состоянию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области;</w:t>
            </w:r>
          </w:p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796A36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доля протяженности сети автомобильных дорог, количества мостов и иных дорожных сооружений на территории Саратовской области, соответствующих нормативному состоянию - 91 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6E3CF1" w:rsidRDefault="00796A36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доля протяженности сети автомобильных дорог, количества мостов и иных дорожных сооружений на территории Саратовской области, соответствующих нормативному состоянию - 88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6E3CF1" w:rsidRDefault="00796A36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A36" w:rsidRPr="005C6CE6" w:rsidRDefault="007D5362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итогам</w:t>
            </w:r>
            <w:r w:rsidRPr="003A7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5C7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</w:t>
            </w:r>
            <w:r w:rsidRPr="003A7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618ED">
              <w:rPr>
                <w:rFonts w:ascii="Times New Roman" w:hAnsi="Times New Roman"/>
                <w:sz w:val="24"/>
                <w:szCs w:val="24"/>
              </w:rPr>
              <w:t>016 года  автомобильные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дорог</w:t>
            </w:r>
            <w:r w:rsidR="00D618ED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="00D618ED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="00D618ED">
              <w:rPr>
                <w:rFonts w:ascii="Times New Roman" w:hAnsi="Times New Roman"/>
                <w:sz w:val="24"/>
                <w:szCs w:val="24"/>
              </w:rPr>
              <w:t xml:space="preserve"> района соответствуют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  <w:r w:rsidR="00D618ED">
              <w:rPr>
                <w:rFonts w:ascii="Times New Roman" w:hAnsi="Times New Roman"/>
                <w:sz w:val="24"/>
                <w:szCs w:val="24"/>
              </w:rPr>
              <w:t>рмативному состоянию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30%</w:t>
            </w:r>
          </w:p>
        </w:tc>
      </w:tr>
      <w:tr w:rsidR="007E2128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объективных исходных данных, используемых для оценки состояния конкурентной среды, выявления проблем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конкуренции и выработки предложений по их решению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данных: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 наличии (отсутствии) административных барьеров при осуществлении предпринимательской деятельности;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об удовлетворенност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потребителей качеством товаров, работ и услуг в соответствии с их социальным статусом (учащиеся, пенсионеры и др.);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 деятельности субъектов естественных монополий и их влиянии на развитие конкуренции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Федеральной налоговой службы по Саратовской 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Саратовской 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государственной регистрации, кадастра и картографии по Саратовской области (по 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защиты прав потребителей и благополучия человека по Саратовской области (по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согласованию);</w:t>
            </w:r>
          </w:p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7E212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>587 респондентов, в том числе 100 субъектов предпринимательства, 487 жителей г. Саратова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6E3CF1" w:rsidRDefault="007E212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600 респондентов, в том числе 100 субъектов предпринимательства, 500 жителей </w:t>
            </w: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6E3CF1" w:rsidRDefault="007E212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3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128" w:rsidRPr="003A7411" w:rsidRDefault="003A7411" w:rsidP="003A74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411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  <w:r w:rsidR="00C434CF">
              <w:rPr>
                <w:rFonts w:ascii="Times New Roman" w:hAnsi="Times New Roman"/>
                <w:sz w:val="24"/>
                <w:szCs w:val="24"/>
              </w:rPr>
              <w:t>2016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411">
              <w:rPr>
                <w:rFonts w:ascii="Times New Roman" w:hAnsi="Times New Roman"/>
                <w:sz w:val="24"/>
                <w:szCs w:val="24"/>
              </w:rPr>
              <w:t>сбор данных по данному вопросу не проводился</w:t>
            </w:r>
          </w:p>
        </w:tc>
      </w:tr>
      <w:tr w:rsidR="003822C7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Отсутствие обобщенных характеристик состояния конкуренции на рынках товаров, работ и 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Оценка состояния конкуренции на рынках товаров, работ и услуг, анализ факторов, ограничивающих конкуренцию; подготовка ежегодного доклада о состоянии и развитии конкурентной среды на рынках товаров, работ и услуг Саратовской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Федеральной службы государственной статистики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государственной регистрации, </w:t>
            </w: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кадастра и картографии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Саратовской области (по согласованию);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до 10 марта ежегодно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5C6CE6" w:rsidRDefault="00C15C78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41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  <w:r w:rsidR="00C434CF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оценка </w:t>
            </w:r>
            <w:r w:rsidRPr="003822C7">
              <w:rPr>
                <w:rFonts w:ascii="Times New Roman" w:hAnsi="Times New Roman"/>
                <w:sz w:val="24"/>
                <w:szCs w:val="24"/>
              </w:rPr>
              <w:t xml:space="preserve"> состояния конкуренции на рынках товаров, работ и услуг, анализ факторов, ограничивающих конкуренцию</w:t>
            </w:r>
            <w:r>
              <w:rPr>
                <w:rFonts w:ascii="Times New Roman" w:hAnsi="Times New Roman"/>
                <w:sz w:val="24"/>
                <w:szCs w:val="24"/>
              </w:rPr>
              <w:t>, на территории района, не проводилась</w:t>
            </w:r>
          </w:p>
        </w:tc>
      </w:tr>
      <w:tr w:rsidR="003822C7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Недостаточность информирования населения и субъектов предпринимательства по вопросам состояния конкурентной среды в Саратовской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и документов, касающихся внедрения стандарта развития конкуренции в субъектах Российской Федерации, на официальном сайте министерства экономического развития и </w:t>
            </w: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инвестиционной политики области в информационно-телекоммуникационной сети Интернет и на Инвестиционном портале Саратовской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ежеквартально не менее 1 новости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ежеквартально не менее 3 новостей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822C7" w:rsidRDefault="003822C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2C7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2C7" w:rsidRPr="003A7411" w:rsidRDefault="00C15C78" w:rsidP="008E1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3A7411" w:rsidRPr="003A7411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proofErr w:type="spellStart"/>
            <w:r w:rsidR="003A7411" w:rsidRPr="003A7411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="003A7411" w:rsidRPr="003A741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3A7411">
              <w:rPr>
                <w:rFonts w:ascii="Times New Roman" w:hAnsi="Times New Roman"/>
                <w:sz w:val="24"/>
                <w:szCs w:val="24"/>
              </w:rPr>
              <w:t xml:space="preserve"> по итогам                     2016 года разместила на официальном сайте                2 новости по вопросам состояния конкурентной среды в Саратовской области</w:t>
            </w:r>
          </w:p>
        </w:tc>
      </w:tr>
      <w:tr w:rsidR="009C41F1" w:rsidRPr="00011800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Недостаточный уровень развития профессиональной компетентности, необходимой для эффективной деятельности органов местного самоуправления в вопросах содействия развитию конкуренции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и тренингов для органов местного самоуправления по вопросам содействия развитию конкуренции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 раза в год ежегодно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Default="00C434CF" w:rsidP="008E1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905AC">
              <w:rPr>
                <w:rFonts w:ascii="Times New Roman" w:hAnsi="Times New Roman"/>
                <w:sz w:val="24"/>
                <w:szCs w:val="24"/>
              </w:rPr>
              <w:t xml:space="preserve"> 2016 году представители администрации приняли участие в мероприятии по вопросу внедрения  на территории Саратовской области Стандарта развития конкуренции </w:t>
            </w:r>
            <w:r w:rsidR="00011800" w:rsidRPr="00011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05AC">
              <w:rPr>
                <w:rFonts w:ascii="Times New Roman" w:hAnsi="Times New Roman"/>
                <w:sz w:val="24"/>
                <w:szCs w:val="24"/>
              </w:rPr>
              <w:t>в субъектах РФ.</w:t>
            </w:r>
          </w:p>
          <w:p w:rsidR="009905AC" w:rsidRPr="00011800" w:rsidRDefault="009905AC" w:rsidP="008E1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проходило 10.11.2016г. на базе ГУП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«Бизнес инкубатор Саратовской области.</w:t>
            </w:r>
          </w:p>
        </w:tc>
      </w:tr>
      <w:tr w:rsidR="009C41F1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Недостаточный уровень доступности закупок, проводимых хозяйствующими субъектами и иными лицами,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указанными в </w:t>
            </w:r>
            <w:hyperlink r:id="rId6" w:tooltip="Федеральный закон от 18.07.2011 N 223-ФЗ (ред. от 13.07.2015) &quot;О закупках товаров, работ, услуг отдельными видами юридических лиц&quot;{КонсультантПлюс}" w:history="1">
              <w:r w:rsidRPr="009C41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части 2 статьи 1</w:t>
              </w:r>
            </w:hyperlink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закупках товаров, работ, услуг отдельными видами юридических лиц", для субъектов малого и среднего предпринимательства, в том числе недостаточный уровень проведения торгов (конкурсов и аукционов), участниками которых являются только субъекты малого и среднего предпринимательства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работы по исполнению требований Федерального закона "О закупках товаров, работ, услуг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отдельными видами юридических лиц" и иных нормативных правовых актов, принятых во исполнение указанного закона, в части закупок у субъектов малого и среднего предпринимательства, в том числе по внесению заказчиками соответствующих изменений в положения о закупках. Контроль фактического исполнения заказчиками положений о закупках в части закупок у субъектов малого и среднего предпринимательства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осуществляющие функции учредителя в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заказчиков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самоуправления, осуществляющие функции учредителя в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отношении заказчиков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доля закупок у субъектов алого и среднего предпринимательства (включая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закупки, участниками которых являются любые лица, в том числе субъекты малого и среднего предпринимательства, закупки участниками которых являются только субъекты малого и среднего предпринимательства, и закупки, в отношении участников которых заказчиком устанавливается требование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привлечения к исполнению договора субподрядчиков (соисполнителей) из числа субъектов малого и среднего предпринимательства) в общем годовом стоимостном объеме</w:t>
            </w:r>
            <w:proofErr w:type="gramEnd"/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 закупок, осуществляемых в соответствии с Федеральным </w:t>
            </w:r>
            <w:hyperlink r:id="rId7" w:tooltip="Федеральный закон от 18.07.2011 N 223-ФЗ (ред. от 13.07.2015) &quot;О закупках товаров, работ, услуг отдельными видами юридических лиц&quot;{КонсультантПлюс}" w:history="1">
              <w:r w:rsidRPr="009C41F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законом</w:t>
              </w:r>
            </w:hyperlink>
            <w:r w:rsidRPr="009C41F1">
              <w:rPr>
                <w:rFonts w:ascii="Times New Roman" w:hAnsi="Times New Roman" w:cs="Times New Roman"/>
                <w:sz w:val="24"/>
                <w:szCs w:val="24"/>
              </w:rPr>
              <w:t xml:space="preserve"> "О закупках товаров, работ, услуг отдельными видами юридических лиц", </w:t>
            </w: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2016 год - не менее 18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511EC6" w:rsidP="00511E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35B">
              <w:rPr>
                <w:rFonts w:ascii="Times New Roman" w:hAnsi="Times New Roman"/>
                <w:sz w:val="24"/>
                <w:szCs w:val="24"/>
              </w:rPr>
              <w:t>доля закупок у субъектов малого и среднего п</w:t>
            </w:r>
            <w:r w:rsidR="009905AC">
              <w:rPr>
                <w:rFonts w:ascii="Times New Roman" w:hAnsi="Times New Roman"/>
                <w:sz w:val="24"/>
                <w:szCs w:val="24"/>
              </w:rPr>
              <w:t xml:space="preserve">редпринимательства  в общем </w:t>
            </w:r>
            <w:r w:rsidRPr="0080535B">
              <w:rPr>
                <w:rFonts w:ascii="Times New Roman" w:hAnsi="Times New Roman"/>
                <w:sz w:val="24"/>
                <w:szCs w:val="24"/>
              </w:rPr>
              <w:t xml:space="preserve">годовом стоимостном объеме закупок, осуществляемых </w:t>
            </w:r>
            <w:r w:rsidRPr="008053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администрацией </w:t>
            </w:r>
            <w:proofErr w:type="spellStart"/>
            <w:r w:rsidRPr="0080535B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Pr="0080535B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за </w:t>
            </w:r>
            <w:r w:rsidR="009905AC">
              <w:rPr>
                <w:rFonts w:ascii="Times New Roman" w:hAnsi="Times New Roman"/>
                <w:sz w:val="24"/>
                <w:szCs w:val="24"/>
              </w:rPr>
              <w:t xml:space="preserve"> 2016 год</w:t>
            </w:r>
            <w:r w:rsidRPr="00805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E83" w:rsidRPr="0080535B"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3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6CFB">
              <w:rPr>
                <w:rFonts w:ascii="Times New Roman" w:hAnsi="Times New Roman"/>
                <w:sz w:val="24"/>
                <w:szCs w:val="24"/>
              </w:rPr>
              <w:t>15,3</w:t>
            </w:r>
            <w:r w:rsidRPr="0080535B">
              <w:rPr>
                <w:rFonts w:ascii="Times New Roman" w:hAnsi="Times New Roman"/>
                <w:sz w:val="24"/>
                <w:szCs w:val="24"/>
              </w:rPr>
              <w:t>%</w:t>
            </w:r>
            <w:r w:rsidRPr="009C4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C41F1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Значительная часть закупок осуществляется по итогам несостоявшихся конкурентных процедур определения поставщиков (подрядчиков, исполнителей), основной причиной чего является наличие двух и менее заявок на участие в одной процедуре закупок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Проведение с подведомственными бюджетными и казенными учреждениями обучающих и информационных мероприятий, направленных на максимальное увеличение количества участников конкурентных процедур определения поставщиков (подрядчиков, исполнителей)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функции и полномочия учредителей бюджетных и казенных учреждений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экономического развития и инвестиционной политики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осуществляющие функции и полномочия учредителей бюджетных и казенных учреждений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 в 2016 году - не менее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9C41F1" w:rsidRDefault="009C41F1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1F1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1F1" w:rsidRPr="005C6CE6" w:rsidRDefault="00254FAA" w:rsidP="0025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68E2">
              <w:rPr>
                <w:rFonts w:ascii="Times New Roman" w:hAnsi="Times New Roman"/>
                <w:sz w:val="24"/>
                <w:szCs w:val="24"/>
              </w:rPr>
              <w:t xml:space="preserve">по итогам                                    2016 года число участников конкурентных процедур определения поставщиков при осуществлении закупок для обеспечения муниципальных нужд составляет </w:t>
            </w:r>
            <w:r w:rsidR="001068E2" w:rsidRPr="001068E2">
              <w:rPr>
                <w:rFonts w:ascii="Times New Roman" w:hAnsi="Times New Roman"/>
                <w:sz w:val="24"/>
                <w:szCs w:val="24"/>
              </w:rPr>
              <w:t>–</w:t>
            </w:r>
            <w:r w:rsidRPr="001068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30E">
              <w:rPr>
                <w:rFonts w:ascii="Times New Roman" w:hAnsi="Times New Roman"/>
                <w:sz w:val="24"/>
                <w:szCs w:val="24"/>
              </w:rPr>
              <w:t>2</w:t>
            </w:r>
            <w:r w:rsidR="001068E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1FDC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Возможное несоответствие антимонопольно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 законодательству нормативной правовой базы, регулирующей деятельность органов государственной власти и местного самоуправления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анализа практики реализации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государственных функций и услуг, относящихся к полномочиям субъекта Российской Федерации, а также муниципальных функций и услуг на предмет соответствия такой практики </w:t>
            </w:r>
            <w:hyperlink r:id="rId8" w:tooltip="Федеральный закон от 26.07.2006 N 135-ФЗ (ред. от 05.10.2015) &quot;О защите конкуренции&quot; (с изм. и доп., вступ. в силу с 10.01.2016){КонсультантПлюс}" w:history="1">
              <w:r w:rsidRPr="004C1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 15</w:t>
              </w:r>
            </w:hyperlink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9" w:tooltip="Федеральный закон от 26.07.2006 N 135-ФЗ (ред. от 05.10.2015) &quot;О защите конкуренции&quot; (с изм. и доп., вступ. в силу с 10.01.2016){КонсультантПлюс}" w:history="1">
              <w:r w:rsidRPr="004C1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16</w:t>
              </w:r>
            </w:hyperlink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26 июля 2006 года N 135-ФЗ "О защите конкуренции"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исполнительной власти области;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 (по согласованию);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службы по Саратовской области (по согласованию);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доклад органов исполните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льной власти области и органов местного самоуправления в Управление Федеральной антимонопольной службы по Саратовской области о соответствии административных регламентов функций и услуг требованиям </w:t>
            </w:r>
            <w:hyperlink r:id="rId10" w:tooltip="Федеральный закон от 26.07.2006 N 135-ФЗ (ред. от 05.10.2015) &quot;О защите конкуренции&quot; (с изм. и доп., вступ. в силу с 10.01.2016){КонсультантПлюс}" w:history="1">
              <w:r w:rsidRPr="004C1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статей 15</w:t>
              </w:r>
            </w:hyperlink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1" w:tooltip="Федеральный закон от 26.07.2006 N 135-ФЗ (ред. от 05.10.2015) &quot;О защите конкуренции&quot; (с изм. и доп., вступ. в силу с 10.01.2016){КонсультантПлюс}" w:history="1">
              <w:r w:rsidRPr="004C1FD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16</w:t>
              </w:r>
            </w:hyperlink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защите конкуренции"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марта 2017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254FAA" w:rsidRDefault="00254FAA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254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0B1">
              <w:rPr>
                <w:rFonts w:ascii="Times New Roman" w:hAnsi="Times New Roman"/>
                <w:sz w:val="24"/>
                <w:szCs w:val="24"/>
              </w:rPr>
              <w:t xml:space="preserve"> 2016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административные регламенты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предоставления муниципальных услуг приведены в соответствие с требованием ст.15,16 ФЗ «О защите конкуренции»</w:t>
            </w:r>
          </w:p>
        </w:tc>
      </w:tr>
      <w:tr w:rsidR="004C1FDC" w:rsidRPr="005C6CE6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E3CF1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предпринимателей излишних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временных и финансовых затрат на открытие и ведение предпринимательской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анализа возможности и в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случае необходимости осуществление перевода услуг в разряд бесплатных государственных услуг, относящихся к полномочиям субъекта Российской Федерации, а также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необоснованной </w:t>
            </w: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платы за предоставление государственных и муниципальных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4C1FDC" w:rsidRDefault="004C1FDC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FDC" w:rsidRPr="007D5362" w:rsidRDefault="007A6CFB" w:rsidP="00957A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11800" w:rsidRPr="007D5362">
              <w:rPr>
                <w:rFonts w:ascii="Times New Roman" w:hAnsi="Times New Roman"/>
                <w:sz w:val="24"/>
                <w:szCs w:val="24"/>
              </w:rPr>
              <w:t xml:space="preserve">2016г. предоставление данной </w:t>
            </w:r>
            <w:r w:rsidR="00011800" w:rsidRPr="007D53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государственной услуги осуществляется через </w:t>
            </w:r>
            <w:r w:rsidR="00511EC6">
              <w:rPr>
                <w:rFonts w:ascii="Times New Roman" w:hAnsi="Times New Roman"/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в                                 </w:t>
            </w:r>
            <w:proofErr w:type="spellStart"/>
            <w:r w:rsidR="00511EC6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511EC6">
              <w:rPr>
                <w:rFonts w:ascii="Times New Roman" w:hAnsi="Times New Roman"/>
                <w:sz w:val="24"/>
                <w:szCs w:val="24"/>
              </w:rPr>
              <w:t>. Екатериновка</w:t>
            </w:r>
          </w:p>
        </w:tc>
      </w:tr>
      <w:tr w:rsidR="0003351B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3351B" w:rsidRDefault="0003351B" w:rsidP="008B3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Оптимизация процесса предоставления государственных услуг, относящихся к полномочиям субъекта Российской Федерации, а также муниципальных услуг для субъектов предпринимательс</w:t>
            </w:r>
            <w:r w:rsidRPr="00033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кой деятельности путем сокращения сроков их оказания и снижения стоимости предоставления таких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исполнительной власти области;</w:t>
            </w:r>
          </w:p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2016 - 2018 годы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3351B" w:rsidRDefault="0003351B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3351B" w:rsidRDefault="0003351B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351B">
              <w:rPr>
                <w:rFonts w:ascii="Times New Roman" w:hAnsi="Times New Roman" w:cs="Times New Roman"/>
                <w:sz w:val="24"/>
                <w:szCs w:val="24"/>
              </w:rPr>
              <w:t>доклад органа исполнительной власти области и органа местного самоуправления о проведении оптимизации оказываем</w:t>
            </w:r>
            <w:r w:rsidRPr="000335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ых услуг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3351B" w:rsidRDefault="0003351B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51B" w:rsidRPr="00011800" w:rsidRDefault="006660B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2016 году</w:t>
            </w:r>
            <w:r w:rsidR="00011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1800" w:rsidRPr="00011800">
              <w:rPr>
                <w:rFonts w:ascii="Times New Roman" w:hAnsi="Times New Roman"/>
                <w:sz w:val="24"/>
                <w:szCs w:val="24"/>
              </w:rPr>
              <w:t xml:space="preserve">администрацией </w:t>
            </w:r>
            <w:proofErr w:type="spellStart"/>
            <w:r w:rsidR="00011800" w:rsidRPr="00011800"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 w:rsidR="00011800" w:rsidRPr="0001180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произведена оптимизация процесса предоставления муниципальных услуг в части сокращения сроков их предоставления</w:t>
            </w:r>
          </w:p>
        </w:tc>
      </w:tr>
      <w:tr w:rsidR="00944F27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F1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Возможное несоответствие антимонопольному законодательству условий проведения конкурентных процедур закупок товаров, работ, услуг для обеспечения государственных и муниципальных нужд в части предоставления необоснованных преимуществ хозяйствующим субъектам, в том числе государственным и муниципальным унитарным предприятиям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Создание условий, согласно которым хозяйствующие субъекты при допуске к участию в конкурентных процедурах закупок товаров, работ, услуг для обеспечения государственных и муниципальных нужд принимают участие в указанных закупках на равных условиях с иными хозяйствующими субъектами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согласованию);</w:t>
            </w:r>
          </w:p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944F27" w:rsidRDefault="00944F2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антимонопольной службы по Саратовской области (по согласованию);</w:t>
            </w:r>
          </w:p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области;</w:t>
            </w:r>
          </w:p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944F27" w:rsidRDefault="00944F2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944F27" w:rsidRDefault="00944F27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4F27">
              <w:rPr>
                <w:rFonts w:ascii="Times New Roman" w:hAnsi="Times New Roman" w:cs="Times New Roman"/>
                <w:sz w:val="24"/>
                <w:szCs w:val="24"/>
              </w:rPr>
              <w:t>проведение органами исполнительной власти области и органами местного самоуправления анализа конкурентных процедур закупок, включая проведенных подведомственными бюджетными и казенными учреждениями, на предмет предостав</w:t>
            </w: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ления необоснованных преимуществ хозяйствующим субъектам, в том числе государственным и муниципальным унитарным предприятиям, и передача соответствующей информации в Управление Федеральной антимонопольной службы по Саратовской области для принятия мер реагирова</w:t>
            </w: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944F27" w:rsidRDefault="00944F27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F27" w:rsidRPr="00011800" w:rsidRDefault="009703F6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результатам проведенного анализа,                              </w:t>
            </w:r>
            <w:r w:rsidR="008E130E">
              <w:rPr>
                <w:rFonts w:ascii="Times New Roman" w:hAnsi="Times New Roman"/>
                <w:sz w:val="24"/>
                <w:szCs w:val="24"/>
              </w:rPr>
              <w:t>в   2016 году</w:t>
            </w:r>
            <w:r w:rsidR="000118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необоснованные преимущества для подведомственных бюджетных предприятий, а также муниципальных унитарных предприятий  при проведении закупок не предоставлялись</w:t>
            </w:r>
          </w:p>
        </w:tc>
      </w:tr>
      <w:tr w:rsidR="001244EF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F1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Несоответствие положений административных регламентов предоставления муниципальных услуг об установлении срока выдачи градостроительного плана земельного участка федеральному законодательству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административные регламенты предоставления муниципальных услуг органов местного самоуправления в соответствии с федеральным законодательством и типовыми административными регламентами предоставления муниципальной услуги "Выдача градостроительных планов земельных участков"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области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1244EF" w:rsidRDefault="001244EF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жилищно-коммунального хозяйства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в 2015 году - срок выдачи градостроительного плана земельного участка до 45 дней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1244EF" w:rsidRDefault="001244EF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в 2016 году - срок выдачи градостроительного плана земельного участка до 30 дней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1244EF" w:rsidRDefault="001244EF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EF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4EF" w:rsidRPr="009703F6" w:rsidRDefault="009703F6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3F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660B1">
              <w:rPr>
                <w:rFonts w:ascii="Times New Roman" w:hAnsi="Times New Roman"/>
                <w:sz w:val="24"/>
                <w:szCs w:val="24"/>
              </w:rPr>
              <w:t xml:space="preserve"> 2016 году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проведена работа по приведению административных регламентов оказания муниципальных услуг в соответствие, в результате чего срок выдачи градостроительного плана земельного участка составляет         30 дней </w:t>
            </w:r>
          </w:p>
        </w:tc>
      </w:tr>
      <w:tr w:rsidR="002E5CC8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6E3CF1" w:rsidRDefault="006E3CF1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CF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Сохраняющаяся актуальная очередь в дошкольные организации детей раннего возраста (до 3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сети дошкольных образовательных организаций в соответствии с </w:t>
            </w:r>
            <w:hyperlink r:id="rId12" w:tooltip="Постановление Правительства Саратовской области от 20.11.2013 N 643-П (ред. от 22.01.2016) &quot;О государственной программе Саратовской области &quot;Развитие образования в Саратовской области до 2020 года&quot;------------ Недействующая редакция{КонсультантПлюс}" w:history="1">
              <w:r w:rsidRPr="002E5C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подпрограммой</w:t>
              </w:r>
            </w:hyperlink>
            <w:r w:rsidRPr="002E5CC8">
              <w:rPr>
                <w:rFonts w:ascii="Times New Roman" w:hAnsi="Times New Roman" w:cs="Times New Roman"/>
                <w:sz w:val="24"/>
                <w:szCs w:val="24"/>
              </w:rPr>
              <w:t xml:space="preserve"> "Развитие системы дошкольного образования" (основное </w:t>
            </w:r>
            <w:hyperlink r:id="rId13" w:tooltip="Постановление Правительства Саратовской области от 20.11.2013 N 643-П (ред. от 22.01.2016) &quot;О государственной программе Саратовской области &quot;Развитие образования в Саратовской области до 2020 года&quot;------------ Недействующая редакция{КонсультантПлюс}" w:history="1">
              <w:r w:rsidRPr="002E5CC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мероприятие 1.1</w:t>
              </w:r>
            </w:hyperlink>
            <w:r w:rsidRPr="002E5CC8">
              <w:rPr>
                <w:rFonts w:ascii="Times New Roman" w:hAnsi="Times New Roman" w:cs="Times New Roman"/>
                <w:sz w:val="24"/>
                <w:szCs w:val="24"/>
              </w:rPr>
              <w:t xml:space="preserve">) государственной </w:t>
            </w: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 Саратовской области "Развитие образования в Саратовской области до 2020 года", утвержденной постановлением Правительства Саратовской области от 20 ноября 2013 года N 643-П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образования области; органы местного самоуправления (по 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2E5CC8" w:rsidRDefault="002E5CC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2016 - 2018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E5CC8" w:rsidRPr="002E5CC8" w:rsidRDefault="002E5CC8" w:rsidP="008B37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t xml:space="preserve">удельный вес детей дошкольного возраста, имеющих возможность получать услуги дошкольного </w:t>
            </w: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от общего количества детей в возрасте от 1 до 7 лет в 2015 году - 95,2 процента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2E5CC8" w:rsidRDefault="002E5CC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удельный вес детей дошкольного возраста, имеющих возможность получать услуги дошкольного </w:t>
            </w: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от общего количества детей в возрасте от 1 до 7 лет в 2018 году - 95,5 процента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2E5CC8" w:rsidRDefault="002E5CC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CC8" w:rsidRPr="00C157A5" w:rsidRDefault="00C157A5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28A">
              <w:rPr>
                <w:rFonts w:ascii="Times New Roman" w:hAnsi="Times New Roman"/>
                <w:sz w:val="24"/>
                <w:szCs w:val="24"/>
              </w:rPr>
              <w:t>удельный вес детей дошкольног</w:t>
            </w:r>
            <w:r w:rsidR="00315D2C">
              <w:rPr>
                <w:rFonts w:ascii="Times New Roman" w:hAnsi="Times New Roman"/>
                <w:sz w:val="24"/>
                <w:szCs w:val="24"/>
              </w:rPr>
              <w:t>о возраста по состоянию на 01.01.2017</w:t>
            </w:r>
            <w:r w:rsidRPr="0060728A">
              <w:rPr>
                <w:rFonts w:ascii="Times New Roman" w:hAnsi="Times New Roman"/>
                <w:sz w:val="24"/>
                <w:szCs w:val="24"/>
              </w:rPr>
              <w:t>г., имеющих возможность получать услуги д</w:t>
            </w:r>
            <w:r w:rsidR="0060728A">
              <w:rPr>
                <w:rFonts w:ascii="Times New Roman" w:hAnsi="Times New Roman"/>
                <w:sz w:val="24"/>
                <w:szCs w:val="24"/>
              </w:rPr>
              <w:t>ошкольного образования 63,8</w:t>
            </w:r>
            <w:r w:rsidRPr="0060728A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505CE8" w:rsidRPr="0003351B" w:rsidTr="000C422A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9212D9" w:rsidRDefault="009212D9" w:rsidP="000C42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12D9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>Отсутствие стратегического планирования развития коммунальной инфраструктуры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схем теплоснабжения, водоснабжения и водоотведения в муниципальных образованиях области в соответствии с </w:t>
            </w:r>
            <w:hyperlink r:id="rId14" w:tooltip="Распоряжение Правительства Саратовской области от 04.02.2015 N 16-Пр (ред. от 01.06.2016) &quot;Об утверждении комплекса мер (&quot;Дорожной карты&quot;) по развитию жилищно-коммунального хозяйства Саратовской области на 2015 - 2017 годы&quot;{КонсультантПлюс}" w:history="1">
              <w:r w:rsidRPr="00505CE8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распоряжением</w:t>
              </w:r>
            </w:hyperlink>
            <w:r w:rsidRPr="00505CE8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Саратовской области от 4 февраля 2015 года N 16-Пр "Об утверждении комплекса мер ("Дорожной карты") по развитию жилищно-коммунального </w:t>
            </w: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Саратовской области на 2015 - 2017 годы"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строительства и жилищно-коммунального хозяйства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505CE8" w:rsidRDefault="00505CE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(по согласованию)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образований, в которых разработаны схемы тепло-, водоснабжения и водоотведения, в общем количестве муниципальных образований, в которых такие </w:t>
            </w: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схемы должны быть разработаны, 2015 год - 99 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505CE8" w:rsidRDefault="00505CE8" w:rsidP="008B37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муниципальных образований, в которых разработаны схемы тепло-, водоснабжения и водоотведения, в общем количестве муниципальных образований, в которых такие </w:t>
            </w: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схемы должны быть разработаны, 2016 год - 100 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505CE8" w:rsidRDefault="00505CE8" w:rsidP="008B37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CE8" w:rsidRPr="00254FAA" w:rsidRDefault="007D5362" w:rsidP="0025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FA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652638">
              <w:rPr>
                <w:rFonts w:ascii="Times New Roman" w:hAnsi="Times New Roman"/>
                <w:sz w:val="24"/>
                <w:szCs w:val="24"/>
              </w:rPr>
              <w:t>состоянию на 01.01.2017</w:t>
            </w:r>
            <w:r w:rsidRPr="00254FAA">
              <w:rPr>
                <w:rFonts w:ascii="Times New Roman" w:hAnsi="Times New Roman"/>
                <w:sz w:val="24"/>
                <w:szCs w:val="24"/>
              </w:rPr>
              <w:t xml:space="preserve"> года разработаны и утверждены схемы теплоснабжения в</w:t>
            </w:r>
            <w:r w:rsidR="00254FAA" w:rsidRPr="00254FAA">
              <w:rPr>
                <w:rFonts w:ascii="Times New Roman" w:hAnsi="Times New Roman"/>
                <w:sz w:val="24"/>
                <w:szCs w:val="24"/>
              </w:rPr>
              <w:t xml:space="preserve"> общем количестве </w:t>
            </w:r>
            <w:r w:rsidRPr="00254FAA">
              <w:rPr>
                <w:rFonts w:ascii="Times New Roman" w:hAnsi="Times New Roman"/>
                <w:sz w:val="24"/>
                <w:szCs w:val="24"/>
              </w:rPr>
              <w:t xml:space="preserve"> муниципальных</w:t>
            </w:r>
            <w:r w:rsidR="00254FAA" w:rsidRPr="00254FAA">
              <w:rPr>
                <w:rFonts w:ascii="Times New Roman" w:hAnsi="Times New Roman"/>
                <w:sz w:val="24"/>
                <w:szCs w:val="24"/>
              </w:rPr>
              <w:t xml:space="preserve"> образований района – 100 %;</w:t>
            </w:r>
          </w:p>
          <w:p w:rsidR="00254FAA" w:rsidRPr="00505CE8" w:rsidRDefault="00254FAA" w:rsidP="00254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right="14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4FAA">
              <w:rPr>
                <w:rFonts w:ascii="Times New Roman" w:hAnsi="Times New Roman"/>
                <w:sz w:val="24"/>
                <w:szCs w:val="24"/>
              </w:rPr>
              <w:t>разработка и утверждение схем водоснабжения, водоотведения в общем количестве муниципальных образований района составля</w:t>
            </w:r>
            <w:r w:rsidR="00652638">
              <w:rPr>
                <w:rFonts w:ascii="Times New Roman" w:hAnsi="Times New Roman"/>
                <w:sz w:val="24"/>
                <w:szCs w:val="24"/>
              </w:rPr>
              <w:t>ет  - 100</w:t>
            </w:r>
            <w:r w:rsidRPr="00254FAA">
              <w:rPr>
                <w:rFonts w:ascii="Times New Roman" w:hAnsi="Times New Roman"/>
                <w:sz w:val="24"/>
                <w:szCs w:val="24"/>
              </w:rPr>
              <w:t>%.</w:t>
            </w:r>
          </w:p>
        </w:tc>
      </w:tr>
    </w:tbl>
    <w:p w:rsidR="00905484" w:rsidRPr="0003351B" w:rsidRDefault="00905484" w:rsidP="009054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5BC6" w:rsidRPr="005C6CE6" w:rsidRDefault="005A5BC6" w:rsidP="009054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8B7" w:rsidRDefault="00A128B7"/>
    <w:sectPr w:rsidR="00A128B7" w:rsidSect="00905484">
      <w:pgSz w:w="16838" w:h="11906" w:orient="landscape"/>
      <w:pgMar w:top="709" w:right="39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84"/>
    <w:rsid w:val="0000651A"/>
    <w:rsid w:val="00011800"/>
    <w:rsid w:val="0003351B"/>
    <w:rsid w:val="000C422A"/>
    <w:rsid w:val="000C605A"/>
    <w:rsid w:val="000F3809"/>
    <w:rsid w:val="0010667B"/>
    <w:rsid w:val="001068E2"/>
    <w:rsid w:val="00111E89"/>
    <w:rsid w:val="001244EF"/>
    <w:rsid w:val="001605D9"/>
    <w:rsid w:val="001F401D"/>
    <w:rsid w:val="00231251"/>
    <w:rsid w:val="00254FAA"/>
    <w:rsid w:val="002A49D7"/>
    <w:rsid w:val="002C7437"/>
    <w:rsid w:val="002D2B70"/>
    <w:rsid w:val="002E444D"/>
    <w:rsid w:val="002E5CC8"/>
    <w:rsid w:val="00311DCF"/>
    <w:rsid w:val="00315D2C"/>
    <w:rsid w:val="00330B46"/>
    <w:rsid w:val="00361BA3"/>
    <w:rsid w:val="0036328C"/>
    <w:rsid w:val="003822C7"/>
    <w:rsid w:val="003974AD"/>
    <w:rsid w:val="003A7411"/>
    <w:rsid w:val="003C6AC4"/>
    <w:rsid w:val="003D0A3D"/>
    <w:rsid w:val="00423390"/>
    <w:rsid w:val="004B50EC"/>
    <w:rsid w:val="004C1FDC"/>
    <w:rsid w:val="00505AB1"/>
    <w:rsid w:val="00505CE8"/>
    <w:rsid w:val="00511EC6"/>
    <w:rsid w:val="00544382"/>
    <w:rsid w:val="0056068D"/>
    <w:rsid w:val="00563D0A"/>
    <w:rsid w:val="005A43F5"/>
    <w:rsid w:val="005A5BC6"/>
    <w:rsid w:val="005F6B72"/>
    <w:rsid w:val="0060728A"/>
    <w:rsid w:val="00612FA2"/>
    <w:rsid w:val="00652638"/>
    <w:rsid w:val="00652BFD"/>
    <w:rsid w:val="006660B1"/>
    <w:rsid w:val="006D70E9"/>
    <w:rsid w:val="006E3CF1"/>
    <w:rsid w:val="0075194E"/>
    <w:rsid w:val="00796A36"/>
    <w:rsid w:val="007A6CFB"/>
    <w:rsid w:val="007D5362"/>
    <w:rsid w:val="007E2128"/>
    <w:rsid w:val="00803DBB"/>
    <w:rsid w:val="0080535B"/>
    <w:rsid w:val="00816F66"/>
    <w:rsid w:val="008E130E"/>
    <w:rsid w:val="00905484"/>
    <w:rsid w:val="00915E6C"/>
    <w:rsid w:val="009212D9"/>
    <w:rsid w:val="00930D43"/>
    <w:rsid w:val="00942BBC"/>
    <w:rsid w:val="00944F27"/>
    <w:rsid w:val="00957A31"/>
    <w:rsid w:val="009703F6"/>
    <w:rsid w:val="009905AC"/>
    <w:rsid w:val="009B4FB5"/>
    <w:rsid w:val="009C41F1"/>
    <w:rsid w:val="00A128B7"/>
    <w:rsid w:val="00A52C3D"/>
    <w:rsid w:val="00A87F8A"/>
    <w:rsid w:val="00A95196"/>
    <w:rsid w:val="00B15D12"/>
    <w:rsid w:val="00B21912"/>
    <w:rsid w:val="00B25B4E"/>
    <w:rsid w:val="00B711F2"/>
    <w:rsid w:val="00BB2E83"/>
    <w:rsid w:val="00BD641E"/>
    <w:rsid w:val="00BE1F1F"/>
    <w:rsid w:val="00BF1AC6"/>
    <w:rsid w:val="00C157A5"/>
    <w:rsid w:val="00C15C78"/>
    <w:rsid w:val="00C434CF"/>
    <w:rsid w:val="00CD1B19"/>
    <w:rsid w:val="00D16611"/>
    <w:rsid w:val="00D24EF3"/>
    <w:rsid w:val="00D36802"/>
    <w:rsid w:val="00D618ED"/>
    <w:rsid w:val="00D865E6"/>
    <w:rsid w:val="00D92886"/>
    <w:rsid w:val="00D94FE5"/>
    <w:rsid w:val="00DC68F1"/>
    <w:rsid w:val="00DC7F22"/>
    <w:rsid w:val="00DD5C45"/>
    <w:rsid w:val="00DF740E"/>
    <w:rsid w:val="00E20D66"/>
    <w:rsid w:val="00E34DD6"/>
    <w:rsid w:val="00E43B4E"/>
    <w:rsid w:val="00E52486"/>
    <w:rsid w:val="00E7581B"/>
    <w:rsid w:val="00ED206F"/>
    <w:rsid w:val="00ED2A7E"/>
    <w:rsid w:val="00ED6F09"/>
    <w:rsid w:val="00EE04BE"/>
    <w:rsid w:val="00F413FD"/>
    <w:rsid w:val="00FD3C8E"/>
    <w:rsid w:val="00FD3FA1"/>
    <w:rsid w:val="00F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5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3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5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3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8B2E2C6F9520B824D6B171643CC42CED32C33B6290805A02E2691C6769E565731B91EDC7T1lCL" TargetMode="External"/><Relationship Id="rId13" Type="http://schemas.openxmlformats.org/officeDocument/2006/relationships/hyperlink" Target="consultantplus://offline/ref=4F8B2E2C6F9520B824D6AF7C72509924E4319E376F978D0858BD32413060EF323454C8AD8613707FA503D5T0l8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F8B2E2C6F9520B824D6B171643CC42CED32C3386596805A02E2691C67T6l9L" TargetMode="External"/><Relationship Id="rId12" Type="http://schemas.openxmlformats.org/officeDocument/2006/relationships/hyperlink" Target="consultantplus://offline/ref=4F8B2E2C6F9520B824D6AF7C72509924E4319E376F978D0858BD32413060EF323454C8AD8613707FAD09D5T0l1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8B2E2C6F9520B824D6B171643CC42CED32C3386596805A02E2691C6769E565731B91EFC21E717ETAlDL" TargetMode="External"/><Relationship Id="rId11" Type="http://schemas.openxmlformats.org/officeDocument/2006/relationships/hyperlink" Target="consultantplus://offline/ref=4F8B2E2C6F9520B824D6B171643CC42CED32C33B6290805A02E2691C6769E565731B91EFC21E707ATAlE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F8B2E2C6F9520B824D6B171643CC42CED32C33B6290805A02E2691C6769E565731B91EDC7T1l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8B2E2C6F9520B824D6B171643CC42CED32C33B6290805A02E2691C6769E565731B91EFC21E707ATAlEL" TargetMode="External"/><Relationship Id="rId14" Type="http://schemas.openxmlformats.org/officeDocument/2006/relationships/hyperlink" Target="consultantplus://offline/ref=4F8B2E2C6F9520B824D6AF7C72509924E4319E376F908F0457BD32413060EF32T3l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A858C-CFD1-4748-B0FF-BEBDCA3F2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3919</Words>
  <Characters>22343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DemyanyukEY</dc:creator>
  <cp:lastModifiedBy>Администратор</cp:lastModifiedBy>
  <cp:revision>20</cp:revision>
  <cp:lastPrinted>2017-02-17T05:05:00Z</cp:lastPrinted>
  <dcterms:created xsi:type="dcterms:W3CDTF">2017-02-07T11:19:00Z</dcterms:created>
  <dcterms:modified xsi:type="dcterms:W3CDTF">2017-02-17T05:20:00Z</dcterms:modified>
</cp:coreProperties>
</file>