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 xml:space="preserve"> Гражданин не может быть принят на муниципальную службу, а муниципальный служащий не может находиться на муниципальной службе в случае:</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1) признания его недееспособным или ограниченно дееспособным решением суда, вступившим в законную силу;</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proofErr w:type="gramStart"/>
      <w:r w:rsidRPr="003E53EB">
        <w:rPr>
          <w:spacing w:val="1"/>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4) наличия заболевания, препятствующего поступлению на муниципальную службу или ее прохождению и подтвержденного заключением</w:t>
      </w:r>
      <w:r>
        <w:rPr>
          <w:rStyle w:val="apple-converted-space"/>
          <w:spacing w:val="1"/>
          <w:sz w:val="26"/>
          <w:szCs w:val="26"/>
        </w:rPr>
        <w:t xml:space="preserve"> </w:t>
      </w:r>
      <w:r w:rsidRPr="003E53EB">
        <w:rPr>
          <w:spacing w:val="1"/>
          <w:sz w:val="26"/>
          <w:szCs w:val="26"/>
        </w:rPr>
        <w:t>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D0E2A"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proofErr w:type="gramStart"/>
      <w:r w:rsidRPr="003E53EB">
        <w:rPr>
          <w:spacing w:val="1"/>
          <w:sz w:val="26"/>
          <w:szCs w:val="2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3E53EB">
        <w:rPr>
          <w:spacing w:val="1"/>
          <w:sz w:val="26"/>
          <w:szCs w:val="26"/>
        </w:rPr>
        <w:t xml:space="preserve"> другому;</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proofErr w:type="gramStart"/>
      <w:r w:rsidRPr="003E53EB">
        <w:rPr>
          <w:spacing w:val="1"/>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3E53EB">
        <w:rPr>
          <w:spacing w:val="1"/>
          <w:sz w:val="26"/>
          <w:szCs w:val="26"/>
        </w:rPr>
        <w:t xml:space="preserve"> </w:t>
      </w:r>
      <w:proofErr w:type="gramStart"/>
      <w:r w:rsidRPr="003E53EB">
        <w:rPr>
          <w:spacing w:val="1"/>
          <w:sz w:val="26"/>
          <w:szCs w:val="26"/>
        </w:rPr>
        <w:t>соответствии</w:t>
      </w:r>
      <w:proofErr w:type="gramEnd"/>
      <w:r w:rsidRPr="003E53EB">
        <w:rPr>
          <w:spacing w:val="1"/>
          <w:sz w:val="26"/>
          <w:szCs w:val="26"/>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8) представления подложных документов или заведомо ложных сведений при поступлении на муниципальную службу;</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9) непредставления предусмотренных настоящим Федеральным законом</w:t>
      </w:r>
      <w:r>
        <w:rPr>
          <w:spacing w:val="1"/>
          <w:sz w:val="26"/>
          <w:szCs w:val="26"/>
        </w:rPr>
        <w:t xml:space="preserve"> </w:t>
      </w:r>
      <w:r w:rsidRPr="003E53EB">
        <w:rPr>
          <w:spacing w:val="1"/>
          <w:sz w:val="26"/>
          <w:szCs w:val="26"/>
        </w:rPr>
        <w:t xml:space="preserve">и другими федеральными законами сведений или представления заведомо </w:t>
      </w:r>
      <w:r w:rsidRPr="003E53EB">
        <w:rPr>
          <w:spacing w:val="1"/>
          <w:sz w:val="26"/>
          <w:szCs w:val="26"/>
        </w:rPr>
        <w:lastRenderedPageBreak/>
        <w:t>недостоверных или неполных сведений при поступлении на муниципальную службу;</w:t>
      </w:r>
    </w:p>
    <w:p w:rsidR="006D0E2A"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Pr>
          <w:spacing w:val="1"/>
          <w:sz w:val="26"/>
          <w:szCs w:val="26"/>
        </w:rPr>
        <w:t>9.</w:t>
      </w:r>
      <w:r w:rsidRPr="003E53EB">
        <w:rPr>
          <w:spacing w:val="1"/>
          <w:sz w:val="26"/>
          <w:szCs w:val="26"/>
        </w:rPr>
        <w:t xml:space="preserve">1) непредставления сведений </w:t>
      </w:r>
      <w:r w:rsidRPr="00542903">
        <w:rPr>
          <w:spacing w:val="1"/>
          <w:sz w:val="26"/>
          <w:szCs w:val="26"/>
        </w:rPr>
        <w:t xml:space="preserve">о размещении </w:t>
      </w:r>
      <w:r w:rsidRPr="00542903">
        <w:rPr>
          <w:spacing w:val="1"/>
          <w:sz w:val="26"/>
          <w:szCs w:val="26"/>
          <w:shd w:val="clear" w:color="auto" w:fill="FFFFFF"/>
        </w:rPr>
        <w:t>общедоступн</w:t>
      </w:r>
      <w:r>
        <w:rPr>
          <w:spacing w:val="1"/>
          <w:sz w:val="26"/>
          <w:szCs w:val="26"/>
          <w:shd w:val="clear" w:color="auto" w:fill="FFFFFF"/>
        </w:rPr>
        <w:t>ой</w:t>
      </w:r>
      <w:r>
        <w:rPr>
          <w:spacing w:val="1"/>
          <w:sz w:val="26"/>
          <w:szCs w:val="26"/>
        </w:rPr>
        <w:t xml:space="preserve"> </w:t>
      </w:r>
      <w:r w:rsidRPr="00542903">
        <w:rPr>
          <w:spacing w:val="1"/>
          <w:sz w:val="26"/>
          <w:szCs w:val="26"/>
        </w:rPr>
        <w:t>информации в информационно-телекоммуникационной сети "Интернет"</w:t>
      </w:r>
      <w:r>
        <w:rPr>
          <w:spacing w:val="1"/>
          <w:sz w:val="26"/>
          <w:szCs w:val="26"/>
        </w:rPr>
        <w:t xml:space="preserve">, </w:t>
      </w:r>
      <w:r w:rsidRPr="00542903">
        <w:rPr>
          <w:spacing w:val="1"/>
          <w:sz w:val="26"/>
          <w:szCs w:val="26"/>
        </w:rPr>
        <w:t>а также данны</w:t>
      </w:r>
      <w:r>
        <w:rPr>
          <w:spacing w:val="1"/>
          <w:sz w:val="26"/>
          <w:szCs w:val="26"/>
        </w:rPr>
        <w:t>х</w:t>
      </w:r>
      <w:r w:rsidRPr="00542903">
        <w:rPr>
          <w:spacing w:val="1"/>
          <w:sz w:val="26"/>
          <w:szCs w:val="26"/>
        </w:rPr>
        <w:t>, позволяющи</w:t>
      </w:r>
      <w:r>
        <w:rPr>
          <w:spacing w:val="1"/>
          <w:sz w:val="26"/>
          <w:szCs w:val="26"/>
        </w:rPr>
        <w:t>х его идентифицировать;</w:t>
      </w:r>
    </w:p>
    <w:p w:rsidR="006D0E2A"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proofErr w:type="gramStart"/>
      <w:r w:rsidRPr="003E53EB">
        <w:rPr>
          <w:spacing w:val="1"/>
          <w:sz w:val="26"/>
          <w:szCs w:val="2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3E53EB">
        <w:rPr>
          <w:spacing w:val="1"/>
          <w:sz w:val="26"/>
          <w:szCs w:val="26"/>
        </w:rPr>
        <w:t xml:space="preserve"> </w:t>
      </w:r>
      <w:proofErr w:type="gramStart"/>
      <w:r w:rsidRPr="003E53EB">
        <w:rPr>
          <w:spacing w:val="1"/>
          <w:sz w:val="26"/>
          <w:szCs w:val="26"/>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D0E2A" w:rsidRPr="003E53EB" w:rsidRDefault="006D0E2A" w:rsidP="006D0E2A">
      <w:pPr>
        <w:pStyle w:val="formattext"/>
        <w:shd w:val="clear" w:color="auto" w:fill="FFFFFF"/>
        <w:spacing w:before="0" w:beforeAutospacing="0" w:after="0" w:afterAutospacing="0" w:line="242" w:lineRule="atLeast"/>
        <w:ind w:firstLine="567"/>
        <w:jc w:val="both"/>
        <w:textAlignment w:val="baseline"/>
        <w:rPr>
          <w:spacing w:val="1"/>
          <w:sz w:val="26"/>
          <w:szCs w:val="26"/>
        </w:rPr>
      </w:pPr>
      <w:r w:rsidRPr="003E53EB">
        <w:rPr>
          <w:spacing w:val="1"/>
          <w:sz w:val="26"/>
          <w:szCs w:val="2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354BD" w:rsidRDefault="00C354BD"/>
    <w:sectPr w:rsidR="00C354BD" w:rsidSect="00C35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E2A"/>
    <w:rsid w:val="006D0E2A"/>
    <w:rsid w:val="00C35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D0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0E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2018-05-22T07:13:00Z</dcterms:created>
  <dcterms:modified xsi:type="dcterms:W3CDTF">2018-05-22T07:14:00Z</dcterms:modified>
</cp:coreProperties>
</file>