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F6F" w:rsidRPr="00320C2B" w:rsidRDefault="00922F6F" w:rsidP="00922F6F">
      <w:pPr>
        <w:jc w:val="right"/>
        <w:rPr>
          <w:b/>
          <w:bCs/>
          <w:color w:val="000000" w:themeColor="text1"/>
        </w:rPr>
      </w:pPr>
    </w:p>
    <w:p w:rsidR="00922F6F" w:rsidRPr="00320C2B" w:rsidRDefault="00922F6F" w:rsidP="00922F6F">
      <w:pPr>
        <w:jc w:val="center"/>
        <w:rPr>
          <w:b/>
          <w:bCs/>
          <w:color w:val="000000" w:themeColor="text1"/>
        </w:rPr>
      </w:pPr>
    </w:p>
    <w:p w:rsidR="00922F6F" w:rsidRPr="004B03A3" w:rsidRDefault="00922F6F" w:rsidP="00922F6F">
      <w:pPr>
        <w:pStyle w:val="ac"/>
        <w:jc w:val="center"/>
        <w:rPr>
          <w:rFonts w:eastAsia="Calibri"/>
          <w:b/>
          <w:color w:val="000000" w:themeColor="text1"/>
        </w:rPr>
      </w:pPr>
      <w:r w:rsidRPr="004B03A3">
        <w:rPr>
          <w:rFonts w:eastAsia="Calibri"/>
          <w:b/>
          <w:color w:val="000000" w:themeColor="text1"/>
        </w:rPr>
        <w:t>Совет депутатов</w:t>
      </w:r>
    </w:p>
    <w:p w:rsidR="00922F6F" w:rsidRPr="004B03A3" w:rsidRDefault="00922F6F" w:rsidP="00922F6F">
      <w:pPr>
        <w:pStyle w:val="ac"/>
        <w:jc w:val="center"/>
        <w:rPr>
          <w:rFonts w:eastAsia="Calibri"/>
          <w:b/>
          <w:color w:val="000000" w:themeColor="text1"/>
        </w:rPr>
      </w:pPr>
      <w:r w:rsidRPr="004B03A3">
        <w:rPr>
          <w:rFonts w:eastAsia="Calibri"/>
          <w:b/>
          <w:color w:val="000000" w:themeColor="text1"/>
        </w:rPr>
        <w:t>Екатериновского муниципального образования</w:t>
      </w:r>
    </w:p>
    <w:p w:rsidR="00922F6F" w:rsidRPr="004B03A3" w:rsidRDefault="00922F6F" w:rsidP="00922F6F">
      <w:pPr>
        <w:pStyle w:val="ac"/>
        <w:jc w:val="center"/>
        <w:rPr>
          <w:rFonts w:eastAsia="Calibri"/>
          <w:b/>
          <w:color w:val="000000" w:themeColor="text1"/>
        </w:rPr>
      </w:pPr>
      <w:r w:rsidRPr="004B03A3">
        <w:rPr>
          <w:rFonts w:eastAsia="Calibri"/>
          <w:b/>
          <w:color w:val="000000" w:themeColor="text1"/>
        </w:rPr>
        <w:t>Екатериновского района</w:t>
      </w:r>
    </w:p>
    <w:p w:rsidR="00922F6F" w:rsidRPr="004B03A3" w:rsidRDefault="00922F6F" w:rsidP="00922F6F">
      <w:pPr>
        <w:pStyle w:val="ac"/>
        <w:jc w:val="center"/>
        <w:rPr>
          <w:rFonts w:eastAsia="Calibri"/>
          <w:b/>
          <w:color w:val="000000" w:themeColor="text1"/>
        </w:rPr>
      </w:pPr>
      <w:r w:rsidRPr="004B03A3">
        <w:rPr>
          <w:rFonts w:eastAsia="Calibri"/>
          <w:b/>
          <w:color w:val="000000" w:themeColor="text1"/>
        </w:rPr>
        <w:t>Саратовской области</w:t>
      </w:r>
    </w:p>
    <w:p w:rsidR="00922F6F" w:rsidRPr="004B03A3" w:rsidRDefault="00922F6F" w:rsidP="00922F6F">
      <w:pPr>
        <w:pStyle w:val="ac"/>
        <w:jc w:val="center"/>
        <w:rPr>
          <w:rFonts w:eastAsia="Calibri"/>
          <w:b/>
          <w:color w:val="000000" w:themeColor="text1"/>
        </w:rPr>
      </w:pPr>
    </w:p>
    <w:p w:rsidR="00922F6F" w:rsidRPr="004B03A3" w:rsidRDefault="00EC3424" w:rsidP="00922F6F">
      <w:pPr>
        <w:pStyle w:val="ac"/>
        <w:jc w:val="center"/>
        <w:rPr>
          <w:rFonts w:eastAsia="Calibri"/>
          <w:b/>
          <w:color w:val="000000" w:themeColor="text1"/>
        </w:rPr>
      </w:pPr>
      <w:r>
        <w:rPr>
          <w:rFonts w:eastAsia="Calibri"/>
          <w:b/>
          <w:color w:val="000000" w:themeColor="text1"/>
        </w:rPr>
        <w:t xml:space="preserve">Четвертое очередное </w:t>
      </w:r>
      <w:r w:rsidR="00922F6F" w:rsidRPr="004B03A3">
        <w:rPr>
          <w:rFonts w:eastAsia="Calibri"/>
          <w:b/>
          <w:color w:val="000000" w:themeColor="text1"/>
        </w:rPr>
        <w:t>заседание Совета депутатов</w:t>
      </w:r>
    </w:p>
    <w:p w:rsidR="00922F6F" w:rsidRPr="004B03A3" w:rsidRDefault="00922F6F" w:rsidP="00922F6F">
      <w:pPr>
        <w:pStyle w:val="ac"/>
        <w:jc w:val="center"/>
        <w:rPr>
          <w:rFonts w:eastAsia="Calibri"/>
          <w:b/>
          <w:color w:val="000000" w:themeColor="text1"/>
        </w:rPr>
      </w:pPr>
      <w:r w:rsidRPr="004B03A3">
        <w:rPr>
          <w:rFonts w:eastAsia="Calibri"/>
          <w:b/>
          <w:color w:val="000000" w:themeColor="text1"/>
        </w:rPr>
        <w:t xml:space="preserve">Екатериновского муниципального  образования </w:t>
      </w:r>
      <w:r w:rsidR="00B8010D" w:rsidRPr="004B03A3">
        <w:rPr>
          <w:rFonts w:eastAsia="Calibri"/>
          <w:b/>
          <w:color w:val="000000" w:themeColor="text1"/>
        </w:rPr>
        <w:t>пятого</w:t>
      </w:r>
      <w:r w:rsidRPr="004B03A3">
        <w:rPr>
          <w:rFonts w:eastAsia="Calibri"/>
          <w:b/>
          <w:color w:val="000000" w:themeColor="text1"/>
        </w:rPr>
        <w:t xml:space="preserve"> созыва</w:t>
      </w:r>
    </w:p>
    <w:p w:rsidR="00922F6F" w:rsidRPr="00320C2B" w:rsidRDefault="00922F6F" w:rsidP="00922F6F">
      <w:pPr>
        <w:pStyle w:val="ac"/>
        <w:jc w:val="center"/>
        <w:rPr>
          <w:rFonts w:eastAsia="Calibri"/>
          <w:color w:val="000000" w:themeColor="text1"/>
        </w:rPr>
      </w:pPr>
    </w:p>
    <w:p w:rsidR="00922F6F" w:rsidRPr="00320C2B" w:rsidRDefault="00922F6F" w:rsidP="00922F6F">
      <w:pPr>
        <w:tabs>
          <w:tab w:val="left" w:pos="8662"/>
        </w:tabs>
        <w:ind w:right="-22"/>
        <w:jc w:val="center"/>
        <w:rPr>
          <w:rFonts w:eastAsia="Calibri"/>
          <w:color w:val="000000" w:themeColor="text1"/>
        </w:rPr>
      </w:pPr>
      <w:r w:rsidRPr="00320C2B">
        <w:rPr>
          <w:rFonts w:eastAsia="Calibri"/>
          <w:b/>
          <w:bCs/>
          <w:color w:val="000000" w:themeColor="text1"/>
        </w:rPr>
        <w:t>РЕШЕНИЕ</w:t>
      </w:r>
    </w:p>
    <w:p w:rsidR="00922F6F" w:rsidRPr="00320C2B" w:rsidRDefault="00922F6F" w:rsidP="00922F6F">
      <w:pPr>
        <w:tabs>
          <w:tab w:val="left" w:pos="8662"/>
        </w:tabs>
        <w:ind w:right="-22"/>
        <w:jc w:val="both"/>
        <w:rPr>
          <w:rFonts w:eastAsia="Calibri"/>
          <w:color w:val="000000" w:themeColor="text1"/>
        </w:rPr>
      </w:pPr>
      <w:r w:rsidRPr="00320C2B">
        <w:rPr>
          <w:rFonts w:eastAsia="Calibri"/>
          <w:b/>
          <w:bCs/>
          <w:color w:val="000000" w:themeColor="text1"/>
        </w:rPr>
        <w:t xml:space="preserve">от </w:t>
      </w:r>
      <w:r w:rsidR="00EC3424">
        <w:rPr>
          <w:rFonts w:eastAsia="Calibri"/>
          <w:b/>
          <w:bCs/>
          <w:color w:val="000000" w:themeColor="text1"/>
        </w:rPr>
        <w:t xml:space="preserve">21 декабря </w:t>
      </w:r>
      <w:r w:rsidRPr="00320C2B">
        <w:rPr>
          <w:rFonts w:eastAsia="Calibri"/>
          <w:b/>
          <w:bCs/>
          <w:color w:val="000000" w:themeColor="text1"/>
        </w:rPr>
        <w:t>202</w:t>
      </w:r>
      <w:r w:rsidR="00A51528">
        <w:rPr>
          <w:rFonts w:eastAsia="Calibri"/>
          <w:b/>
          <w:bCs/>
          <w:color w:val="000000" w:themeColor="text1"/>
        </w:rPr>
        <w:t>3</w:t>
      </w:r>
      <w:r w:rsidR="00435A80">
        <w:rPr>
          <w:rFonts w:eastAsia="Calibri"/>
          <w:b/>
          <w:bCs/>
          <w:color w:val="000000" w:themeColor="text1"/>
        </w:rPr>
        <w:t xml:space="preserve">  </w:t>
      </w:r>
      <w:r w:rsidRPr="00320C2B">
        <w:rPr>
          <w:rFonts w:eastAsia="Calibri"/>
          <w:b/>
          <w:bCs/>
          <w:color w:val="000000" w:themeColor="text1"/>
        </w:rPr>
        <w:t xml:space="preserve">года      № </w:t>
      </w:r>
      <w:r w:rsidR="00EC3424">
        <w:rPr>
          <w:rFonts w:eastAsia="Calibri"/>
          <w:b/>
          <w:bCs/>
          <w:color w:val="000000" w:themeColor="text1"/>
        </w:rPr>
        <w:t>34</w:t>
      </w:r>
    </w:p>
    <w:p w:rsidR="00922F6F" w:rsidRDefault="00EC3424" w:rsidP="00EC3424">
      <w:pPr>
        <w:tabs>
          <w:tab w:val="left" w:pos="8662"/>
        </w:tabs>
        <w:ind w:right="-22"/>
        <w:jc w:val="center"/>
        <w:rPr>
          <w:rFonts w:eastAsia="Calibri"/>
          <w:b/>
          <w:bCs/>
          <w:color w:val="000000" w:themeColor="text1"/>
        </w:rPr>
      </w:pPr>
      <w:r>
        <w:rPr>
          <w:rFonts w:eastAsia="Calibri"/>
          <w:b/>
          <w:bCs/>
          <w:color w:val="000000" w:themeColor="text1"/>
        </w:rPr>
        <w:t>р.п</w:t>
      </w:r>
      <w:proofErr w:type="gramStart"/>
      <w:r>
        <w:rPr>
          <w:rFonts w:eastAsia="Calibri"/>
          <w:b/>
          <w:bCs/>
          <w:color w:val="000000" w:themeColor="text1"/>
        </w:rPr>
        <w:t>.Е</w:t>
      </w:r>
      <w:proofErr w:type="gramEnd"/>
      <w:r>
        <w:rPr>
          <w:rFonts w:eastAsia="Calibri"/>
          <w:b/>
          <w:bCs/>
          <w:color w:val="000000" w:themeColor="text1"/>
        </w:rPr>
        <w:t>катериновка</w:t>
      </w:r>
    </w:p>
    <w:p w:rsidR="00EC3424" w:rsidRPr="00320C2B" w:rsidRDefault="00EC3424" w:rsidP="00EC3424">
      <w:pPr>
        <w:tabs>
          <w:tab w:val="left" w:pos="8662"/>
        </w:tabs>
        <w:ind w:right="-22"/>
        <w:jc w:val="center"/>
        <w:rPr>
          <w:rFonts w:eastAsia="Calibri"/>
          <w:b/>
          <w:bCs/>
          <w:color w:val="000000" w:themeColor="text1"/>
        </w:rPr>
      </w:pPr>
    </w:p>
    <w:p w:rsidR="0050339E" w:rsidRPr="00E11289" w:rsidRDefault="00EC3424" w:rsidP="00EC3424">
      <w:pPr>
        <w:tabs>
          <w:tab w:val="left" w:pos="5954"/>
        </w:tabs>
        <w:ind w:right="2834"/>
        <w:jc w:val="both"/>
        <w:rPr>
          <w:rFonts w:ascii="Calibri" w:eastAsia="Calibri" w:hAnsi="Calibri"/>
        </w:rPr>
      </w:pPr>
      <w:proofErr w:type="gramStart"/>
      <w:r>
        <w:rPr>
          <w:rFonts w:eastAsia="Calibri"/>
          <w:b/>
          <w:bCs/>
          <w:color w:val="000000"/>
        </w:rPr>
        <w:t>«</w:t>
      </w:r>
      <w:r w:rsidR="0050339E">
        <w:rPr>
          <w:rFonts w:eastAsia="Calibri"/>
          <w:b/>
          <w:bCs/>
          <w:color w:val="000000"/>
        </w:rPr>
        <w:t>О проекте решения «</w:t>
      </w:r>
      <w:r w:rsidR="0050339E">
        <w:rPr>
          <w:rFonts w:ascii="Times New Roman CYR" w:eastAsia="Calibri" w:hAnsi="Times New Roman CYR" w:cs="Times New Roman CYR"/>
          <w:b/>
          <w:bCs/>
          <w:color w:val="000000"/>
        </w:rPr>
        <w:t xml:space="preserve">О внесении изменений в решение Совета депутатов Екатериновского муниципального образования от 31 октября  2017 года  №127  </w:t>
      </w:r>
      <w:r w:rsidR="0050339E">
        <w:rPr>
          <w:rFonts w:ascii="Calibri" w:eastAsia="Calibri" w:hAnsi="Calibri"/>
          <w:b/>
          <w:bCs/>
          <w:color w:val="000000"/>
        </w:rPr>
        <w:t>«</w:t>
      </w:r>
      <w:r w:rsidR="0050339E">
        <w:rPr>
          <w:rFonts w:ascii="Times New Roman CYR" w:eastAsia="Calibri" w:hAnsi="Times New Roman CYR" w:cs="Times New Roman CYR"/>
          <w:b/>
          <w:bCs/>
          <w:color w:val="000000"/>
        </w:rPr>
        <w:t>Об утверждении Правил об организации благоустройства территории Екатериновского  муниципального образования</w:t>
      </w:r>
      <w:r w:rsidR="0050339E">
        <w:rPr>
          <w:rFonts w:ascii="Calibri" w:eastAsia="Calibri" w:hAnsi="Calibri"/>
          <w:b/>
          <w:bCs/>
          <w:color w:val="000000"/>
        </w:rPr>
        <w:t>»</w:t>
      </w:r>
      <w:proofErr w:type="gramEnd"/>
    </w:p>
    <w:p w:rsidR="005F3252" w:rsidRPr="00320C2B" w:rsidRDefault="005F3252" w:rsidP="00922F6F">
      <w:pPr>
        <w:tabs>
          <w:tab w:val="left" w:pos="8662"/>
        </w:tabs>
        <w:ind w:right="-22"/>
        <w:jc w:val="both"/>
        <w:rPr>
          <w:rFonts w:eastAsia="Calibri"/>
          <w:b/>
          <w:bCs/>
          <w:color w:val="000000" w:themeColor="text1"/>
        </w:rPr>
      </w:pPr>
    </w:p>
    <w:p w:rsidR="009428AB" w:rsidRPr="00971EAC" w:rsidRDefault="00922F6F" w:rsidP="009428AB">
      <w:pPr>
        <w:pStyle w:val="ac"/>
        <w:ind w:firstLine="567"/>
        <w:jc w:val="both"/>
        <w:rPr>
          <w:b/>
        </w:rPr>
      </w:pPr>
      <w:proofErr w:type="gramStart"/>
      <w:r w:rsidRPr="00971EAC">
        <w:rPr>
          <w:color w:val="000000" w:themeColor="text1"/>
        </w:rPr>
        <w:t xml:space="preserve">В соответствии с Федеральными законами от 06.10.2003 №131-ФЗ «Об общих принципах организации местного самоуправления в Российской Федерации», решением Совета депутатов Екатериновского  муниципального образования от 25.04.2018 года  № 146  «Об утверждении Положения о публичных слушаниях, общественных обсуждениях  на территории Екатериновского муниципального образования Екатериновского  муниципального района Саратовской области», </w:t>
      </w:r>
      <w:hyperlink r:id="rId6" w:history="1">
        <w:r w:rsidR="00FF5A4F" w:rsidRPr="00971EAC">
          <w:rPr>
            <w:rStyle w:val="af1"/>
            <w:bCs/>
            <w:color w:val="000000" w:themeColor="text1"/>
            <w:u w:val="none"/>
            <w:shd w:val="clear" w:color="auto" w:fill="FFFFFF"/>
          </w:rPr>
          <w:t>Федеральным законом  от 01.06.2005 №53-ФЗ (ред. от 28.02.2023) "О государственном языке Российской Федерации"</w:t>
        </w:r>
      </w:hyperlink>
      <w:r w:rsidRPr="00971EAC">
        <w:rPr>
          <w:color w:val="000000" w:themeColor="text1"/>
        </w:rPr>
        <w:t>, Уставом Екатериновского</w:t>
      </w:r>
      <w:proofErr w:type="gramEnd"/>
      <w:r w:rsidRPr="00971EAC">
        <w:rPr>
          <w:color w:val="000000" w:themeColor="text1"/>
        </w:rPr>
        <w:t xml:space="preserve"> муниципального образования, </w:t>
      </w:r>
      <w:r w:rsidR="00BA1771" w:rsidRPr="00971EAC">
        <w:rPr>
          <w:color w:val="000000" w:themeColor="text1"/>
        </w:rPr>
        <w:t xml:space="preserve">Законом Саратовской области от 02.10.2023г. №111 –ЗСО «О внеснии изменений в статью 2 Закона Саратовской области «Об утверждении порядка определения границ территорий, прилегающих к зданиям, строению, сооружению, земельному учатку», </w:t>
      </w:r>
      <w:r w:rsidRPr="00971EAC">
        <w:rPr>
          <w:color w:val="000000" w:themeColor="text1"/>
        </w:rPr>
        <w:t>Совет депутатов Екатериновского муниципального образования  Екатериновского муниципального района Саратовской области</w:t>
      </w:r>
      <w:r w:rsidR="00EC3424">
        <w:rPr>
          <w:color w:val="000000" w:themeColor="text1"/>
        </w:rPr>
        <w:t xml:space="preserve"> </w:t>
      </w:r>
      <w:r w:rsidR="009428AB" w:rsidRPr="00971EAC">
        <w:rPr>
          <w:b/>
        </w:rPr>
        <w:t>РЕШИЛ:</w:t>
      </w:r>
    </w:p>
    <w:p w:rsidR="00971EAC" w:rsidRDefault="00922F6F" w:rsidP="00971EAC">
      <w:pPr>
        <w:pStyle w:val="HTML"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71EA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Внести </w:t>
      </w:r>
      <w:r w:rsidR="00BA1771" w:rsidRPr="00971EA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в приложение №1 к  </w:t>
      </w:r>
      <w:r w:rsidRPr="00971EA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решени</w:t>
      </w:r>
      <w:r w:rsidR="00BA1771" w:rsidRPr="00971EA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ю</w:t>
      </w:r>
      <w:r w:rsidRPr="00971EA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Совета депутатов Екатериновского муниципального образования от 31 октября 2017 года  №127  «Об утверждении Правил об организации благоустройства территории Екатериновского  муниципального образования»  </w:t>
      </w:r>
      <w:bookmarkStart w:id="0" w:name="OLE_LINK7"/>
      <w:bookmarkStart w:id="1" w:name="OLE_LINK8"/>
      <w:r w:rsidR="00BA1771" w:rsidRPr="00971EA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следующие изменения:</w:t>
      </w:r>
    </w:p>
    <w:p w:rsidR="00971EAC" w:rsidRPr="00971EAC" w:rsidRDefault="00971EAC" w:rsidP="00971EAC">
      <w:pPr>
        <w:pStyle w:val="HTML"/>
        <w:ind w:left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1.1. В разделе </w:t>
      </w:r>
      <w:r w:rsidRPr="00971EAC">
        <w:rPr>
          <w:rFonts w:ascii="Times New Roman" w:hAnsi="Times New Roman" w:cs="Times New Roman"/>
          <w:bCs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BA1771" w:rsidRPr="00971EAC" w:rsidRDefault="00BA1771" w:rsidP="00BA1771">
      <w:pPr>
        <w:pStyle w:val="ac"/>
        <w:jc w:val="both"/>
        <w:rPr>
          <w:rFonts w:eastAsiaTheme="minorHAnsi"/>
          <w:lang w:eastAsia="en-US"/>
        </w:rPr>
      </w:pPr>
      <w:r w:rsidRPr="00971EAC">
        <w:rPr>
          <w:bCs/>
          <w:color w:val="000000"/>
        </w:rPr>
        <w:t xml:space="preserve">- </w:t>
      </w:r>
      <w:r w:rsidRPr="00971EAC">
        <w:t xml:space="preserve">  </w:t>
      </w:r>
      <w:r w:rsidR="00971EAC">
        <w:t xml:space="preserve">в </w:t>
      </w:r>
      <w:hyperlink r:id="rId7">
        <w:r w:rsidRPr="00971EAC">
          <w:rPr>
            <w:rFonts w:eastAsiaTheme="minorHAnsi"/>
            <w:color w:val="000000" w:themeColor="text1"/>
            <w:lang w:eastAsia="en-US"/>
          </w:rPr>
          <w:t>Пункт 1.5.</w:t>
        </w:r>
      </w:hyperlink>
      <w:r w:rsidR="00971EAC">
        <w:t xml:space="preserve"> </w:t>
      </w:r>
      <w:r w:rsidRPr="00971EAC">
        <w:rPr>
          <w:rFonts w:eastAsiaTheme="minorHAnsi"/>
          <w:color w:val="000000" w:themeColor="text1"/>
          <w:lang w:eastAsia="en-US"/>
        </w:rPr>
        <w:t xml:space="preserve"> дополнить </w:t>
      </w:r>
      <w:r w:rsidRPr="00971EAC">
        <w:rPr>
          <w:rFonts w:eastAsiaTheme="minorHAnsi"/>
          <w:lang w:eastAsia="en-US"/>
        </w:rPr>
        <w:t>следующими определениями:</w:t>
      </w:r>
    </w:p>
    <w:p w:rsidR="00BA1771" w:rsidRPr="00971EAC" w:rsidRDefault="00BA1771" w:rsidP="00BA1771">
      <w:pPr>
        <w:pStyle w:val="ac"/>
        <w:jc w:val="both"/>
      </w:pPr>
      <w:r w:rsidRPr="00971EAC">
        <w:t>«</w:t>
      </w:r>
      <w:r w:rsidRPr="00971EAC">
        <w:rPr>
          <w:b/>
        </w:rPr>
        <w:t>иностранный язык</w:t>
      </w:r>
      <w:r w:rsidRPr="00971EAC">
        <w:t xml:space="preserve"> </w:t>
      </w:r>
      <w:r w:rsidRPr="00971EAC">
        <w:rPr>
          <w:rFonts w:eastAsia="Symbol"/>
        </w:rPr>
        <w:sym w:font="Symbol" w:char="F02D"/>
      </w:r>
      <w:r w:rsidRPr="00971EAC">
        <w:t xml:space="preserve"> </w:t>
      </w:r>
      <w:proofErr w:type="gramStart"/>
      <w:r w:rsidRPr="00971EAC">
        <w:t>язык</w:t>
      </w:r>
      <w:proofErr w:type="gramEnd"/>
      <w:r w:rsidRPr="00971EAC">
        <w:t xml:space="preserve">, народ-носитель которого проживает за пределами Российской Федерации, не относящийся к языкам народов Российской Федерации; </w:t>
      </w:r>
    </w:p>
    <w:p w:rsidR="00BA1771" w:rsidRPr="00971EAC" w:rsidRDefault="00BA1771" w:rsidP="00BA1771">
      <w:pPr>
        <w:pStyle w:val="ac"/>
        <w:jc w:val="both"/>
      </w:pPr>
      <w:r w:rsidRPr="00971EAC">
        <w:rPr>
          <w:b/>
        </w:rPr>
        <w:t>транслитерация</w:t>
      </w:r>
      <w:r w:rsidRPr="00971EAC">
        <w:t xml:space="preserve"> </w:t>
      </w:r>
      <w:r w:rsidRPr="00971EAC">
        <w:rPr>
          <w:rFonts w:eastAsia="Symbol"/>
        </w:rPr>
        <w:sym w:font="Symbol" w:char="F02D"/>
      </w:r>
      <w:r w:rsidRPr="00971EAC">
        <w:t xml:space="preserve"> побуквенная передача текстов и отдельных слов из иностранного языка средствами русского языка</w:t>
      </w:r>
      <w:proofErr w:type="gramStart"/>
      <w:r w:rsidRPr="00971EAC">
        <w:t>.»;</w:t>
      </w:r>
      <w:proofErr w:type="gramEnd"/>
    </w:p>
    <w:p w:rsidR="00BA1771" w:rsidRPr="00971EAC" w:rsidRDefault="00971EAC" w:rsidP="00BA1771">
      <w:pPr>
        <w:pStyle w:val="ac"/>
        <w:jc w:val="both"/>
      </w:pPr>
      <w:r>
        <w:t xml:space="preserve"> </w:t>
      </w:r>
      <w:r w:rsidRPr="00971EAC">
        <w:t>- абзац 2 пункта 1.6.1.</w:t>
      </w:r>
      <w:r w:rsidR="00BA1771" w:rsidRPr="00971EAC">
        <w:t xml:space="preserve"> </w:t>
      </w:r>
      <w:r w:rsidRPr="00971EAC">
        <w:t>изложить в новой редакции</w:t>
      </w:r>
      <w:r w:rsidR="00BA1771" w:rsidRPr="00971EAC">
        <w:t>:</w:t>
      </w:r>
    </w:p>
    <w:p w:rsidR="00BA1771" w:rsidRPr="00971EAC" w:rsidRDefault="00BA1771" w:rsidP="00BA1771">
      <w:pPr>
        <w:pStyle w:val="ac"/>
        <w:jc w:val="both"/>
      </w:pPr>
      <w:r w:rsidRPr="00971EAC">
        <w:t xml:space="preserve">«Запрещается использование в текстах и изображениях на вывесках символов и надписей на иностранных языках, а также транслитераций, за исключением случаев указания фирменных наименований юридических лиц, являющихся коммерческими организациями, товарных знаков и знаков обслуживания, зарегистрированных в установленном порядке федеральным органом исполнительной власти по интеллектуальной собственности. </w:t>
      </w:r>
    </w:p>
    <w:p w:rsidR="00BA1771" w:rsidRPr="00971EAC" w:rsidRDefault="00BA1771" w:rsidP="00BA1771">
      <w:pPr>
        <w:pStyle w:val="ac"/>
        <w:jc w:val="both"/>
      </w:pPr>
      <w:r w:rsidRPr="00971EAC">
        <w:t>В случае использования на вывесках языков народов Российской Федерации тексты на русском языке и на языках народов Российской Федерации должны быть идентичными по содержанию</w:t>
      </w:r>
      <w:proofErr w:type="gramStart"/>
      <w:r w:rsidRPr="00971EAC">
        <w:t>.»;</w:t>
      </w:r>
      <w:proofErr w:type="gramEnd"/>
    </w:p>
    <w:p w:rsidR="00971EAC" w:rsidRDefault="00BA1771" w:rsidP="00BA1771">
      <w:pPr>
        <w:pStyle w:val="ac"/>
        <w:jc w:val="both"/>
        <w:rPr>
          <w:rFonts w:eastAsia="Calibri"/>
          <w:color w:val="000000"/>
          <w:lang w:eastAsia="en-US"/>
        </w:rPr>
      </w:pPr>
      <w:r w:rsidRPr="00971EAC">
        <w:t xml:space="preserve">      </w:t>
      </w:r>
      <w:r w:rsidR="00971EAC">
        <w:t xml:space="preserve">1.2. Пункт </w:t>
      </w:r>
      <w:r w:rsidR="00971EAC" w:rsidRPr="00971EAC">
        <w:t>2.5.</w:t>
      </w:r>
      <w:r w:rsidRPr="00971EAC">
        <w:t xml:space="preserve"> </w:t>
      </w:r>
      <w:r w:rsidR="00971EAC" w:rsidRPr="00971EAC">
        <w:rPr>
          <w:rFonts w:eastAsia="Calibri"/>
          <w:color w:val="000000"/>
          <w:lang w:eastAsia="en-US"/>
        </w:rPr>
        <w:t>Раздела II</w:t>
      </w:r>
      <w:r w:rsidR="00971EAC">
        <w:rPr>
          <w:rFonts w:eastAsia="Calibri"/>
          <w:color w:val="000000"/>
          <w:lang w:eastAsia="en-US"/>
        </w:rPr>
        <w:t xml:space="preserve"> изложить в новой редакции:</w:t>
      </w:r>
    </w:p>
    <w:p w:rsidR="00BA1771" w:rsidRPr="00971EAC" w:rsidRDefault="00971EAC" w:rsidP="00BA1771">
      <w:pPr>
        <w:pStyle w:val="ac"/>
        <w:jc w:val="both"/>
        <w:rPr>
          <w:color w:val="22272F"/>
        </w:rPr>
      </w:pPr>
      <w:r>
        <w:rPr>
          <w:rFonts w:eastAsia="Calibri"/>
          <w:color w:val="000000"/>
          <w:lang w:eastAsia="en-US"/>
        </w:rPr>
        <w:t>«</w:t>
      </w:r>
      <w:r w:rsidR="00BA1771" w:rsidRPr="00971EAC">
        <w:t xml:space="preserve"> </w:t>
      </w:r>
      <w:r>
        <w:t>2.5</w:t>
      </w:r>
      <w:r w:rsidR="00BA1771" w:rsidRPr="00971EAC">
        <w:t xml:space="preserve">. Границы прилегающих территорий в соответствии Законом Саратовской области «Об утверждении порядка определения границ территорий, прилегающих к зданию, </w:t>
      </w:r>
      <w:r w:rsidR="00BA1771" w:rsidRPr="00971EAC">
        <w:lastRenderedPageBreak/>
        <w:t>строению, сооружению, земельному участку» определяются в метрах как расстояние от внутренней части границ прилегающей территории до внешней части границ прилегающей территории:</w:t>
      </w:r>
    </w:p>
    <w:p w:rsidR="00BA1771" w:rsidRPr="00971EAC" w:rsidRDefault="00BA1771" w:rsidP="00BA1771">
      <w:pPr>
        <w:pStyle w:val="ac"/>
        <w:jc w:val="both"/>
      </w:pPr>
      <w:r w:rsidRPr="00971EAC">
        <w:t>- для многоквартирных домов (за исключением многоквартирных домов, земельные участки под которыми не образованы или образованы по границам таких домов) –10 м;</w:t>
      </w:r>
    </w:p>
    <w:p w:rsidR="00BA1771" w:rsidRPr="00971EAC" w:rsidRDefault="00BA1771" w:rsidP="00BA1771">
      <w:pPr>
        <w:pStyle w:val="ac"/>
        <w:jc w:val="both"/>
      </w:pPr>
      <w:r w:rsidRPr="00971EAC">
        <w:t>- для индивидуальных жилых домов –5 м;</w:t>
      </w:r>
    </w:p>
    <w:p w:rsidR="00BA1771" w:rsidRPr="00971EAC" w:rsidRDefault="00BA1771" w:rsidP="00BA1771">
      <w:pPr>
        <w:pStyle w:val="ac"/>
        <w:jc w:val="both"/>
      </w:pPr>
      <w:r w:rsidRPr="00971EAC">
        <w:t>- для домов блокированной застройки – 5 м;</w:t>
      </w:r>
    </w:p>
    <w:p w:rsidR="00BA1771" w:rsidRPr="00971EAC" w:rsidRDefault="00BA1771" w:rsidP="00BA1771">
      <w:pPr>
        <w:pStyle w:val="ac"/>
        <w:jc w:val="both"/>
      </w:pPr>
      <w:r w:rsidRPr="00971EAC">
        <w:t>- для пристроенных к многоквартирным домам нежилых зданий, строений, сооружений (не являющихся единым объектом с многоквартирным домом) – 10 м;</w:t>
      </w:r>
    </w:p>
    <w:p w:rsidR="00BA1771" w:rsidRPr="00971EAC" w:rsidRDefault="00BA1771" w:rsidP="00BA1771">
      <w:pPr>
        <w:pStyle w:val="ac"/>
        <w:jc w:val="both"/>
      </w:pPr>
      <w:r w:rsidRPr="00971EAC">
        <w:t>- для отдельно стоящих объектов торговли (за исключением торговых комплексов, торгово-развлекательных центров, рынков) - 10 м;</w:t>
      </w:r>
    </w:p>
    <w:p w:rsidR="00BA1771" w:rsidRPr="00971EAC" w:rsidRDefault="00BA1771" w:rsidP="00BA1771">
      <w:pPr>
        <w:pStyle w:val="ac"/>
        <w:jc w:val="both"/>
      </w:pPr>
      <w:r w:rsidRPr="00971EAC">
        <w:t>- для отдельно стоящих торговых комплексов, торгово-развлекательных центров, рынков - 15 м;</w:t>
      </w:r>
    </w:p>
    <w:p w:rsidR="00BA1771" w:rsidRPr="00971EAC" w:rsidRDefault="00BA1771" w:rsidP="00BA1771">
      <w:pPr>
        <w:pStyle w:val="ac"/>
        <w:jc w:val="both"/>
      </w:pPr>
      <w:r w:rsidRPr="00971EAC">
        <w:t>- для объектов торговли (не являющихся отдельно стоящими объектами) - 10 м;</w:t>
      </w:r>
    </w:p>
    <w:p w:rsidR="00BA1771" w:rsidRPr="00971EAC" w:rsidRDefault="00BA1771" w:rsidP="00BA1771">
      <w:pPr>
        <w:pStyle w:val="ac"/>
        <w:jc w:val="both"/>
      </w:pPr>
      <w:r w:rsidRPr="00971EAC">
        <w:t>- для некапитальных нестационарных сооружений - 5 м;</w:t>
      </w:r>
    </w:p>
    <w:p w:rsidR="00BA1771" w:rsidRPr="00971EAC" w:rsidRDefault="00BA1771" w:rsidP="00BA1771">
      <w:pPr>
        <w:pStyle w:val="ac"/>
        <w:jc w:val="both"/>
      </w:pPr>
      <w:r w:rsidRPr="00971EAC">
        <w:t>- для аттракционов - 5 м;</w:t>
      </w:r>
    </w:p>
    <w:p w:rsidR="00BA1771" w:rsidRPr="00971EAC" w:rsidRDefault="00BA1771" w:rsidP="00BA1771">
      <w:pPr>
        <w:pStyle w:val="ac"/>
        <w:jc w:val="both"/>
      </w:pPr>
      <w:r w:rsidRPr="00971EAC">
        <w:t>- для гаражных, гаражно-строительных кооперативов, садоводческих, огороднических и дачных некоммерческих объединений - 5 м;</w:t>
      </w:r>
    </w:p>
    <w:p w:rsidR="00BA1771" w:rsidRPr="00971EAC" w:rsidRDefault="00BA1771" w:rsidP="00BA1771">
      <w:pPr>
        <w:pStyle w:val="ac"/>
        <w:jc w:val="both"/>
      </w:pPr>
      <w:r w:rsidRPr="00971EAC">
        <w:t>- для строительных площадок - 10 м;</w:t>
      </w:r>
    </w:p>
    <w:p w:rsidR="00BA1771" w:rsidRPr="00971EAC" w:rsidRDefault="00BA1771" w:rsidP="00BA1771">
      <w:pPr>
        <w:pStyle w:val="ac"/>
        <w:jc w:val="both"/>
      </w:pPr>
      <w:r w:rsidRPr="00971EAC">
        <w:t>- для иных нежилых зданий - 10 м;</w:t>
      </w:r>
    </w:p>
    <w:p w:rsidR="00BA1771" w:rsidRPr="00971EAC" w:rsidRDefault="00BA1771" w:rsidP="00BA1771">
      <w:pPr>
        <w:pStyle w:val="ac"/>
        <w:jc w:val="both"/>
      </w:pPr>
      <w:r w:rsidRPr="00971EAC">
        <w:t>- для промышленных объектов - 10 м;</w:t>
      </w:r>
    </w:p>
    <w:p w:rsidR="00BA1771" w:rsidRPr="00971EAC" w:rsidRDefault="00BA1771" w:rsidP="00BA1771">
      <w:pPr>
        <w:pStyle w:val="ac"/>
        <w:jc w:val="both"/>
      </w:pPr>
      <w:r w:rsidRPr="00971EAC">
        <w:t>- для отдельно стоящих тепловых, трансформаторных подстанций, зданий и сооружений инженерно технического назначения - 3 м;</w:t>
      </w:r>
    </w:p>
    <w:p w:rsidR="00BA1771" w:rsidRPr="00971EAC" w:rsidRDefault="00BA1771" w:rsidP="00BA1771">
      <w:pPr>
        <w:pStyle w:val="ac"/>
        <w:jc w:val="both"/>
      </w:pPr>
      <w:r w:rsidRPr="00971EAC">
        <w:t>- для автозаправочных станций - 10 м;</w:t>
      </w:r>
    </w:p>
    <w:p w:rsidR="00BA1771" w:rsidRPr="00971EAC" w:rsidRDefault="00BA1771" w:rsidP="00BA1771">
      <w:pPr>
        <w:pStyle w:val="ac"/>
        <w:jc w:val="both"/>
      </w:pPr>
      <w:r w:rsidRPr="00971EAC">
        <w:t>- для земельных участков, на которых не расположены объекты недвижимости, за исключением земельных участков с видом разрешенного использования для индивидуального жилищного строительства либо ведения личного подсобного хозяйства, садовых, огородных и дачных земельных участков, находящихся в собственности физических лиц, - 15 м;</w:t>
      </w:r>
    </w:p>
    <w:p w:rsidR="00BA1771" w:rsidRPr="00971EAC" w:rsidRDefault="00BA1771" w:rsidP="00BA1771">
      <w:pPr>
        <w:pStyle w:val="ac"/>
        <w:jc w:val="both"/>
      </w:pPr>
      <w:r w:rsidRPr="00971EAC">
        <w:t>- для земельных участков, на которых не расположены объекты недвижимости, с видом разрешенного использования для индивидуального жилищного строительства либо ведения личного подсобного хозяйства, садовых, огородных и дачных земельных участков, находящихся в собственности физических лиц, - 5 м;</w:t>
      </w:r>
    </w:p>
    <w:p w:rsidR="00BA1771" w:rsidRPr="00971EAC" w:rsidRDefault="00BA1771" w:rsidP="00971EAC">
      <w:pPr>
        <w:pStyle w:val="ac"/>
        <w:jc w:val="both"/>
      </w:pPr>
      <w:r w:rsidRPr="00971EAC">
        <w:t xml:space="preserve">- для иных объектов - 15 м.». </w:t>
      </w:r>
    </w:p>
    <w:bookmarkEnd w:id="0"/>
    <w:bookmarkEnd w:id="1"/>
    <w:p w:rsidR="009428AB" w:rsidRPr="00320C2B" w:rsidRDefault="005F3252" w:rsidP="009428AB">
      <w:pPr>
        <w:tabs>
          <w:tab w:val="left" w:pos="8662"/>
        </w:tabs>
        <w:ind w:right="-22" w:firstLine="426"/>
        <w:jc w:val="both"/>
      </w:pPr>
      <w:r w:rsidRPr="00320C2B">
        <w:rPr>
          <w:rFonts w:eastAsia="Calibri"/>
          <w:color w:val="111111"/>
          <w:lang w:eastAsia="en-US"/>
        </w:rPr>
        <w:t xml:space="preserve"> </w:t>
      </w:r>
      <w:r w:rsidR="009428AB" w:rsidRPr="00320C2B">
        <w:rPr>
          <w:rFonts w:eastAsia="Calibri"/>
          <w:color w:val="111111"/>
          <w:lang w:eastAsia="en-US"/>
        </w:rPr>
        <w:t xml:space="preserve">3. Настоящее решение вступает в силу со дня его  опубликования в районной газете «Слава труду», подлежит размещению на официальном сайте администрации Екатериновского муниципального района в сети «Интернет».  </w:t>
      </w:r>
    </w:p>
    <w:p w:rsidR="009428AB" w:rsidRPr="00320C2B" w:rsidRDefault="005F3252" w:rsidP="009428AB">
      <w:pPr>
        <w:tabs>
          <w:tab w:val="left" w:pos="8662"/>
        </w:tabs>
        <w:ind w:right="-22" w:firstLine="426"/>
        <w:jc w:val="both"/>
        <w:rPr>
          <w:rFonts w:eastAsia="Calibri"/>
          <w:color w:val="111111"/>
          <w:lang w:eastAsia="en-US"/>
        </w:rPr>
      </w:pPr>
      <w:r w:rsidRPr="00320C2B">
        <w:rPr>
          <w:rFonts w:eastAsia="Calibri"/>
          <w:color w:val="111111"/>
          <w:lang w:eastAsia="en-US"/>
        </w:rPr>
        <w:t xml:space="preserve"> </w:t>
      </w:r>
      <w:r w:rsidR="009428AB" w:rsidRPr="00320C2B">
        <w:rPr>
          <w:rFonts w:eastAsia="Calibri"/>
          <w:color w:val="111111"/>
          <w:lang w:eastAsia="en-US"/>
        </w:rPr>
        <w:t xml:space="preserve">4. </w:t>
      </w:r>
      <w:proofErr w:type="gramStart"/>
      <w:r w:rsidR="009428AB" w:rsidRPr="00320C2B">
        <w:rPr>
          <w:rFonts w:eastAsia="Calibri"/>
          <w:color w:val="111111"/>
          <w:lang w:eastAsia="en-US"/>
        </w:rPr>
        <w:t>Контроль за</w:t>
      </w:r>
      <w:proofErr w:type="gramEnd"/>
      <w:r w:rsidR="009428AB" w:rsidRPr="00320C2B">
        <w:rPr>
          <w:rFonts w:eastAsia="Calibri"/>
          <w:color w:val="111111"/>
          <w:lang w:eastAsia="en-US"/>
        </w:rPr>
        <w:t xml:space="preserve"> исполнением настоящего решения возложить на главу  Екатериновского муниципального района Саратовской области.</w:t>
      </w:r>
    </w:p>
    <w:p w:rsidR="009428AB" w:rsidRPr="00320C2B" w:rsidRDefault="009428AB" w:rsidP="009428AB">
      <w:pPr>
        <w:pStyle w:val="ac"/>
        <w:ind w:firstLine="426"/>
        <w:jc w:val="both"/>
      </w:pPr>
    </w:p>
    <w:p w:rsidR="009428AB" w:rsidRPr="00320C2B" w:rsidRDefault="009428AB" w:rsidP="009428AB">
      <w:pPr>
        <w:pStyle w:val="ac"/>
        <w:rPr>
          <w:rFonts w:eastAsia="Calibri"/>
          <w:bCs/>
          <w:color w:val="000000" w:themeColor="text1"/>
          <w:lang w:eastAsia="zh-CN"/>
        </w:rPr>
      </w:pPr>
    </w:p>
    <w:p w:rsidR="009428AB" w:rsidRPr="00320C2B" w:rsidRDefault="009428AB" w:rsidP="009428AB">
      <w:pPr>
        <w:pStyle w:val="ac"/>
        <w:rPr>
          <w:b/>
        </w:rPr>
      </w:pPr>
      <w:r w:rsidRPr="00320C2B">
        <w:rPr>
          <w:b/>
        </w:rPr>
        <w:t>Глава  Екатериновского</w:t>
      </w:r>
    </w:p>
    <w:p w:rsidR="009428AB" w:rsidRPr="00320C2B" w:rsidRDefault="009428AB" w:rsidP="009428AB">
      <w:pPr>
        <w:pStyle w:val="ac"/>
        <w:rPr>
          <w:b/>
        </w:rPr>
      </w:pPr>
      <w:r w:rsidRPr="00320C2B">
        <w:rPr>
          <w:b/>
        </w:rPr>
        <w:t xml:space="preserve">муниципального образования                                            </w:t>
      </w:r>
      <w:r w:rsidR="00EC3424">
        <w:rPr>
          <w:b/>
        </w:rPr>
        <w:tab/>
      </w:r>
      <w:r w:rsidR="00EC3424">
        <w:rPr>
          <w:b/>
        </w:rPr>
        <w:tab/>
      </w:r>
      <w:r w:rsidRPr="00320C2B">
        <w:rPr>
          <w:b/>
        </w:rPr>
        <w:t xml:space="preserve">        </w:t>
      </w:r>
      <w:r w:rsidR="00BA1771">
        <w:rPr>
          <w:b/>
        </w:rPr>
        <w:t>В.А. Мурнаева</w:t>
      </w:r>
    </w:p>
    <w:p w:rsidR="001B239F" w:rsidRDefault="001B239F" w:rsidP="001F1560">
      <w:pPr>
        <w:pStyle w:val="2"/>
        <w:spacing w:before="0" w:after="255" w:line="300" w:lineRule="atLeast"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:rsidR="00FF5A4F" w:rsidRDefault="00FF5A4F" w:rsidP="00FF5A4F"/>
    <w:p w:rsidR="00FF5A4F" w:rsidRDefault="00FF5A4F" w:rsidP="00FF5A4F"/>
    <w:p w:rsidR="00FF5A4F" w:rsidRPr="00FF5A4F" w:rsidRDefault="00FF5A4F" w:rsidP="00FF5A4F"/>
    <w:p w:rsidR="008A32FC" w:rsidRPr="00320C2B" w:rsidRDefault="008A32FC" w:rsidP="009C440D">
      <w:pPr>
        <w:pStyle w:val="Oaenoaieoiaioa"/>
        <w:ind w:firstLine="0"/>
        <w:jc w:val="right"/>
        <w:rPr>
          <w:color w:val="000000" w:themeColor="text1"/>
          <w:sz w:val="24"/>
          <w:szCs w:val="24"/>
        </w:rPr>
      </w:pPr>
    </w:p>
    <w:p w:rsidR="008A32FC" w:rsidRPr="005F3252" w:rsidRDefault="008A32FC" w:rsidP="009C440D">
      <w:pPr>
        <w:pStyle w:val="Oaenoaieoiaioa"/>
        <w:ind w:firstLine="0"/>
        <w:jc w:val="right"/>
        <w:rPr>
          <w:color w:val="000000" w:themeColor="text1"/>
          <w:sz w:val="24"/>
          <w:szCs w:val="24"/>
        </w:rPr>
      </w:pPr>
    </w:p>
    <w:sectPr w:rsidR="008A32FC" w:rsidRPr="005F3252" w:rsidSect="00F365D5">
      <w:pgSz w:w="11906" w:h="16838"/>
      <w:pgMar w:top="426" w:right="850" w:bottom="426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27A52"/>
    <w:multiLevelType w:val="multilevel"/>
    <w:tmpl w:val="DC2AD0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0BF735F"/>
    <w:multiLevelType w:val="multilevel"/>
    <w:tmpl w:val="9F504C8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4"/>
      <w:numFmt w:val="decimal"/>
      <w:lvlText w:val="%1.%2."/>
      <w:lvlJc w:val="left"/>
      <w:pPr>
        <w:ind w:left="390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abstractNum w:abstractNumId="2">
    <w:nsid w:val="22D75ABF"/>
    <w:multiLevelType w:val="multilevel"/>
    <w:tmpl w:val="52F27F80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">
    <w:nsid w:val="2AA82214"/>
    <w:multiLevelType w:val="multilevel"/>
    <w:tmpl w:val="430EE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D1E0D27"/>
    <w:multiLevelType w:val="multilevel"/>
    <w:tmpl w:val="73307D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3D8A250B"/>
    <w:multiLevelType w:val="multilevel"/>
    <w:tmpl w:val="5DFE5CF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FD46674"/>
    <w:multiLevelType w:val="multilevel"/>
    <w:tmpl w:val="6CD6DA40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7">
    <w:nsid w:val="469B7C7D"/>
    <w:multiLevelType w:val="multilevel"/>
    <w:tmpl w:val="1AE0561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4C0D60F6"/>
    <w:multiLevelType w:val="multilevel"/>
    <w:tmpl w:val="21FE665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54601B5C"/>
    <w:multiLevelType w:val="multilevel"/>
    <w:tmpl w:val="957091D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2300AF"/>
    <w:multiLevelType w:val="hybridMultilevel"/>
    <w:tmpl w:val="D540B03E"/>
    <w:lvl w:ilvl="0" w:tplc="E47ABE12">
      <w:start w:val="2"/>
      <w:numFmt w:val="decimal"/>
      <w:lvlText w:val="%1."/>
      <w:lvlJc w:val="left"/>
      <w:pPr>
        <w:ind w:left="1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BA0616">
      <w:start w:val="1"/>
      <w:numFmt w:val="lowerLetter"/>
      <w:lvlText w:val="%2"/>
      <w:lvlJc w:val="left"/>
      <w:pPr>
        <w:ind w:left="1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A4881A">
      <w:start w:val="1"/>
      <w:numFmt w:val="lowerRoman"/>
      <w:lvlText w:val="%3"/>
      <w:lvlJc w:val="left"/>
      <w:pPr>
        <w:ind w:left="2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D887F8">
      <w:start w:val="1"/>
      <w:numFmt w:val="decimal"/>
      <w:lvlText w:val="%4"/>
      <w:lvlJc w:val="left"/>
      <w:pPr>
        <w:ind w:left="3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A27E68">
      <w:start w:val="1"/>
      <w:numFmt w:val="lowerLetter"/>
      <w:lvlText w:val="%5"/>
      <w:lvlJc w:val="left"/>
      <w:pPr>
        <w:ind w:left="3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5AA50E">
      <w:start w:val="1"/>
      <w:numFmt w:val="lowerRoman"/>
      <w:lvlText w:val="%6"/>
      <w:lvlJc w:val="left"/>
      <w:pPr>
        <w:ind w:left="4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5227F6">
      <w:start w:val="1"/>
      <w:numFmt w:val="decimal"/>
      <w:lvlText w:val="%7"/>
      <w:lvlJc w:val="left"/>
      <w:pPr>
        <w:ind w:left="5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76B7B8">
      <w:start w:val="1"/>
      <w:numFmt w:val="lowerLetter"/>
      <w:lvlText w:val="%8"/>
      <w:lvlJc w:val="left"/>
      <w:pPr>
        <w:ind w:left="6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7643EC">
      <w:start w:val="1"/>
      <w:numFmt w:val="lowerRoman"/>
      <w:lvlText w:val="%9"/>
      <w:lvlJc w:val="left"/>
      <w:pPr>
        <w:ind w:left="6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C4470F7"/>
    <w:multiLevelType w:val="multilevel"/>
    <w:tmpl w:val="B136D840"/>
    <w:lvl w:ilvl="0">
      <w:start w:val="1"/>
      <w:numFmt w:val="decimal"/>
      <w:lvlText w:val="%1."/>
      <w:lvlJc w:val="left"/>
      <w:pPr>
        <w:tabs>
          <w:tab w:val="num" w:pos="1116"/>
        </w:tabs>
        <w:ind w:left="1116" w:hanging="408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60B30CB9"/>
    <w:multiLevelType w:val="multilevel"/>
    <w:tmpl w:val="9F18D842"/>
    <w:lvl w:ilvl="0">
      <w:start w:val="2"/>
      <w:numFmt w:val="decimal"/>
      <w:lvlText w:val="%1."/>
      <w:lvlJc w:val="left"/>
      <w:pPr>
        <w:ind w:left="1476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836" w:hanging="720"/>
      </w:pPr>
    </w:lvl>
    <w:lvl w:ilvl="3">
      <w:start w:val="1"/>
      <w:numFmt w:val="decimal"/>
      <w:lvlText w:val="%1.%2.%3.%4."/>
      <w:lvlJc w:val="left"/>
      <w:pPr>
        <w:ind w:left="1836" w:hanging="720"/>
      </w:pPr>
    </w:lvl>
    <w:lvl w:ilvl="4">
      <w:start w:val="1"/>
      <w:numFmt w:val="decimal"/>
      <w:lvlText w:val="%1.%2.%3.%4.%5."/>
      <w:lvlJc w:val="left"/>
      <w:pPr>
        <w:ind w:left="2196" w:hanging="1080"/>
      </w:pPr>
    </w:lvl>
    <w:lvl w:ilvl="5">
      <w:start w:val="1"/>
      <w:numFmt w:val="decimal"/>
      <w:lvlText w:val="%1.%2.%3.%4.%5.%6."/>
      <w:lvlJc w:val="left"/>
      <w:pPr>
        <w:ind w:left="2196" w:hanging="1080"/>
      </w:pPr>
    </w:lvl>
    <w:lvl w:ilvl="6">
      <w:start w:val="1"/>
      <w:numFmt w:val="decimal"/>
      <w:lvlText w:val="%1.%2.%3.%4.%5.%6.%7."/>
      <w:lvlJc w:val="left"/>
      <w:pPr>
        <w:ind w:left="2556" w:hanging="1440"/>
      </w:pPr>
    </w:lvl>
    <w:lvl w:ilvl="7">
      <w:start w:val="1"/>
      <w:numFmt w:val="decimal"/>
      <w:lvlText w:val="%1.%2.%3.%4.%5.%6.%7.%8."/>
      <w:lvlJc w:val="left"/>
      <w:pPr>
        <w:ind w:left="2556" w:hanging="1440"/>
      </w:pPr>
    </w:lvl>
    <w:lvl w:ilvl="8">
      <w:start w:val="1"/>
      <w:numFmt w:val="decimal"/>
      <w:lvlText w:val="%1.%2.%3.%4.%5.%6.%7.%8.%9."/>
      <w:lvlJc w:val="left"/>
      <w:pPr>
        <w:ind w:left="2916" w:hanging="1800"/>
      </w:pPr>
    </w:lvl>
  </w:abstractNum>
  <w:abstractNum w:abstractNumId="13">
    <w:nsid w:val="61EA1CB4"/>
    <w:multiLevelType w:val="multilevel"/>
    <w:tmpl w:val="D2C8F6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14">
    <w:nsid w:val="6CBD6A42"/>
    <w:multiLevelType w:val="multilevel"/>
    <w:tmpl w:val="856E67A6"/>
    <w:lvl w:ilvl="0">
      <w:start w:val="9"/>
      <w:numFmt w:val="decimal"/>
      <w:lvlText w:val="%1."/>
      <w:lvlJc w:val="left"/>
      <w:pPr>
        <w:ind w:left="480" w:hanging="480"/>
      </w:pPr>
    </w:lvl>
    <w:lvl w:ilvl="1">
      <w:start w:val="18"/>
      <w:numFmt w:val="decimal"/>
      <w:lvlText w:val="%1.%2."/>
      <w:lvlJc w:val="left"/>
      <w:pPr>
        <w:ind w:left="1473" w:hanging="48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5">
    <w:nsid w:val="7C192394"/>
    <w:multiLevelType w:val="hybridMultilevel"/>
    <w:tmpl w:val="C44A068E"/>
    <w:lvl w:ilvl="0" w:tplc="BD46D562">
      <w:start w:val="1"/>
      <w:numFmt w:val="decimal"/>
      <w:lvlText w:val="%1."/>
      <w:lvlJc w:val="left"/>
      <w:pPr>
        <w:ind w:left="1356" w:hanging="81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6" w:hanging="360"/>
      </w:pPr>
    </w:lvl>
    <w:lvl w:ilvl="2" w:tplc="0419001B" w:tentative="1">
      <w:start w:val="1"/>
      <w:numFmt w:val="lowerRoman"/>
      <w:lvlText w:val="%3."/>
      <w:lvlJc w:val="right"/>
      <w:pPr>
        <w:ind w:left="2346" w:hanging="180"/>
      </w:pPr>
    </w:lvl>
    <w:lvl w:ilvl="3" w:tplc="0419000F" w:tentative="1">
      <w:start w:val="1"/>
      <w:numFmt w:val="decimal"/>
      <w:lvlText w:val="%4."/>
      <w:lvlJc w:val="left"/>
      <w:pPr>
        <w:ind w:left="3066" w:hanging="360"/>
      </w:pPr>
    </w:lvl>
    <w:lvl w:ilvl="4" w:tplc="04190019" w:tentative="1">
      <w:start w:val="1"/>
      <w:numFmt w:val="lowerLetter"/>
      <w:lvlText w:val="%5."/>
      <w:lvlJc w:val="left"/>
      <w:pPr>
        <w:ind w:left="3786" w:hanging="360"/>
      </w:pPr>
    </w:lvl>
    <w:lvl w:ilvl="5" w:tplc="0419001B" w:tentative="1">
      <w:start w:val="1"/>
      <w:numFmt w:val="lowerRoman"/>
      <w:lvlText w:val="%6."/>
      <w:lvlJc w:val="right"/>
      <w:pPr>
        <w:ind w:left="4506" w:hanging="180"/>
      </w:pPr>
    </w:lvl>
    <w:lvl w:ilvl="6" w:tplc="0419000F" w:tentative="1">
      <w:start w:val="1"/>
      <w:numFmt w:val="decimal"/>
      <w:lvlText w:val="%7."/>
      <w:lvlJc w:val="left"/>
      <w:pPr>
        <w:ind w:left="5226" w:hanging="360"/>
      </w:pPr>
    </w:lvl>
    <w:lvl w:ilvl="7" w:tplc="04190019" w:tentative="1">
      <w:start w:val="1"/>
      <w:numFmt w:val="lowerLetter"/>
      <w:lvlText w:val="%8."/>
      <w:lvlJc w:val="left"/>
      <w:pPr>
        <w:ind w:left="5946" w:hanging="360"/>
      </w:pPr>
    </w:lvl>
    <w:lvl w:ilvl="8" w:tplc="0419001B" w:tentative="1">
      <w:start w:val="1"/>
      <w:numFmt w:val="lowerRoman"/>
      <w:lvlText w:val="%9."/>
      <w:lvlJc w:val="right"/>
      <w:pPr>
        <w:ind w:left="6666" w:hanging="180"/>
      </w:pPr>
    </w:lvl>
  </w:abstractNum>
  <w:num w:numId="1">
    <w:abstractNumId w:val="11"/>
  </w:num>
  <w:num w:numId="2">
    <w:abstractNumId w:val="12"/>
  </w:num>
  <w:num w:numId="3">
    <w:abstractNumId w:val="14"/>
  </w:num>
  <w:num w:numId="4">
    <w:abstractNumId w:val="9"/>
  </w:num>
  <w:num w:numId="5">
    <w:abstractNumId w:val="7"/>
  </w:num>
  <w:num w:numId="6">
    <w:abstractNumId w:val="10"/>
  </w:num>
  <w:num w:numId="7">
    <w:abstractNumId w:val="5"/>
  </w:num>
  <w:num w:numId="8">
    <w:abstractNumId w:val="13"/>
  </w:num>
  <w:num w:numId="9">
    <w:abstractNumId w:val="8"/>
  </w:num>
  <w:num w:numId="10">
    <w:abstractNumId w:val="1"/>
  </w:num>
  <w:num w:numId="11">
    <w:abstractNumId w:val="4"/>
  </w:num>
  <w:num w:numId="12">
    <w:abstractNumId w:val="3"/>
  </w:num>
  <w:num w:numId="13">
    <w:abstractNumId w:val="0"/>
  </w:num>
  <w:num w:numId="14">
    <w:abstractNumId w:val="2"/>
  </w:num>
  <w:num w:numId="15">
    <w:abstractNumId w:val="6"/>
  </w:num>
  <w:num w:numId="16">
    <w:abstractNumId w:val="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089C"/>
    <w:rsid w:val="000026CA"/>
    <w:rsid w:val="000220E1"/>
    <w:rsid w:val="000567BC"/>
    <w:rsid w:val="000616EF"/>
    <w:rsid w:val="00080A94"/>
    <w:rsid w:val="00087E45"/>
    <w:rsid w:val="000A4B90"/>
    <w:rsid w:val="000D1B93"/>
    <w:rsid w:val="001016DA"/>
    <w:rsid w:val="001678A5"/>
    <w:rsid w:val="00177251"/>
    <w:rsid w:val="00177C3C"/>
    <w:rsid w:val="00194D9B"/>
    <w:rsid w:val="00196851"/>
    <w:rsid w:val="001B239F"/>
    <w:rsid w:val="001C7808"/>
    <w:rsid w:val="001C7CBE"/>
    <w:rsid w:val="001D7235"/>
    <w:rsid w:val="001F1560"/>
    <w:rsid w:val="001F7908"/>
    <w:rsid w:val="00211333"/>
    <w:rsid w:val="00231C17"/>
    <w:rsid w:val="00253784"/>
    <w:rsid w:val="0026158A"/>
    <w:rsid w:val="00277114"/>
    <w:rsid w:val="002957C6"/>
    <w:rsid w:val="0029600F"/>
    <w:rsid w:val="002A0561"/>
    <w:rsid w:val="002A1831"/>
    <w:rsid w:val="002D61D5"/>
    <w:rsid w:val="00320C2B"/>
    <w:rsid w:val="00324F00"/>
    <w:rsid w:val="00341AE4"/>
    <w:rsid w:val="00351B4E"/>
    <w:rsid w:val="003545AE"/>
    <w:rsid w:val="00376F14"/>
    <w:rsid w:val="00435A80"/>
    <w:rsid w:val="00437231"/>
    <w:rsid w:val="0044177F"/>
    <w:rsid w:val="00456EF9"/>
    <w:rsid w:val="004848E2"/>
    <w:rsid w:val="004964D3"/>
    <w:rsid w:val="004B03A3"/>
    <w:rsid w:val="004C1692"/>
    <w:rsid w:val="004C2048"/>
    <w:rsid w:val="0050339E"/>
    <w:rsid w:val="00531EE3"/>
    <w:rsid w:val="00543C57"/>
    <w:rsid w:val="0057089C"/>
    <w:rsid w:val="00595945"/>
    <w:rsid w:val="005A76EE"/>
    <w:rsid w:val="005A7A07"/>
    <w:rsid w:val="005C357B"/>
    <w:rsid w:val="005F3252"/>
    <w:rsid w:val="00612280"/>
    <w:rsid w:val="006379C2"/>
    <w:rsid w:val="00642F3C"/>
    <w:rsid w:val="00653457"/>
    <w:rsid w:val="0065452D"/>
    <w:rsid w:val="006600CB"/>
    <w:rsid w:val="006600E3"/>
    <w:rsid w:val="00663FC6"/>
    <w:rsid w:val="00685002"/>
    <w:rsid w:val="00697331"/>
    <w:rsid w:val="006B3078"/>
    <w:rsid w:val="006C0485"/>
    <w:rsid w:val="006C6FB1"/>
    <w:rsid w:val="006D28C6"/>
    <w:rsid w:val="006F41DF"/>
    <w:rsid w:val="00725E0D"/>
    <w:rsid w:val="0075333B"/>
    <w:rsid w:val="0076134B"/>
    <w:rsid w:val="007678AD"/>
    <w:rsid w:val="007873A1"/>
    <w:rsid w:val="00791C4C"/>
    <w:rsid w:val="007B0ADD"/>
    <w:rsid w:val="007B6168"/>
    <w:rsid w:val="007C572F"/>
    <w:rsid w:val="007E5BE8"/>
    <w:rsid w:val="007F3EA0"/>
    <w:rsid w:val="00812686"/>
    <w:rsid w:val="00823100"/>
    <w:rsid w:val="00863B12"/>
    <w:rsid w:val="00890AAF"/>
    <w:rsid w:val="00890F6E"/>
    <w:rsid w:val="008A32FC"/>
    <w:rsid w:val="008D27A0"/>
    <w:rsid w:val="008E6C95"/>
    <w:rsid w:val="00903B0D"/>
    <w:rsid w:val="00916AC5"/>
    <w:rsid w:val="00922F6F"/>
    <w:rsid w:val="009428AB"/>
    <w:rsid w:val="00944740"/>
    <w:rsid w:val="00952DC7"/>
    <w:rsid w:val="009539C4"/>
    <w:rsid w:val="00954B48"/>
    <w:rsid w:val="00964DC1"/>
    <w:rsid w:val="00971EAC"/>
    <w:rsid w:val="009806B6"/>
    <w:rsid w:val="00995D49"/>
    <w:rsid w:val="009A39F4"/>
    <w:rsid w:val="009C440D"/>
    <w:rsid w:val="009D7B2A"/>
    <w:rsid w:val="009F0CCE"/>
    <w:rsid w:val="009F1E4D"/>
    <w:rsid w:val="009F2218"/>
    <w:rsid w:val="00A21289"/>
    <w:rsid w:val="00A51528"/>
    <w:rsid w:val="00A62C5A"/>
    <w:rsid w:val="00A7108F"/>
    <w:rsid w:val="00A75EA1"/>
    <w:rsid w:val="00A91B8C"/>
    <w:rsid w:val="00A97D4C"/>
    <w:rsid w:val="00AB52DC"/>
    <w:rsid w:val="00AB6516"/>
    <w:rsid w:val="00AB6B14"/>
    <w:rsid w:val="00AC0E41"/>
    <w:rsid w:val="00AD0476"/>
    <w:rsid w:val="00AD1932"/>
    <w:rsid w:val="00AE3B11"/>
    <w:rsid w:val="00B42817"/>
    <w:rsid w:val="00B8010D"/>
    <w:rsid w:val="00B97225"/>
    <w:rsid w:val="00BA1771"/>
    <w:rsid w:val="00BE3DF7"/>
    <w:rsid w:val="00C374B0"/>
    <w:rsid w:val="00C44A2D"/>
    <w:rsid w:val="00C44CB1"/>
    <w:rsid w:val="00C57A76"/>
    <w:rsid w:val="00C87E23"/>
    <w:rsid w:val="00CA23B8"/>
    <w:rsid w:val="00CC4C95"/>
    <w:rsid w:val="00CE2D1D"/>
    <w:rsid w:val="00CE5A84"/>
    <w:rsid w:val="00CE7726"/>
    <w:rsid w:val="00CF786E"/>
    <w:rsid w:val="00D27783"/>
    <w:rsid w:val="00D35BF2"/>
    <w:rsid w:val="00D74036"/>
    <w:rsid w:val="00DA182C"/>
    <w:rsid w:val="00DE4A1C"/>
    <w:rsid w:val="00DE5F0E"/>
    <w:rsid w:val="00DF0590"/>
    <w:rsid w:val="00E2546A"/>
    <w:rsid w:val="00E30B10"/>
    <w:rsid w:val="00E316FA"/>
    <w:rsid w:val="00E35D8A"/>
    <w:rsid w:val="00E47E7F"/>
    <w:rsid w:val="00E80899"/>
    <w:rsid w:val="00E80A03"/>
    <w:rsid w:val="00EB415C"/>
    <w:rsid w:val="00EC3424"/>
    <w:rsid w:val="00ED433F"/>
    <w:rsid w:val="00ED54A5"/>
    <w:rsid w:val="00EE3EFB"/>
    <w:rsid w:val="00F07257"/>
    <w:rsid w:val="00F365D5"/>
    <w:rsid w:val="00F45C6F"/>
    <w:rsid w:val="00F926BD"/>
    <w:rsid w:val="00FB03B8"/>
    <w:rsid w:val="00FC45C4"/>
    <w:rsid w:val="00FD040A"/>
    <w:rsid w:val="00FF5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B2C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next w:val="a"/>
    <w:link w:val="10"/>
    <w:uiPriority w:val="9"/>
    <w:unhideWhenUsed/>
    <w:qFormat/>
    <w:rsid w:val="00376F14"/>
    <w:pPr>
      <w:keepNext/>
      <w:keepLines/>
      <w:spacing w:line="259" w:lineRule="auto"/>
      <w:ind w:left="474"/>
      <w:outlineLvl w:val="0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428A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2128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заголовок Знак"/>
    <w:basedOn w:val="a0"/>
    <w:qFormat/>
    <w:rsid w:val="00830B2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4">
    <w:name w:val="Strong"/>
    <w:qFormat/>
    <w:rsid w:val="00830B2C"/>
    <w:rPr>
      <w:b/>
      <w:bCs/>
    </w:rPr>
  </w:style>
  <w:style w:type="character" w:customStyle="1" w:styleId="-">
    <w:name w:val="Интернет-ссылка"/>
    <w:rsid w:val="00830B2C"/>
    <w:rPr>
      <w:color w:val="000080"/>
      <w:u w:val="single"/>
    </w:rPr>
  </w:style>
  <w:style w:type="character" w:customStyle="1" w:styleId="a5">
    <w:name w:val="Текст выноски Знак"/>
    <w:basedOn w:val="a0"/>
    <w:uiPriority w:val="99"/>
    <w:semiHidden/>
    <w:qFormat/>
    <w:rsid w:val="004853A7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ListLabel1">
    <w:name w:val="ListLabel 1"/>
    <w:qFormat/>
    <w:rsid w:val="0057089C"/>
    <w:rPr>
      <w:rFonts w:ascii="Times New Roman" w:hAnsi="Times New Roman" w:cs="Times New Roman"/>
      <w:sz w:val="28"/>
    </w:rPr>
  </w:style>
  <w:style w:type="character" w:customStyle="1" w:styleId="ListLabel2">
    <w:name w:val="ListLabel 2"/>
    <w:qFormat/>
    <w:rsid w:val="0057089C"/>
    <w:rPr>
      <w:b/>
    </w:rPr>
  </w:style>
  <w:style w:type="character" w:customStyle="1" w:styleId="ListLabel3">
    <w:name w:val="ListLabel 3"/>
    <w:qFormat/>
    <w:rsid w:val="0057089C"/>
    <w:rPr>
      <w:color w:val="000000"/>
      <w:sz w:val="28"/>
    </w:rPr>
  </w:style>
  <w:style w:type="character" w:customStyle="1" w:styleId="ListLabel4">
    <w:name w:val="ListLabel 4"/>
    <w:qFormat/>
    <w:rsid w:val="0057089C"/>
    <w:rPr>
      <w:b/>
    </w:rPr>
  </w:style>
  <w:style w:type="paragraph" w:customStyle="1" w:styleId="a6">
    <w:name w:val="Заголовок"/>
    <w:basedOn w:val="a"/>
    <w:next w:val="a7"/>
    <w:qFormat/>
    <w:rsid w:val="0057089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link w:val="a8"/>
    <w:rsid w:val="0057089C"/>
    <w:pPr>
      <w:spacing w:after="140" w:line="288" w:lineRule="auto"/>
    </w:pPr>
  </w:style>
  <w:style w:type="paragraph" w:styleId="a9">
    <w:name w:val="List"/>
    <w:basedOn w:val="a7"/>
    <w:rsid w:val="0057089C"/>
    <w:rPr>
      <w:rFonts w:cs="Arial"/>
    </w:rPr>
  </w:style>
  <w:style w:type="paragraph" w:customStyle="1" w:styleId="Caption">
    <w:name w:val="Caption"/>
    <w:basedOn w:val="a"/>
    <w:qFormat/>
    <w:rsid w:val="0057089C"/>
    <w:pPr>
      <w:suppressLineNumbers/>
      <w:spacing w:before="120" w:after="120"/>
    </w:pPr>
    <w:rPr>
      <w:rFonts w:cs="Arial"/>
      <w:i/>
      <w:iCs/>
    </w:rPr>
  </w:style>
  <w:style w:type="paragraph" w:styleId="aa">
    <w:name w:val="index heading"/>
    <w:basedOn w:val="a"/>
    <w:qFormat/>
    <w:rsid w:val="0057089C"/>
    <w:pPr>
      <w:suppressLineNumbers/>
    </w:pPr>
    <w:rPr>
      <w:rFonts w:cs="Arial"/>
    </w:rPr>
  </w:style>
  <w:style w:type="paragraph" w:customStyle="1" w:styleId="Oaenoaieoiaioa">
    <w:name w:val="Oaeno aieoiaioa"/>
    <w:basedOn w:val="a"/>
    <w:qFormat/>
    <w:rsid w:val="00830B2C"/>
    <w:pPr>
      <w:suppressAutoHyphens w:val="0"/>
      <w:ind w:firstLine="720"/>
      <w:jc w:val="both"/>
    </w:pPr>
    <w:rPr>
      <w:sz w:val="28"/>
      <w:szCs w:val="20"/>
      <w:lang w:eastAsia="ru-RU"/>
    </w:rPr>
  </w:style>
  <w:style w:type="paragraph" w:styleId="ab">
    <w:name w:val="Subtitle"/>
    <w:basedOn w:val="a"/>
    <w:link w:val="11"/>
    <w:qFormat/>
    <w:rsid w:val="00830B2C"/>
    <w:pPr>
      <w:suppressAutoHyphens w:val="0"/>
    </w:pPr>
    <w:rPr>
      <w:szCs w:val="20"/>
      <w:lang w:eastAsia="ru-RU"/>
    </w:rPr>
  </w:style>
  <w:style w:type="paragraph" w:customStyle="1" w:styleId="ConsPlusNormal">
    <w:name w:val="ConsPlusNormal"/>
    <w:qFormat/>
    <w:rsid w:val="00830B2C"/>
    <w:pPr>
      <w:widowControl w:val="0"/>
      <w:suppressAutoHyphens/>
      <w:ind w:firstLine="720"/>
    </w:pPr>
    <w:rPr>
      <w:rFonts w:ascii="Arial" w:eastAsia="Arial" w:hAnsi="Arial" w:cs="Arial"/>
      <w:szCs w:val="20"/>
      <w:lang w:eastAsia="ar-SA"/>
    </w:rPr>
  </w:style>
  <w:style w:type="paragraph" w:styleId="ac">
    <w:name w:val="No Spacing"/>
    <w:link w:val="ad"/>
    <w:uiPriority w:val="1"/>
    <w:qFormat/>
    <w:rsid w:val="00830B2C"/>
    <w:pPr>
      <w:suppressAutoHyphens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qFormat/>
    <w:rsid w:val="00830B2C"/>
    <w:pPr>
      <w:suppressAutoHyphens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styleId="ae">
    <w:name w:val="Balloon Text"/>
    <w:basedOn w:val="a"/>
    <w:link w:val="12"/>
    <w:uiPriority w:val="99"/>
    <w:semiHidden/>
    <w:unhideWhenUsed/>
    <w:qFormat/>
    <w:rsid w:val="004853A7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DB14FB"/>
    <w:pPr>
      <w:suppressAutoHyphens w:val="0"/>
      <w:ind w:left="720"/>
      <w:contextualSpacing/>
    </w:pPr>
    <w:rPr>
      <w:lang w:eastAsia="ru-RU"/>
    </w:rPr>
  </w:style>
  <w:style w:type="table" w:styleId="af0">
    <w:name w:val="Table Grid"/>
    <w:basedOn w:val="a1"/>
    <w:uiPriority w:val="59"/>
    <w:rsid w:val="00C20D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uiPriority w:val="99"/>
    <w:rsid w:val="00080A9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76F14"/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customStyle="1" w:styleId="21">
    <w:name w:val="Основной текст (2)"/>
    <w:rsid w:val="000220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 + Полужирный"/>
    <w:rsid w:val="00890A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formattext">
    <w:name w:val="formattext"/>
    <w:basedOn w:val="a"/>
    <w:rsid w:val="00DE5F0E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2128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paragraph" w:customStyle="1" w:styleId="pc">
    <w:name w:val="pc"/>
    <w:basedOn w:val="a"/>
    <w:rsid w:val="00642F3C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428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paragraph" w:styleId="HTML">
    <w:name w:val="HTML Preformatted"/>
    <w:basedOn w:val="a"/>
    <w:link w:val="HTML0"/>
    <w:qFormat/>
    <w:rsid w:val="009428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612"/>
    </w:pPr>
    <w:rPr>
      <w:rFonts w:ascii="Courier New" w:hAnsi="Courier New" w:cs="Courier New"/>
      <w:color w:val="00000A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428AB"/>
    <w:rPr>
      <w:rFonts w:ascii="Courier New" w:eastAsia="Times New Roman" w:hAnsi="Courier New" w:cs="Courier New"/>
      <w:color w:val="00000A"/>
      <w:szCs w:val="20"/>
      <w:lang w:eastAsia="ru-RU"/>
    </w:rPr>
  </w:style>
  <w:style w:type="character" w:styleId="af2">
    <w:name w:val="FollowedHyperlink"/>
    <w:basedOn w:val="a0"/>
    <w:uiPriority w:val="99"/>
    <w:semiHidden/>
    <w:unhideWhenUsed/>
    <w:rsid w:val="000567BC"/>
    <w:rPr>
      <w:color w:val="800080" w:themeColor="followedHyperlink"/>
      <w:u w:val="single"/>
    </w:rPr>
  </w:style>
  <w:style w:type="paragraph" w:styleId="13">
    <w:name w:val="index 1"/>
    <w:basedOn w:val="a"/>
    <w:next w:val="a"/>
    <w:autoRedefine/>
    <w:uiPriority w:val="99"/>
    <w:semiHidden/>
    <w:unhideWhenUsed/>
    <w:rsid w:val="000567BC"/>
    <w:pPr>
      <w:ind w:left="240" w:hanging="240"/>
    </w:pPr>
  </w:style>
  <w:style w:type="character" w:customStyle="1" w:styleId="a8">
    <w:name w:val="Основной текст Знак"/>
    <w:basedOn w:val="a0"/>
    <w:link w:val="a7"/>
    <w:rsid w:val="000567BC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1">
    <w:name w:val="Подзаголовок Знак1"/>
    <w:basedOn w:val="a0"/>
    <w:link w:val="ab"/>
    <w:locked/>
    <w:rsid w:val="000567B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Текст выноски Знак1"/>
    <w:basedOn w:val="a0"/>
    <w:link w:val="ae"/>
    <w:uiPriority w:val="99"/>
    <w:semiHidden/>
    <w:locked/>
    <w:rsid w:val="000567BC"/>
    <w:rPr>
      <w:rFonts w:ascii="Tahoma" w:eastAsia="Times New Roman" w:hAnsi="Tahoma" w:cs="Tahoma"/>
      <w:sz w:val="16"/>
      <w:szCs w:val="16"/>
      <w:lang w:eastAsia="zh-CN"/>
    </w:rPr>
  </w:style>
  <w:style w:type="paragraph" w:styleId="af3">
    <w:name w:val="Normal (Web)"/>
    <w:basedOn w:val="a"/>
    <w:uiPriority w:val="99"/>
    <w:unhideWhenUsed/>
    <w:rsid w:val="007F3EA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d">
    <w:name w:val="Без интервала Знак"/>
    <w:basedOn w:val="a0"/>
    <w:link w:val="ac"/>
    <w:uiPriority w:val="1"/>
    <w:rsid w:val="00BA1771"/>
    <w:rPr>
      <w:rFonts w:ascii="Times New Roman" w:eastAsia="Arial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23858">
          <w:marLeft w:val="0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827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4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45F784E63AF4E343C5CD9F74BF037CD543430F192B043FDC2697F262E3F6FEF0013D515B0CB644DF74E0BECF5B3A9CEEBD83100E3B76DE22B67A3005iE1B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onsultant.ru/document/cons_doc_LAW_53749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8A1125-AF71-469D-BEFB-AA5895B54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4545</cp:lastModifiedBy>
  <cp:revision>8</cp:revision>
  <cp:lastPrinted>2023-12-21T07:37:00Z</cp:lastPrinted>
  <dcterms:created xsi:type="dcterms:W3CDTF">2023-11-25T12:42:00Z</dcterms:created>
  <dcterms:modified xsi:type="dcterms:W3CDTF">2023-12-21T07:37:00Z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