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3E" w:rsidRDefault="001B7F3E" w:rsidP="001B7F3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1B7F3E" w:rsidRDefault="001B7F3E" w:rsidP="001B7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1B7F3E" w:rsidRDefault="001B7F3E" w:rsidP="001B7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B7F3E" w:rsidRDefault="001B7F3E" w:rsidP="001B7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B7F3E" w:rsidRDefault="001B7F3E" w:rsidP="001B7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F3E" w:rsidRDefault="001B7F3E" w:rsidP="001B7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7F3E" w:rsidRDefault="001B7F3E" w:rsidP="001B7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F3E" w:rsidRDefault="001B7F3E" w:rsidP="001B7F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12 мая 2021 года                        № 22                               </w:t>
      </w:r>
    </w:p>
    <w:p w:rsidR="001B7F3E" w:rsidRDefault="001B7F3E" w:rsidP="001B7F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027C" w:rsidRDefault="001B7F3E" w:rsidP="001B7F3E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</w:t>
      </w:r>
      <w:r w:rsidR="0081027C" w:rsidRPr="001B7F3E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 Порядка отнесения земель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81027C" w:rsidRPr="001B7F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землям особо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27C" w:rsidRPr="001B7F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охраняемых территорий местного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81027C" w:rsidRPr="001B7F3E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27C" w:rsidRPr="001B7F3E">
        <w:rPr>
          <w:rFonts w:ascii="Times New Roman" w:eastAsia="Times New Roman" w:hAnsi="Times New Roman" w:cs="Times New Roman"/>
          <w:b/>
          <w:bCs/>
          <w:sz w:val="28"/>
          <w:szCs w:val="28"/>
        </w:rPr>
        <w:t>их использования и охраны</w:t>
      </w:r>
    </w:p>
    <w:p w:rsidR="001B7F3E" w:rsidRPr="001B7F3E" w:rsidRDefault="001B7F3E" w:rsidP="001B7F3E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7F3E" w:rsidRDefault="0081027C" w:rsidP="001B7F3E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         В соответствии со статей 94 Земельного кодекса Российской Федерации, Федеральным законом  от 14.03.1995  № 33-ФЗ «Об особо охраняемых природных  территориях», Федеральным законом от 06.10.2003  № 131-ФЗ «Об общих принципах организации местного самоуправления в Российской Федерации», </w:t>
      </w:r>
      <w:r w:rsidR="001B7F3E">
        <w:rPr>
          <w:rFonts w:ascii="Times New Roman" w:eastAsia="Times New Roman" w:hAnsi="Times New Roman" w:cs="Times New Roman"/>
          <w:sz w:val="28"/>
          <w:szCs w:val="28"/>
        </w:rPr>
        <w:t xml:space="preserve"> Уставом </w:t>
      </w:r>
      <w:proofErr w:type="spellStart"/>
      <w:r w:rsidR="001B7F3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1B7F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1B7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7F3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1B7F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81027C" w:rsidRPr="001B7F3E" w:rsidRDefault="0081027C" w:rsidP="001B7F3E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1B7F3E" w:rsidRDefault="001B7F3E" w:rsidP="001B7F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1027C" w:rsidRPr="001B7F3E" w:rsidRDefault="0081027C" w:rsidP="001B7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1.  Утвердить Порядок отнесения земель к землям особо охраняемых территорий местного значения, их использования и охраны согласно приложению.</w:t>
      </w:r>
    </w:p>
    <w:p w:rsidR="001B7F3E" w:rsidRDefault="001B7F3E" w:rsidP="001B7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1027C" w:rsidRPr="001B7F3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.  Постановление вступает в силу со дня его официального обнародования.</w:t>
      </w:r>
    </w:p>
    <w:p w:rsidR="001B7F3E" w:rsidRDefault="001B7F3E" w:rsidP="001B7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B7F3E" w:rsidRDefault="001B7F3E" w:rsidP="001B7F3E">
      <w:pPr>
        <w:pStyle w:val="a5"/>
        <w:rPr>
          <w:rFonts w:ascii="Times New Roman" w:hAnsi="Times New Roman"/>
          <w:b/>
          <w:sz w:val="28"/>
          <w:szCs w:val="28"/>
        </w:rPr>
      </w:pPr>
    </w:p>
    <w:p w:rsidR="001B7F3E" w:rsidRDefault="001B7F3E" w:rsidP="001B7F3E">
      <w:pPr>
        <w:pStyle w:val="a5"/>
        <w:rPr>
          <w:rFonts w:ascii="Times New Roman" w:hAnsi="Times New Roman"/>
          <w:b/>
          <w:sz w:val="28"/>
          <w:szCs w:val="28"/>
        </w:rPr>
      </w:pPr>
    </w:p>
    <w:p w:rsidR="001B7F3E" w:rsidRDefault="001B7F3E" w:rsidP="001B7F3E">
      <w:pPr>
        <w:pStyle w:val="a5"/>
        <w:rPr>
          <w:rFonts w:ascii="Times New Roman" w:hAnsi="Times New Roman"/>
          <w:b/>
          <w:sz w:val="28"/>
          <w:szCs w:val="28"/>
        </w:rPr>
      </w:pPr>
    </w:p>
    <w:p w:rsidR="001B7F3E" w:rsidRDefault="001B7F3E" w:rsidP="001B7F3E">
      <w:pPr>
        <w:pStyle w:val="a5"/>
        <w:rPr>
          <w:rFonts w:ascii="Times New Roman" w:hAnsi="Times New Roman"/>
          <w:b/>
          <w:sz w:val="28"/>
          <w:szCs w:val="28"/>
        </w:rPr>
      </w:pPr>
    </w:p>
    <w:p w:rsidR="001B7F3E" w:rsidRDefault="001B7F3E" w:rsidP="001B7F3E">
      <w:pPr>
        <w:pStyle w:val="a5"/>
        <w:rPr>
          <w:rFonts w:ascii="Times New Roman" w:hAnsi="Times New Roman"/>
          <w:b/>
          <w:sz w:val="28"/>
          <w:szCs w:val="28"/>
        </w:rPr>
      </w:pPr>
    </w:p>
    <w:p w:rsidR="001B7F3E" w:rsidRDefault="001B7F3E" w:rsidP="001B7F3E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М.Ф.</w:t>
      </w:r>
    </w:p>
    <w:p w:rsidR="001B7F3E" w:rsidRDefault="001B7F3E" w:rsidP="001B7F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1027C" w:rsidRPr="001B7F3E" w:rsidRDefault="0081027C" w:rsidP="001B7F3E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27C" w:rsidRPr="001B7F3E" w:rsidRDefault="0081027C" w:rsidP="001B7F3E">
      <w:pPr>
        <w:shd w:val="clear" w:color="auto" w:fill="FFFFFF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1B7F3E" w:rsidRDefault="001B7F3E" w:rsidP="001B7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7F3E" w:rsidRDefault="001B7F3E" w:rsidP="001B7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7F3E" w:rsidRDefault="001B7F3E" w:rsidP="001B7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27C" w:rsidRDefault="0081027C" w:rsidP="001B7F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1B7F3E">
        <w:rPr>
          <w:rFonts w:ascii="Times New Roman" w:eastAsia="Times New Roman" w:hAnsi="Times New Roman" w:cs="Times New Roman"/>
          <w:b/>
          <w:sz w:val="28"/>
          <w:szCs w:val="28"/>
        </w:rPr>
        <w:t>УТВЕРЖДЕН</w:t>
      </w:r>
    </w:p>
    <w:p w:rsidR="0081027C" w:rsidRPr="001B7F3E" w:rsidRDefault="001B7F3E" w:rsidP="001B7F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F3E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                                                                                                                       </w:t>
      </w:r>
      <w:r w:rsidR="003C1B3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1B7F3E">
        <w:rPr>
          <w:rFonts w:ascii="Times New Roman" w:eastAsia="Times New Roman" w:hAnsi="Times New Roman" w:cs="Times New Roman"/>
          <w:b/>
          <w:sz w:val="24"/>
          <w:szCs w:val="24"/>
        </w:rPr>
        <w:t xml:space="preserve">   к постановлению </w:t>
      </w:r>
      <w:r w:rsidR="0081027C" w:rsidRPr="001B7F3E">
        <w:rPr>
          <w:rFonts w:ascii="Times New Roman" w:eastAsia="Times New Roman" w:hAnsi="Times New Roman" w:cs="Times New Roman"/>
          <w:b/>
          <w:sz w:val="24"/>
          <w:szCs w:val="24"/>
        </w:rPr>
        <w:t>администрации</w:t>
      </w:r>
    </w:p>
    <w:p w:rsidR="0081027C" w:rsidRPr="001B7F3E" w:rsidRDefault="001B7F3E" w:rsidP="001B7F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7F3E">
        <w:rPr>
          <w:rFonts w:ascii="Times New Roman" w:eastAsia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1B7F3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          от 12.05.2021 г. № 22</w:t>
      </w:r>
      <w:r w:rsidR="0081027C" w:rsidRPr="001B7F3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B7F3E" w:rsidRDefault="001B7F3E" w:rsidP="001B7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027C" w:rsidRPr="001B7F3E" w:rsidRDefault="0081027C" w:rsidP="003C1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отнесения земель к землям особо охраняемых территорий</w:t>
      </w:r>
    </w:p>
    <w:p w:rsidR="0081027C" w:rsidRPr="001B7F3E" w:rsidRDefault="0081027C" w:rsidP="003C1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 значения, их использования и охраны</w:t>
      </w:r>
    </w:p>
    <w:p w:rsidR="003C1B34" w:rsidRDefault="003C1B34" w:rsidP="003C1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027C" w:rsidRPr="001B7F3E" w:rsidRDefault="0081027C" w:rsidP="003C1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           1. </w:t>
      </w:r>
      <w:proofErr w:type="gramStart"/>
      <w:r w:rsidRPr="001B7F3E">
        <w:rPr>
          <w:rFonts w:ascii="Times New Roman" w:eastAsia="Times New Roman" w:hAnsi="Times New Roman" w:cs="Times New Roman"/>
          <w:sz w:val="28"/>
          <w:szCs w:val="28"/>
        </w:rPr>
        <w:t>Настоящий Порядок отнесения земель к землям особо охраняемых территорий местного значения, их использования и охраны (далее - Порядок) разработан в целях обеспечения сохранности земель особо охраняемых территорий в соответствии с  </w:t>
      </w:r>
      <w:hyperlink r:id="rId4" w:history="1">
        <w:r w:rsidRPr="001B7F3E">
          <w:rPr>
            <w:rFonts w:ascii="Times New Roman" w:eastAsia="Times New Roman" w:hAnsi="Times New Roman" w:cs="Times New Roman"/>
            <w:sz w:val="28"/>
            <w:szCs w:val="28"/>
          </w:rPr>
          <w:t>Земельным кодексом Российской Федерации</w:t>
        </w:r>
      </w:hyperlink>
      <w:r w:rsidRPr="001B7F3E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" w:history="1">
        <w:r w:rsidRPr="001B7F3E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06.10.2003  № 131-ФЗ «Об общих принципах организации местного самоуправления в Российской Федерации</w:t>
        </w:r>
      </w:hyperlink>
      <w:r w:rsidRPr="001B7F3E">
        <w:rPr>
          <w:rFonts w:ascii="Times New Roman" w:eastAsia="Times New Roman" w:hAnsi="Times New Roman" w:cs="Times New Roman"/>
          <w:sz w:val="28"/>
          <w:szCs w:val="28"/>
        </w:rPr>
        <w:t>», Федеральным законом  от 14.03.1995    № 33-ФЗ «Об особо охраняемых природных территориях», </w:t>
      </w:r>
      <w:hyperlink r:id="rId6" w:history="1">
        <w:r w:rsidRPr="001B7F3E">
          <w:rPr>
            <w:rFonts w:ascii="Times New Roman" w:eastAsia="Times New Roman" w:hAnsi="Times New Roman" w:cs="Times New Roman"/>
            <w:sz w:val="28"/>
            <w:szCs w:val="28"/>
          </w:rPr>
          <w:t>Уставом </w:t>
        </w:r>
      </w:hyperlink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3C1B34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="003C1B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81027C" w:rsidRPr="001B7F3E" w:rsidRDefault="0081027C" w:rsidP="003C1B34">
      <w:pPr>
        <w:shd w:val="clear" w:color="auto" w:fill="FFFFFF"/>
        <w:spacing w:after="100" w:afterAutospacing="1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Настоящий Порядок регулирует отношения в области отнесения земель, расположенных на территории</w:t>
      </w:r>
      <w:r w:rsidR="003C1B34" w:rsidRPr="003C1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="003C1B34" w:rsidRPr="001B7F3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>, к землям особо охраняемых территорий местного значения, создания особо охраняемых территорий местного значения, использования и охраны земель данной категории. 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1B7F3E">
        <w:rPr>
          <w:rFonts w:ascii="Times New Roman" w:eastAsia="Times New Roman" w:hAnsi="Times New Roman" w:cs="Times New Roman"/>
          <w:sz w:val="28"/>
          <w:szCs w:val="28"/>
        </w:rPr>
        <w:t>К землям особо охраняемых территорий относятся земли, которые имеют особое природоохранное, научное, историко-культурное, эстетическое, рекреационное, оздоровительное и иное ценное значение, которые изъяты в соответствии с постановлениями федеральных органов государственной власти,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режим.</w:t>
      </w:r>
      <w:proofErr w:type="gramEnd"/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   3.  </w:t>
      </w:r>
      <w:proofErr w:type="gramStart"/>
      <w:r w:rsidRPr="001B7F3E">
        <w:rPr>
          <w:rFonts w:ascii="Times New Roman" w:eastAsia="Times New Roman" w:hAnsi="Times New Roman" w:cs="Times New Roman"/>
          <w:sz w:val="28"/>
          <w:szCs w:val="28"/>
        </w:rPr>
        <w:t>К землям особо охраняемых территорий местного значения (далее) – земли особо охраняемых территорий) относятся:</w:t>
      </w:r>
      <w:proofErr w:type="gramEnd"/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C1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>земли особо охраняемых природных территорий;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br/>
        <w:t>            б) земли природоохранного назначения;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   в) земли рекреационного назначения;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   г) земли историко-культурного назначения;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   </w:t>
      </w:r>
      <w:proofErr w:type="spellStart"/>
      <w:r w:rsidRPr="001B7F3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1B7F3E">
        <w:rPr>
          <w:rFonts w:ascii="Times New Roman" w:eastAsia="Times New Roman" w:hAnsi="Times New Roman" w:cs="Times New Roman"/>
          <w:sz w:val="28"/>
          <w:szCs w:val="28"/>
        </w:rPr>
        <w:t>) особо ценные земли.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4.  К землям особо охраняемых природных территорий относятся  земли государственных природных заповедников, в том числе биосферных, государственных природных заказников, памятников природы, национальных парков, природных парков, дендрологических парков, ботанических садов.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5. К землям природоохранного назначения относятся земли, занятые защитными лесами, предусмотренными лесным законодательством (за исключением защитных лесов, расположенных на землях лесного фонда, землях особо охраняемых территорий), иные земли, выполняющие природоохранные функции.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6. К землям рекреационного назначения относятся земли, предназначенные и используемые для организации отдыха, туризма, физкультурно-оздоровительной и спортивной деятельности граждан.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лесопарки, учебно-туристические тропы, трассы, детские и спортивные лагеря, другие аналогичные объекты.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7. К землям историко-культурного назначения относятся земли объектов культурного наследия народов Российской Федерации (памятники истории и культуры), в том числе объектов археологического наследия, достопримечательных мест, в том числе мест бытования исторических промыслов, производств и ремесел, военных и гражданских захоронений.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8.  К особо ценным землям относятся земли, в пределах которых имеются природные объекты и объекты культурного наследия, представляющие особую научную, историко-культурную ценность.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9.   Земельные участки, на которых находятся объекты, не являющиеся памятниками истории и культуры, но расположенные в границах зон охраны памятников истории и культуры, используются в соответствии с градостроительными регламентами, установленными с учетом требований охраны памятников истории и культуры.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2. Порядок отнесения земель к землям особо охраняемых территорий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        1.  Инициатива отнесения земель к землям особо охраняемых территорий и создания на них особо охраняемой территории (далее - инициатива) может исходить </w:t>
      </w:r>
      <w:proofErr w:type="gramStart"/>
      <w:r w:rsidRPr="001B7F3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1B7F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а) граждан, а также юридических лиц, в том числе общественных и религиозных объединений;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б) органов местного самоуправления и их должностных лиц, а также органов государственной власти и их должностных лиц.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          2. Инициатива оформляется субъектами, указанными в пункте 1 настоящего Порядка, в виде письменного обращения в администрацию 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="003C1B34" w:rsidRPr="001B7F3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(далее - обращение), которое направляется на имя главы 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="003C1B34" w:rsidRPr="001B7F3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>(далее - Глава).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 3.К обращению прилагаются: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          а) пояснительная записка о возможности создания особо охраняемой территории, содержащая обоснование природоохранной, научной, историко-культурной, рекреационной либо иной, в зависимости от планируемого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lastRenderedPageBreak/>
        <w:t>назначения, ценности территории, на которой планируется создание особо охраняемой территории;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 б) схема размещения планируемой особо охраняемой территории с указанием ее планируемой площади, кадастровых номеров земельных участков, входящих в состав планируемой особо охраняемой территории;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br/>
        <w:t>         в) положительное заключение государственной историко-культурной экспертизы (в случае если земельные участки расположены в границах зон охраны объектов культурного наследия местного (муниципального) значения).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    4. В случае необходимости получения дополнительной информации и документов для рассмотрения обращения администрация 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="003C1B34" w:rsidRPr="001B7F3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>(далее - администрация) осуществляет межведомственное информационное взаимодействие и направляет соответствующие межведомственные запросы в уполномоченные органы и организации в соответствии с </w:t>
      </w:r>
      <w:hyperlink r:id="rId7" w:history="1">
        <w:r w:rsidRPr="001B7F3E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27 июля 2010 года № 210-ФЗ «Об организации предоставления государственных и муниципальных услуг</w:t>
        </w:r>
      </w:hyperlink>
      <w:r w:rsidRPr="001B7F3E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    5. Администрация рассматривает поступившее обращение в порядке и в сроки, установленные федеральными законами и законами </w:t>
      </w:r>
      <w:r w:rsidR="003C1B34">
        <w:rPr>
          <w:rFonts w:ascii="Times New Roman" w:eastAsia="Times New Roman" w:hAnsi="Times New Roman" w:cs="Times New Roman"/>
          <w:sz w:val="28"/>
          <w:szCs w:val="28"/>
        </w:rPr>
        <w:t xml:space="preserve">Саратовской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>области для рассмотрения обращений.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 6. В целях рассмотрения обращений администрацией создается постоянная комиссия по рассмотрению обращений об отнесении земель к землям особо охраняемых территорий и создания на них особо охраняемой территории (далее - комиссия). Комиссия образуется постановлением администрации в составе не менее 7 человек. Положение о комиссии утверждается администрацией поселения. 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В состав комиссии включаются представители администрации (1/3 от состава комиссии), депутаты 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="003C1B34" w:rsidRPr="001B7F3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3C1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 (1/3 от состава комиссии), а также специалисты иных организаций в области землепользования, охраны окружающей среды и природопользования, архитектуры и градостроительства (1/3 от состава комиссии).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 7. Комиссия рассматривает поступившее обращение с учетом документов территориального планирования 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="003C1B34" w:rsidRPr="001B7F3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>, с учетом фактического использования земель, на территории которых планируется создание особо охраняемой территории, а также с учетом экологических, градостроительных и иных условий использования земель и земельных участков, на которых планируется создание особо охраняемой территории.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   8. Комиссия по результатам рассмотрения обращения принимает одно из следующих решений: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  а) рекомендовать главе отнести земли (земельный участок) к землям особо охраняемых территорий и создать особо охраняемую территорию; 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br/>
        <w:t>         б) рекомендовать главе отказать в отнесении земель (земельного участка) к землям особо охраняемых территорий и создании особо охраняемой территории.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9. С учетом решения, принятого комиссией, администрация 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="003C1B34" w:rsidRPr="001B7F3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3C1B34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и принимает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Pr="001B7F3E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1B7F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gramStart"/>
      <w:r w:rsidRPr="001B7F3E">
        <w:rPr>
          <w:rFonts w:ascii="Times New Roman" w:eastAsia="Times New Roman" w:hAnsi="Times New Roman" w:cs="Times New Roman"/>
          <w:sz w:val="28"/>
          <w:szCs w:val="28"/>
        </w:rPr>
        <w:t>отнесении</w:t>
      </w:r>
      <w:proofErr w:type="gramEnd"/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 земель (земельного участка) к землям особо охраняемых территорий и создании на них особо охраняемой территории;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br/>
      </w:r>
      <w:r w:rsidRPr="001B7F3E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   б) отказе в отнесении земель (земельного участка) к землям особо охраняемых территорий и создании на них особо охраняемой территории.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br/>
        <w:t>           В случае отказа в отнесении земель (земельного участка) к землям особо охраняемых территорий и создании на них особо охраняемой территории администрацией  направляется мотивированное обоснование отказа инициатору обращения.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  10. Основаниями для отказа в отнесении земель (земельного участка) к землям особо охраняемых территорий и создании на них особо охраняемой территории являются случаи, когда: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а) отнесение земель (земельного участка) к землям особо охраняемых территорий и создание на них особо охраняемой территории противоречит действующему законодательству, в том числе документам территориального планирования 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="003C1B34" w:rsidRPr="001B7F3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>, экологическим, градостроительным условиям использования земель и земельных участков, на которых планируется создание особо охраняемой территории;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б) представлены недостоверные или неполные сведения в обращении или документах.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 11. Правовой режим особо охраняемой территории устанавливается Положением об особо охраняемой территории, которое утверждается постановлением администрации</w:t>
      </w:r>
      <w:r w:rsidR="003C1B34" w:rsidRPr="003C1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="003C1B34" w:rsidRPr="001B7F3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 и содержит следующие сведения: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а) наименование особо охраняемой территории, ее назначение, цели и задачи ее образования;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б) характеристики местоположения особо охраняемой территории (расположение относительно естественных и искусственных объектов, рельеф территории);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C1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>площадь особо охраняемой территории;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г) кадастровые номера земельных участков, входящих в состав особо охраняемой территории;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7F3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1B7F3E">
        <w:rPr>
          <w:rFonts w:ascii="Times New Roman" w:eastAsia="Times New Roman" w:hAnsi="Times New Roman" w:cs="Times New Roman"/>
          <w:sz w:val="28"/>
          <w:szCs w:val="28"/>
        </w:rPr>
        <w:t>) ограничения хозяйственной деятельности в соответствии с назначением особо охраняемой территории;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е) режим особой охраны с учетом требований действующего законодательства;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ж) допустимые виды использования земельных участков на особо охраняемой территории в соответствии с действующим законодательством;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99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7F3E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1B7F3E">
        <w:rPr>
          <w:rFonts w:ascii="Times New Roman" w:eastAsia="Times New Roman" w:hAnsi="Times New Roman" w:cs="Times New Roman"/>
          <w:sz w:val="28"/>
          <w:szCs w:val="28"/>
        </w:rPr>
        <w:t>) порядок управления, финансирования и функционирования особо охраняемой территории.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         12. Постановление администрации  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="003C1B34" w:rsidRPr="001B7F3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>об отнесении земель (земельного участка) к землям особо охраняемых территорий и создания на них особо охраняемой территории подлежит официальному опубликованию в порядке, предусмотренном Уставом</w:t>
      </w:r>
      <w:r w:rsidR="003C1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="003C1B34" w:rsidRPr="001B7F3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          13. </w:t>
      </w:r>
      <w:proofErr w:type="gramStart"/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В случае создания в сельском поселении  особо охраняемой природной территории копия постановления администрации </w:t>
      </w:r>
      <w:proofErr w:type="spellStart"/>
      <w:r w:rsidR="003C1B3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C1B34">
        <w:rPr>
          <w:rFonts w:ascii="Times New Roman" w:hAnsi="Times New Roman" w:cs="Times New Roman"/>
          <w:sz w:val="28"/>
          <w:szCs w:val="28"/>
        </w:rPr>
        <w:t xml:space="preserve"> </w:t>
      </w:r>
      <w:r w:rsidR="003C1B34" w:rsidRPr="001B7F3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об отнесении земель (земельного участка) к землям особо 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lastRenderedPageBreak/>
        <w:t>охраняемых территорий и создания на них особо охраняемой природной территории, а также копия Положения о данной территории в течение 10 рабочих дней со дня принятия направляются ФГБУ «Федеральная кадастровая палата Федеральной службы государственной регистрации, кадастра и</w:t>
      </w:r>
      <w:proofErr w:type="gramEnd"/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 картографии».</w:t>
      </w:r>
    </w:p>
    <w:p w:rsidR="0081027C" w:rsidRPr="001B7F3E" w:rsidRDefault="0081027C" w:rsidP="001B7F3E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3. Порядок использования и охраны земель особо охраняемых территорий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   1. </w:t>
      </w:r>
      <w:proofErr w:type="gramStart"/>
      <w:r w:rsidRPr="001B7F3E">
        <w:rPr>
          <w:rFonts w:ascii="Times New Roman" w:eastAsia="Times New Roman" w:hAnsi="Times New Roman" w:cs="Times New Roman"/>
          <w:sz w:val="28"/>
          <w:szCs w:val="28"/>
        </w:rPr>
        <w:t>В границах созданной особо охраняемой территории могут предоставляться земельные участки в соответствии с ее назначением гражданам и юридическим лицам в аренду, постоянное (бессрочное) пользование, безвозмездное срочное пользование в соответствии с действующим земельным законодательством.</w:t>
      </w:r>
      <w:proofErr w:type="gramEnd"/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Предоставление земельных участков в границах особо охраняемых территорий гражданам и юридическим лицам в собственность не допускается.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br/>
        <w:t>        2. Распоряжение земельными участками, государственная собственность на которые не разграничена, осуществляется в соответствии с действующим законодательством.</w:t>
      </w:r>
      <w:r w:rsidRPr="001B7F3E">
        <w:rPr>
          <w:rFonts w:ascii="Times New Roman" w:eastAsia="Times New Roman" w:hAnsi="Times New Roman" w:cs="Times New Roman"/>
          <w:sz w:val="28"/>
          <w:szCs w:val="28"/>
        </w:rPr>
        <w:br/>
        <w:t>       3. Охрана земель особо охраняемых территорий осуществляется в соответствии с требованиями действующего законодательства и включает: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а) соблюдение правового режима использования особо охраняемой территории;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б) наблюдение за состоянием земель особо охраняемых территорий (мониторинг);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 в) </w:t>
      </w:r>
      <w:proofErr w:type="gramStart"/>
      <w:r w:rsidRPr="001B7F3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земель особо охраняемых территорий, в том числе муниципальный земельный контроль и общественный земельный контроль;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г) поддержание земель особо охраняемых территорий в состоянии, соответствующем их назначению;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7F3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1B7F3E">
        <w:rPr>
          <w:rFonts w:ascii="Times New Roman" w:eastAsia="Times New Roman" w:hAnsi="Times New Roman" w:cs="Times New Roman"/>
          <w:sz w:val="28"/>
          <w:szCs w:val="28"/>
        </w:rPr>
        <w:t>) осуществление природоохранных мероприятий;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е) принятие и реализацию муниципальных программ использования и охраны земель особо охраняемых территорий;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> ж) санитарную охрану земель особо охраняемых территорий от загрязнения и захламления отходами производства и потребления;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1B7F3E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1B7F3E">
        <w:rPr>
          <w:rFonts w:ascii="Times New Roman" w:eastAsia="Times New Roman" w:hAnsi="Times New Roman" w:cs="Times New Roman"/>
          <w:sz w:val="28"/>
          <w:szCs w:val="28"/>
        </w:rPr>
        <w:t>) иные мероприятия, указанные в </w:t>
      </w:r>
      <w:hyperlink r:id="rId8" w:history="1">
        <w:r w:rsidRPr="001B7F3E">
          <w:rPr>
            <w:rFonts w:ascii="Times New Roman" w:eastAsia="Times New Roman" w:hAnsi="Times New Roman" w:cs="Times New Roman"/>
            <w:sz w:val="28"/>
            <w:szCs w:val="28"/>
          </w:rPr>
          <w:t>статье 13 Земельного кодекса Российской Федерации</w:t>
        </w:r>
      </w:hyperlink>
      <w:r w:rsidRPr="001B7F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027C" w:rsidRPr="001B7F3E" w:rsidRDefault="0081027C" w:rsidP="003C1B34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 4. Управление, организацию охраны земель особо охраняемых территорий, включая </w:t>
      </w:r>
      <w:proofErr w:type="gramStart"/>
      <w:r w:rsidRPr="001B7F3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B7F3E">
        <w:rPr>
          <w:rFonts w:ascii="Times New Roman" w:eastAsia="Times New Roman" w:hAnsi="Times New Roman" w:cs="Times New Roman"/>
          <w:sz w:val="28"/>
          <w:szCs w:val="28"/>
        </w:rPr>
        <w:t xml:space="preserve"> состоянием земель особо охраняемых территорий, а также контроль за осуществлением всех видов деятельности, оказывающих или способных оказать воздействие на природные объекты и комплексы земель особо охраняемых территорий, осуществляет администрация.</w:t>
      </w:r>
    </w:p>
    <w:p w:rsidR="00171D8A" w:rsidRDefault="00171D8A"/>
    <w:sectPr w:rsidR="00171D8A" w:rsidSect="00D7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27C"/>
    <w:rsid w:val="00171D8A"/>
    <w:rsid w:val="001B7F3E"/>
    <w:rsid w:val="00286AA3"/>
    <w:rsid w:val="003C1B34"/>
    <w:rsid w:val="0081027C"/>
    <w:rsid w:val="00D7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027C"/>
  </w:style>
  <w:style w:type="character" w:styleId="a4">
    <w:name w:val="Hyperlink"/>
    <w:basedOn w:val="a0"/>
    <w:uiPriority w:val="99"/>
    <w:semiHidden/>
    <w:unhideWhenUsed/>
    <w:rsid w:val="0081027C"/>
    <w:rPr>
      <w:color w:val="0000FF"/>
      <w:u w:val="single"/>
    </w:rPr>
  </w:style>
  <w:style w:type="paragraph" w:customStyle="1" w:styleId="p1">
    <w:name w:val="p1"/>
    <w:basedOn w:val="a"/>
    <w:rsid w:val="001B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B7F3E"/>
  </w:style>
  <w:style w:type="paragraph" w:styleId="a5">
    <w:name w:val="No Spacing"/>
    <w:uiPriority w:val="99"/>
    <w:qFormat/>
    <w:rsid w:val="001B7F3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7441000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228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4605044" TargetMode="Externa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74410000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2021-05-20T07:05:00Z</dcterms:created>
  <dcterms:modified xsi:type="dcterms:W3CDTF">2021-05-20T07:28:00Z</dcterms:modified>
</cp:coreProperties>
</file>