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 СЛАСТУХИНСКОГО МУНИЦИПАЛЬНОГО ОБРАЗОВАНИЯ</w:t>
      </w:r>
    </w:p>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ЕКАТЕРИНОВСКОГО МУНИЦИПАЛЬНОГО РАЙОНА</w:t>
      </w:r>
    </w:p>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7C7B1F" w:rsidRDefault="007C7B1F" w:rsidP="007C7B1F">
      <w:pPr>
        <w:spacing w:after="0" w:line="240" w:lineRule="auto"/>
        <w:jc w:val="center"/>
        <w:rPr>
          <w:rFonts w:ascii="Times New Roman" w:hAnsi="Times New Roman" w:cs="Times New Roman"/>
          <w:b/>
          <w:sz w:val="24"/>
          <w:szCs w:val="24"/>
        </w:rPr>
      </w:pPr>
    </w:p>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7C7B1F" w:rsidRDefault="007C7B1F" w:rsidP="007C7B1F">
      <w:pPr>
        <w:spacing w:after="0" w:line="240" w:lineRule="auto"/>
        <w:jc w:val="center"/>
        <w:rPr>
          <w:rFonts w:ascii="Times New Roman" w:hAnsi="Times New Roman" w:cs="Times New Roman"/>
          <w:b/>
          <w:sz w:val="24"/>
          <w:szCs w:val="24"/>
        </w:rPr>
      </w:pPr>
    </w:p>
    <w:p w:rsidR="007C7B1F" w:rsidRDefault="007C7B1F" w:rsidP="007C7B1F">
      <w:pPr>
        <w:spacing w:after="0"/>
        <w:rPr>
          <w:rFonts w:ascii="Times New Roman" w:hAnsi="Times New Roman" w:cs="Times New Roman"/>
          <w:sz w:val="24"/>
          <w:szCs w:val="24"/>
        </w:rPr>
      </w:pPr>
      <w:r>
        <w:rPr>
          <w:rFonts w:ascii="Times New Roman" w:hAnsi="Times New Roman" w:cs="Times New Roman"/>
          <w:sz w:val="24"/>
          <w:szCs w:val="24"/>
        </w:rPr>
        <w:t>от 22 января 2014 года № 2</w:t>
      </w:r>
    </w:p>
    <w:p w:rsidR="007C7B1F" w:rsidRDefault="007C7B1F" w:rsidP="007C7B1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7C7B1F" w:rsidRDefault="007C7B1F" w:rsidP="007C7B1F">
      <w:pPr>
        <w:spacing w:after="0"/>
        <w:rPr>
          <w:rFonts w:ascii="Times New Roman" w:hAnsi="Times New Roman" w:cs="Times New Roman"/>
          <w:b/>
          <w:sz w:val="24"/>
          <w:szCs w:val="24"/>
        </w:rPr>
      </w:pPr>
      <w:r>
        <w:rPr>
          <w:rFonts w:ascii="Times New Roman" w:hAnsi="Times New Roman" w:cs="Times New Roman"/>
          <w:b/>
          <w:sz w:val="24"/>
          <w:szCs w:val="24"/>
        </w:rPr>
        <w:t xml:space="preserve">О создании единой комиссии по осуществлению закупок путем </w:t>
      </w:r>
    </w:p>
    <w:p w:rsidR="007C7B1F" w:rsidRDefault="007C7B1F" w:rsidP="007C7B1F">
      <w:pPr>
        <w:spacing w:after="0"/>
        <w:rPr>
          <w:rFonts w:ascii="Times New Roman" w:hAnsi="Times New Roman" w:cs="Times New Roman"/>
          <w:b/>
          <w:sz w:val="24"/>
          <w:szCs w:val="24"/>
        </w:rPr>
      </w:pPr>
      <w:r>
        <w:rPr>
          <w:rFonts w:ascii="Times New Roman" w:hAnsi="Times New Roman" w:cs="Times New Roman"/>
          <w:b/>
          <w:sz w:val="24"/>
          <w:szCs w:val="24"/>
        </w:rPr>
        <w:t xml:space="preserve">проведения конкурсов, аукционов, запросов котировок, запросов </w:t>
      </w:r>
    </w:p>
    <w:p w:rsidR="007C7B1F" w:rsidRDefault="007C7B1F" w:rsidP="007C7B1F">
      <w:pPr>
        <w:spacing w:after="0"/>
        <w:rPr>
          <w:rFonts w:ascii="Times New Roman" w:hAnsi="Times New Roman" w:cs="Times New Roman"/>
          <w:b/>
          <w:sz w:val="24"/>
          <w:szCs w:val="24"/>
        </w:rPr>
      </w:pPr>
      <w:r>
        <w:rPr>
          <w:rFonts w:ascii="Times New Roman" w:hAnsi="Times New Roman" w:cs="Times New Roman"/>
          <w:b/>
          <w:sz w:val="24"/>
          <w:szCs w:val="24"/>
        </w:rPr>
        <w:t xml:space="preserve">предложений,  на поставку товаров, выполнение работ и оказание </w:t>
      </w:r>
    </w:p>
    <w:p w:rsidR="007C7B1F" w:rsidRDefault="007C7B1F" w:rsidP="007C7B1F">
      <w:pPr>
        <w:spacing w:after="0"/>
        <w:rPr>
          <w:rFonts w:ascii="Times New Roman" w:hAnsi="Times New Roman" w:cs="Times New Roman"/>
          <w:b/>
          <w:sz w:val="24"/>
          <w:szCs w:val="24"/>
        </w:rPr>
      </w:pPr>
      <w:r>
        <w:rPr>
          <w:rFonts w:ascii="Times New Roman" w:hAnsi="Times New Roman" w:cs="Times New Roman"/>
          <w:b/>
          <w:sz w:val="24"/>
          <w:szCs w:val="24"/>
        </w:rPr>
        <w:t>услуг для муниципальных нужд Сластухинского муниципального образования</w:t>
      </w:r>
    </w:p>
    <w:p w:rsidR="007C7B1F" w:rsidRDefault="007C7B1F" w:rsidP="007C7B1F">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5 апреля 2013 года N 44-ФЗ «О</w:t>
      </w:r>
      <w:r>
        <w:rPr>
          <w:rFonts w:ascii="Times New Roman" w:hAnsi="Times New Roman" w:cs="Times New Roman"/>
          <w:bCs/>
          <w:sz w:val="24"/>
          <w:szCs w:val="24"/>
        </w:rPr>
        <w:t xml:space="preserve">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Уставом Сластухинского муниципального образования</w:t>
      </w:r>
    </w:p>
    <w:p w:rsidR="007C7B1F" w:rsidRDefault="007C7B1F" w:rsidP="007C7B1F">
      <w:pPr>
        <w:widowControl w:val="0"/>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ПОСТАНОВЛЯЮ:</w:t>
      </w:r>
    </w:p>
    <w:p w:rsidR="007C7B1F" w:rsidRDefault="007C7B1F" w:rsidP="007C7B1F">
      <w:pPr>
        <w:widowControl w:val="0"/>
        <w:autoSpaceDE w:val="0"/>
        <w:autoSpaceDN w:val="0"/>
        <w:adjustRightInd w:val="0"/>
        <w:spacing w:after="0" w:line="240" w:lineRule="auto"/>
        <w:ind w:firstLine="708"/>
        <w:jc w:val="center"/>
        <w:rPr>
          <w:rFonts w:ascii="Times New Roman" w:hAnsi="Times New Roman" w:cs="Times New Roman"/>
          <w:b/>
          <w:sz w:val="24"/>
          <w:szCs w:val="24"/>
        </w:rPr>
      </w:pPr>
    </w:p>
    <w:p w:rsidR="007C7B1F" w:rsidRDefault="007C7B1F" w:rsidP="007C7B1F">
      <w:pPr>
        <w:spacing w:after="0"/>
        <w:ind w:firstLine="708"/>
        <w:jc w:val="both"/>
        <w:rPr>
          <w:rFonts w:ascii="Times New Roman" w:hAnsi="Times New Roman" w:cs="Times New Roman"/>
          <w:sz w:val="24"/>
          <w:szCs w:val="24"/>
        </w:rPr>
      </w:pPr>
      <w:r>
        <w:rPr>
          <w:rFonts w:ascii="Times New Roman" w:hAnsi="Times New Roman" w:cs="Times New Roman"/>
          <w:sz w:val="24"/>
          <w:szCs w:val="24"/>
        </w:rPr>
        <w:t>1. Создать единую комиссию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района в следующем составе, согласно приложению № 1.</w:t>
      </w:r>
    </w:p>
    <w:p w:rsidR="007C7B1F" w:rsidRDefault="007C7B1F" w:rsidP="007C7B1F">
      <w:pPr>
        <w:spacing w:after="0"/>
        <w:ind w:firstLine="708"/>
        <w:rPr>
          <w:rFonts w:ascii="Times New Roman" w:hAnsi="Times New Roman" w:cs="Times New Roman"/>
          <w:sz w:val="24"/>
          <w:szCs w:val="24"/>
        </w:rPr>
      </w:pPr>
      <w:r>
        <w:rPr>
          <w:rFonts w:ascii="Times New Roman" w:hAnsi="Times New Roman" w:cs="Times New Roman"/>
          <w:sz w:val="24"/>
          <w:szCs w:val="24"/>
        </w:rPr>
        <w:t>2. Утвердить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cs="Times New Roman"/>
          <w:b/>
          <w:sz w:val="24"/>
          <w:szCs w:val="24"/>
        </w:rPr>
        <w:t xml:space="preserve"> </w:t>
      </w:r>
      <w:r>
        <w:rPr>
          <w:rFonts w:ascii="Times New Roman" w:hAnsi="Times New Roman" w:cs="Times New Roman"/>
          <w:sz w:val="24"/>
          <w:szCs w:val="24"/>
        </w:rPr>
        <w:t xml:space="preserve">муниципальных нужд администрации Сластухинского муниципального образования, согласно приложению № 2. </w:t>
      </w:r>
    </w:p>
    <w:p w:rsidR="007C7B1F" w:rsidRDefault="007C7B1F" w:rsidP="007C7B1F">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7C7B1F" w:rsidRDefault="007C7B1F" w:rsidP="007C7B1F">
      <w:pPr>
        <w:autoSpaceDE w:val="0"/>
        <w:spacing w:after="0" w:line="240" w:lineRule="auto"/>
        <w:ind w:left="708"/>
        <w:jc w:val="both"/>
        <w:rPr>
          <w:rFonts w:ascii="Times New Roman" w:hAnsi="Times New Roman" w:cs="Times New Roman"/>
          <w:iCs/>
          <w:sz w:val="24"/>
          <w:szCs w:val="24"/>
        </w:rPr>
      </w:pPr>
      <w:r>
        <w:rPr>
          <w:rFonts w:ascii="Times New Roman" w:hAnsi="Times New Roman" w:cs="Times New Roman"/>
          <w:iCs/>
          <w:sz w:val="24"/>
          <w:szCs w:val="24"/>
        </w:rPr>
        <w:t>4. Контроль за выполнением настоящего постановления оставляю за собой.</w:t>
      </w:r>
    </w:p>
    <w:p w:rsidR="007C7B1F" w:rsidRDefault="007C7B1F" w:rsidP="007C7B1F">
      <w:pPr>
        <w:pStyle w:val="a5"/>
        <w:ind w:firstLine="708"/>
        <w:jc w:val="both"/>
        <w:rPr>
          <w:rFonts w:ascii="Times New Roman" w:hAnsi="Times New Roman"/>
          <w:sz w:val="24"/>
          <w:szCs w:val="24"/>
        </w:rPr>
      </w:pPr>
      <w:r>
        <w:rPr>
          <w:rFonts w:ascii="Times New Roman" w:hAnsi="Times New Roman"/>
          <w:sz w:val="24"/>
          <w:szCs w:val="24"/>
        </w:rPr>
        <w:t>5. Постановление главы администрации Сластухинского муниципального образования от 29.12.2011 г. № 37(с внесенными изменениями постановлением № 6 от 20.02.2013 г.)  признать утратившим силу.</w:t>
      </w:r>
    </w:p>
    <w:p w:rsidR="007C7B1F" w:rsidRDefault="007C7B1F" w:rsidP="007C7B1F">
      <w:pPr>
        <w:pStyle w:val="a5"/>
        <w:jc w:val="both"/>
        <w:rPr>
          <w:rFonts w:ascii="Times New Roman" w:hAnsi="Times New Roman"/>
          <w:sz w:val="24"/>
          <w:szCs w:val="24"/>
        </w:rPr>
      </w:pPr>
    </w:p>
    <w:p w:rsidR="007C7B1F" w:rsidRDefault="007C7B1F" w:rsidP="007C7B1F">
      <w:pPr>
        <w:pStyle w:val="a5"/>
        <w:jc w:val="both"/>
        <w:rPr>
          <w:rFonts w:ascii="Times New Roman" w:hAnsi="Times New Roman"/>
          <w:sz w:val="24"/>
          <w:szCs w:val="24"/>
        </w:rPr>
      </w:pPr>
    </w:p>
    <w:p w:rsidR="007C7B1F" w:rsidRDefault="007C7B1F" w:rsidP="007C7B1F">
      <w:pPr>
        <w:pStyle w:val="a5"/>
        <w:jc w:val="both"/>
        <w:rPr>
          <w:rFonts w:ascii="Times New Roman" w:hAnsi="Times New Roman"/>
          <w:sz w:val="24"/>
          <w:szCs w:val="24"/>
        </w:rPr>
      </w:pPr>
    </w:p>
    <w:p w:rsidR="007C7B1F" w:rsidRDefault="007C7B1F" w:rsidP="007C7B1F">
      <w:pPr>
        <w:pStyle w:val="a5"/>
        <w:jc w:val="both"/>
        <w:rPr>
          <w:rFonts w:ascii="Times New Roman" w:hAnsi="Times New Roman"/>
          <w:b/>
          <w:sz w:val="24"/>
          <w:szCs w:val="24"/>
        </w:rPr>
      </w:pPr>
      <w:r>
        <w:rPr>
          <w:rFonts w:ascii="Times New Roman" w:hAnsi="Times New Roman"/>
          <w:b/>
          <w:sz w:val="24"/>
          <w:szCs w:val="24"/>
        </w:rPr>
        <w:t>И. О. Главы администрации</w:t>
      </w:r>
    </w:p>
    <w:p w:rsidR="007C7B1F" w:rsidRDefault="007C7B1F" w:rsidP="007C7B1F">
      <w:pPr>
        <w:pStyle w:val="a5"/>
        <w:jc w:val="both"/>
        <w:rPr>
          <w:rFonts w:ascii="Times New Roman" w:hAnsi="Times New Roman"/>
          <w:b/>
          <w:sz w:val="24"/>
          <w:szCs w:val="24"/>
        </w:rPr>
      </w:pPr>
      <w:r>
        <w:rPr>
          <w:rFonts w:ascii="Times New Roman" w:hAnsi="Times New Roman"/>
          <w:b/>
          <w:sz w:val="24"/>
          <w:szCs w:val="24"/>
        </w:rPr>
        <w:t>Сластухинского МО:                                                                        В. Н. Бывалкин</w:t>
      </w:r>
    </w:p>
    <w:p w:rsidR="007C7B1F" w:rsidRDefault="007C7B1F" w:rsidP="007C7B1F">
      <w:pPr>
        <w:pStyle w:val="a4"/>
        <w:jc w:val="both"/>
        <w:rPr>
          <w:b/>
          <w:color w:val="000000"/>
        </w:rPr>
      </w:pPr>
    </w:p>
    <w:p w:rsidR="007C7B1F" w:rsidRDefault="007C7B1F" w:rsidP="007C7B1F">
      <w:pPr>
        <w:pStyle w:val="a4"/>
        <w:spacing w:before="0" w:beforeAutospacing="0" w:after="0" w:afterAutospacing="0"/>
        <w:ind w:firstLine="357"/>
      </w:pPr>
    </w:p>
    <w:p w:rsidR="007C7B1F" w:rsidRDefault="007C7B1F" w:rsidP="007C7B1F">
      <w:pPr>
        <w:pStyle w:val="a4"/>
        <w:spacing w:before="0" w:beforeAutospacing="0" w:after="0" w:afterAutospacing="0"/>
        <w:ind w:firstLine="357"/>
      </w:pPr>
    </w:p>
    <w:p w:rsidR="007C7B1F" w:rsidRDefault="007C7B1F" w:rsidP="007C7B1F">
      <w:pPr>
        <w:pStyle w:val="a4"/>
        <w:spacing w:before="0" w:beforeAutospacing="0" w:after="0" w:afterAutospacing="0"/>
        <w:ind w:firstLine="357"/>
      </w:pPr>
    </w:p>
    <w:p w:rsidR="007C7B1F" w:rsidRDefault="007C7B1F" w:rsidP="007C7B1F">
      <w:pPr>
        <w:pStyle w:val="a4"/>
        <w:spacing w:before="0" w:beforeAutospacing="0" w:after="0" w:afterAutospacing="0"/>
        <w:ind w:firstLine="357"/>
      </w:pPr>
    </w:p>
    <w:p w:rsidR="007C7B1F" w:rsidRDefault="007C7B1F" w:rsidP="007C7B1F">
      <w:pPr>
        <w:pStyle w:val="a4"/>
        <w:spacing w:before="0" w:beforeAutospacing="0" w:after="0" w:afterAutospacing="0"/>
        <w:ind w:firstLine="357"/>
      </w:pPr>
    </w:p>
    <w:tbl>
      <w:tblPr>
        <w:tblW w:w="4526" w:type="dxa"/>
        <w:tblInd w:w="5229" w:type="dxa"/>
        <w:tblLook w:val="04A0"/>
      </w:tblPr>
      <w:tblGrid>
        <w:gridCol w:w="4526"/>
      </w:tblGrid>
      <w:tr w:rsidR="007C7B1F" w:rsidTr="007C7B1F">
        <w:trPr>
          <w:trHeight w:val="1185"/>
        </w:trPr>
        <w:tc>
          <w:tcPr>
            <w:tcW w:w="4526" w:type="dxa"/>
            <w:hideMark/>
          </w:tcPr>
          <w:p w:rsidR="007C7B1F" w:rsidRDefault="007C7B1F">
            <w:pPr>
              <w:pStyle w:val="a4"/>
              <w:spacing w:before="0" w:beforeAutospacing="0" w:after="0" w:afterAutospacing="0" w:line="276" w:lineRule="auto"/>
            </w:pPr>
            <w:r>
              <w:lastRenderedPageBreak/>
              <w:t xml:space="preserve">Приложение  № 1 </w:t>
            </w:r>
          </w:p>
          <w:p w:rsidR="007C7B1F" w:rsidRDefault="007C7B1F">
            <w:pPr>
              <w:pStyle w:val="a4"/>
              <w:spacing w:before="0" w:beforeAutospacing="0" w:after="0" w:afterAutospacing="0" w:line="276" w:lineRule="auto"/>
            </w:pPr>
            <w:r>
              <w:t>к постановлению И. О. главы администрации Сластухинского МО</w:t>
            </w:r>
          </w:p>
          <w:p w:rsidR="007C7B1F" w:rsidRDefault="007C7B1F">
            <w:pPr>
              <w:pStyle w:val="a4"/>
              <w:spacing w:before="0" w:beforeAutospacing="0" w:after="0" w:afterAutospacing="0" w:line="276" w:lineRule="auto"/>
            </w:pPr>
            <w:r>
              <w:t>от 22.01.2014 г.  № 2</w:t>
            </w:r>
          </w:p>
        </w:tc>
      </w:tr>
    </w:tbl>
    <w:p w:rsidR="007C7B1F" w:rsidRDefault="007C7B1F" w:rsidP="007C7B1F">
      <w:pPr>
        <w:pStyle w:val="a4"/>
        <w:spacing w:before="0" w:beforeAutospacing="0" w:after="0" w:afterAutospacing="0"/>
        <w:ind w:firstLine="357"/>
        <w:jc w:val="right"/>
        <w:rPr>
          <w:b/>
        </w:rPr>
      </w:pPr>
    </w:p>
    <w:p w:rsidR="007C7B1F" w:rsidRDefault="007C7B1F" w:rsidP="007C7B1F">
      <w:pPr>
        <w:spacing w:after="0"/>
        <w:jc w:val="center"/>
        <w:rPr>
          <w:rFonts w:ascii="Times New Roman" w:hAnsi="Times New Roman" w:cs="Times New Roman"/>
          <w:b/>
          <w:sz w:val="24"/>
          <w:szCs w:val="24"/>
        </w:rPr>
      </w:pPr>
      <w:r>
        <w:rPr>
          <w:rFonts w:ascii="Times New Roman" w:hAnsi="Times New Roman" w:cs="Times New Roman"/>
          <w:b/>
          <w:sz w:val="24"/>
          <w:szCs w:val="24"/>
        </w:rPr>
        <w:t>Состав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администрации Сластухинского муниципального образования</w:t>
      </w:r>
    </w:p>
    <w:p w:rsidR="007C7B1F" w:rsidRDefault="007C7B1F" w:rsidP="007C7B1F">
      <w:pPr>
        <w:spacing w:after="0"/>
        <w:ind w:firstLine="357"/>
        <w:jc w:val="center"/>
        <w:rPr>
          <w:rFonts w:ascii="Times New Roman" w:hAnsi="Times New Roman" w:cs="Times New Roman"/>
          <w:b/>
          <w:sz w:val="24"/>
          <w:szCs w:val="24"/>
        </w:rPr>
      </w:pPr>
    </w:p>
    <w:p w:rsidR="007C7B1F" w:rsidRDefault="007C7B1F" w:rsidP="007C7B1F">
      <w:pPr>
        <w:pStyle w:val="a4"/>
        <w:spacing w:before="0" w:beforeAutospacing="0" w:after="0" w:afterAutospacing="0"/>
        <w:ind w:firstLine="357"/>
      </w:pPr>
      <w:r>
        <w:t>Курышев В.  И. - председатель комиссии, глава Сластухинского муниципального образования.</w:t>
      </w:r>
    </w:p>
    <w:p w:rsidR="007C7B1F" w:rsidRDefault="007C7B1F" w:rsidP="007C7B1F">
      <w:pPr>
        <w:pStyle w:val="a4"/>
        <w:spacing w:before="0" w:beforeAutospacing="0" w:after="0" w:afterAutospacing="0"/>
        <w:ind w:firstLine="357"/>
        <w:rPr>
          <w:bCs/>
          <w:color w:val="000000"/>
        </w:rPr>
      </w:pPr>
      <w:r>
        <w:t xml:space="preserve">Дрякина Н. А. - </w:t>
      </w:r>
      <w:r>
        <w:rPr>
          <w:bCs/>
          <w:color w:val="000000"/>
        </w:rPr>
        <w:t>секретарь комиссии, ведущий специалист администрации Сластухинского муниципального образования.</w:t>
      </w:r>
    </w:p>
    <w:p w:rsidR="007C7B1F" w:rsidRDefault="007C7B1F" w:rsidP="007C7B1F">
      <w:pPr>
        <w:pStyle w:val="a4"/>
        <w:ind w:firstLine="360"/>
        <w:jc w:val="both"/>
        <w:rPr>
          <w:bCs/>
          <w:color w:val="000000"/>
        </w:rPr>
      </w:pPr>
      <w:r>
        <w:rPr>
          <w:bCs/>
          <w:color w:val="000000"/>
        </w:rPr>
        <w:t>Члены комиссии:</w:t>
      </w:r>
    </w:p>
    <w:p w:rsidR="007C7B1F" w:rsidRDefault="007C7B1F" w:rsidP="007C7B1F">
      <w:pPr>
        <w:pStyle w:val="a4"/>
        <w:spacing w:before="0" w:beforeAutospacing="0" w:after="0" w:afterAutospacing="0"/>
        <w:ind w:firstLine="357"/>
        <w:jc w:val="both"/>
        <w:rPr>
          <w:bCs/>
          <w:color w:val="000000"/>
        </w:rPr>
      </w:pPr>
      <w:r>
        <w:t xml:space="preserve">Шамьюнов Р. Р. -  </w:t>
      </w:r>
      <w:r>
        <w:rPr>
          <w:bCs/>
          <w:color w:val="000000"/>
        </w:rPr>
        <w:t>председатель комитета по экономике и сельскому хозяйству.</w:t>
      </w:r>
    </w:p>
    <w:p w:rsidR="007C7B1F" w:rsidRDefault="007C7B1F" w:rsidP="007C7B1F">
      <w:pPr>
        <w:pStyle w:val="a4"/>
        <w:spacing w:before="0" w:beforeAutospacing="0" w:after="0" w:afterAutospacing="0"/>
        <w:ind w:firstLine="357"/>
        <w:jc w:val="both"/>
        <w:rPr>
          <w:bCs/>
          <w:color w:val="000000"/>
        </w:rPr>
      </w:pPr>
      <w:r>
        <w:rPr>
          <w:bCs/>
          <w:color w:val="000000"/>
        </w:rPr>
        <w:t>Малюгина Ю. Н. – заведующий сектором по закупкам для муниципальных нужд администрации Екатериновского муниципального района</w:t>
      </w:r>
    </w:p>
    <w:p w:rsidR="007C7B1F" w:rsidRDefault="007C7B1F" w:rsidP="007C7B1F">
      <w:pPr>
        <w:pStyle w:val="a4"/>
        <w:spacing w:before="0" w:beforeAutospacing="0" w:after="0" w:afterAutospacing="0"/>
        <w:ind w:firstLine="357"/>
        <w:rPr>
          <w:bCs/>
          <w:color w:val="000000"/>
        </w:rPr>
      </w:pPr>
      <w:r>
        <w:rPr>
          <w:bCs/>
          <w:color w:val="000000"/>
        </w:rPr>
        <w:t xml:space="preserve">Вдовина Т. В.  –  начальник управления архитектуры, капитального строительства, экологии и ЖКХ. </w:t>
      </w: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pStyle w:val="a6"/>
        <w:ind w:left="360" w:hanging="360"/>
        <w:jc w:val="both"/>
        <w:rPr>
          <w:rFonts w:ascii="Times New Roman" w:hAnsi="Times New Roman"/>
          <w:b/>
          <w:sz w:val="24"/>
          <w:szCs w:val="24"/>
        </w:rPr>
      </w:pPr>
    </w:p>
    <w:p w:rsidR="007C7B1F" w:rsidRDefault="007C7B1F" w:rsidP="007C7B1F">
      <w:pPr>
        <w:jc w:val="both"/>
        <w:rPr>
          <w:rFonts w:ascii="Times New Roman" w:eastAsia="Calibri" w:hAnsi="Times New Roman" w:cs="Times New Roman"/>
          <w:b/>
          <w:sz w:val="24"/>
          <w:szCs w:val="24"/>
          <w:lang w:eastAsia="en-US"/>
        </w:rPr>
      </w:pPr>
    </w:p>
    <w:p w:rsidR="007C7B1F" w:rsidRDefault="007C7B1F" w:rsidP="007C7B1F">
      <w:pPr>
        <w:jc w:val="both"/>
        <w:rPr>
          <w:rFonts w:ascii="Times New Roman" w:hAnsi="Times New Roman" w:cs="Times New Roman"/>
          <w:b/>
          <w:sz w:val="24"/>
          <w:szCs w:val="24"/>
        </w:rPr>
      </w:pPr>
    </w:p>
    <w:p w:rsidR="007C7B1F" w:rsidRDefault="007C7B1F" w:rsidP="007C7B1F">
      <w:pPr>
        <w:pStyle w:val="a4"/>
        <w:spacing w:before="0" w:beforeAutospacing="0" w:after="0" w:afterAutospacing="0"/>
        <w:ind w:left="4956"/>
      </w:pPr>
    </w:p>
    <w:p w:rsidR="007C7B1F" w:rsidRDefault="007C7B1F" w:rsidP="007C7B1F">
      <w:pPr>
        <w:pStyle w:val="a4"/>
        <w:spacing w:before="0" w:beforeAutospacing="0" w:after="0" w:afterAutospacing="0"/>
        <w:ind w:left="4956"/>
      </w:pPr>
    </w:p>
    <w:p w:rsidR="007C7B1F" w:rsidRDefault="007C7B1F" w:rsidP="007C7B1F">
      <w:pPr>
        <w:pStyle w:val="a4"/>
        <w:spacing w:before="0" w:beforeAutospacing="0" w:after="0" w:afterAutospacing="0"/>
        <w:ind w:left="4956"/>
      </w:pPr>
      <w:r>
        <w:t xml:space="preserve">Приложение  № 2 </w:t>
      </w:r>
    </w:p>
    <w:p w:rsidR="007C7B1F" w:rsidRDefault="007C7B1F" w:rsidP="007C7B1F">
      <w:pPr>
        <w:pStyle w:val="a4"/>
        <w:spacing w:before="0" w:beforeAutospacing="0" w:after="0" w:afterAutospacing="0"/>
        <w:ind w:left="4956"/>
      </w:pPr>
      <w:r>
        <w:t xml:space="preserve">к постановлению И. О. главы администрации Сластухинского МО </w:t>
      </w:r>
    </w:p>
    <w:p w:rsidR="007C7B1F" w:rsidRDefault="007C7B1F" w:rsidP="007C7B1F">
      <w:pPr>
        <w:pStyle w:val="a4"/>
        <w:spacing w:before="0" w:beforeAutospacing="0" w:after="0" w:afterAutospacing="0"/>
        <w:ind w:left="4956"/>
      </w:pPr>
      <w:r>
        <w:t>от 22.01.2014 г.  № 2</w:t>
      </w:r>
    </w:p>
    <w:p w:rsidR="007C7B1F" w:rsidRDefault="007C7B1F" w:rsidP="007C7B1F">
      <w:pPr>
        <w:pStyle w:val="a6"/>
        <w:ind w:left="0"/>
        <w:rPr>
          <w:rFonts w:ascii="Times New Roman" w:hAnsi="Times New Roman"/>
          <w:sz w:val="24"/>
          <w:szCs w:val="24"/>
        </w:rPr>
      </w:pPr>
    </w:p>
    <w:p w:rsidR="007C7B1F" w:rsidRDefault="007C7B1F" w:rsidP="007C7B1F">
      <w:pPr>
        <w:pStyle w:val="a6"/>
        <w:ind w:left="0"/>
        <w:jc w:val="center"/>
        <w:rPr>
          <w:rFonts w:ascii="Times New Roman" w:hAnsi="Times New Roman"/>
          <w:b/>
          <w:sz w:val="24"/>
          <w:szCs w:val="24"/>
        </w:rPr>
      </w:pPr>
      <w:r>
        <w:rPr>
          <w:rFonts w:ascii="Times New Roman" w:hAnsi="Times New Roman"/>
          <w:b/>
          <w:sz w:val="24"/>
          <w:szCs w:val="24"/>
        </w:rPr>
        <w:t>ПОЛОЖЕНИЕ</w:t>
      </w:r>
    </w:p>
    <w:p w:rsidR="007C7B1F" w:rsidRDefault="007C7B1F" w:rsidP="007C7B1F">
      <w:pPr>
        <w:pStyle w:val="a6"/>
        <w:ind w:left="0"/>
        <w:jc w:val="center"/>
        <w:rPr>
          <w:rFonts w:ascii="Times New Roman" w:hAnsi="Times New Roman"/>
          <w:sz w:val="24"/>
          <w:szCs w:val="24"/>
        </w:rPr>
      </w:pPr>
      <w:r>
        <w:rPr>
          <w:rFonts w:ascii="Times New Roman" w:hAnsi="Times New Roman"/>
          <w:sz w:val="24"/>
          <w:szCs w:val="24"/>
        </w:rPr>
        <w:t>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4"/>
          <w:szCs w:val="24"/>
        </w:rPr>
        <w:t xml:space="preserve"> </w:t>
      </w:r>
      <w:r>
        <w:rPr>
          <w:rFonts w:ascii="Times New Roman" w:hAnsi="Times New Roman"/>
          <w:sz w:val="24"/>
          <w:szCs w:val="24"/>
        </w:rPr>
        <w:t>муниципальных нужд администрации Сластухинского муниципального образования</w:t>
      </w:r>
    </w:p>
    <w:p w:rsidR="007C7B1F" w:rsidRDefault="007C7B1F" w:rsidP="007C7B1F">
      <w:pPr>
        <w:pStyle w:val="a6"/>
        <w:ind w:left="0"/>
        <w:jc w:val="center"/>
        <w:rPr>
          <w:rFonts w:ascii="Times New Roman" w:hAnsi="Times New Roman"/>
          <w:sz w:val="24"/>
          <w:szCs w:val="24"/>
        </w:rPr>
      </w:pPr>
    </w:p>
    <w:p w:rsidR="007C7B1F" w:rsidRDefault="007C7B1F" w:rsidP="007C7B1F">
      <w:pPr>
        <w:pStyle w:val="a6"/>
        <w:ind w:left="0"/>
        <w:jc w:val="center"/>
        <w:rPr>
          <w:rFonts w:ascii="Times New Roman" w:hAnsi="Times New Roman"/>
          <w:b/>
          <w:sz w:val="24"/>
          <w:szCs w:val="24"/>
        </w:rPr>
      </w:pPr>
      <w:r>
        <w:rPr>
          <w:rFonts w:ascii="Times New Roman" w:hAnsi="Times New Roman"/>
          <w:b/>
          <w:sz w:val="24"/>
          <w:szCs w:val="24"/>
        </w:rPr>
        <w:t>1.Общие положения</w:t>
      </w:r>
    </w:p>
    <w:p w:rsidR="007C7B1F" w:rsidRDefault="007C7B1F" w:rsidP="007C7B1F">
      <w:pPr>
        <w:pStyle w:val="a6"/>
        <w:ind w:left="0"/>
        <w:jc w:val="center"/>
        <w:rPr>
          <w:rFonts w:ascii="Times New Roman" w:hAnsi="Times New Roman"/>
          <w:b/>
          <w:sz w:val="24"/>
          <w:szCs w:val="24"/>
        </w:rPr>
      </w:pP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1.1 Настоящее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4"/>
          <w:szCs w:val="24"/>
        </w:rPr>
        <w:t xml:space="preserve"> </w:t>
      </w:r>
      <w:r>
        <w:rPr>
          <w:rFonts w:ascii="Times New Roman" w:hAnsi="Times New Roman"/>
          <w:sz w:val="24"/>
          <w:szCs w:val="24"/>
        </w:rPr>
        <w:t>муниципальных нужд администрации Сластухинского муниципального образования определяет цели создания, функции, состав и порядок деятельности Единой комиссии  по закупкам товаров, работ, услуг в соответствии с Федеральным от 5 апреля 2013 г. № 44-ФЗ «О контрактной системе в сфере закупок товаров, работ, услуг для обеспечения государственных и муниципальных нужд».</w:t>
      </w:r>
    </w:p>
    <w:p w:rsidR="007C7B1F" w:rsidRDefault="007C7B1F" w:rsidP="007C7B1F">
      <w:pPr>
        <w:pStyle w:val="a6"/>
        <w:ind w:left="0"/>
        <w:jc w:val="center"/>
        <w:rPr>
          <w:rFonts w:ascii="Times New Roman" w:hAnsi="Times New Roman"/>
          <w:b/>
          <w:sz w:val="24"/>
          <w:szCs w:val="24"/>
        </w:rPr>
      </w:pPr>
      <w:r>
        <w:rPr>
          <w:rFonts w:ascii="Times New Roman" w:hAnsi="Times New Roman"/>
          <w:b/>
          <w:sz w:val="24"/>
          <w:szCs w:val="24"/>
        </w:rPr>
        <w:t>2.Правовое регулирование</w:t>
      </w:r>
    </w:p>
    <w:p w:rsidR="007C7B1F" w:rsidRDefault="007C7B1F" w:rsidP="007C7B1F">
      <w:pPr>
        <w:shd w:val="clear" w:color="auto" w:fill="FFFFFF"/>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2.1. 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Законами Российской Федерации, Указами и распоряжениями  Президента Российской Федерации, постановлениями и распоряжениями Правительства РФ, Законами Саратовской области, постановлениями и распоряжениями Губернатора, Председателя  Правительства Саратовской области,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Уставом Сластухинского муниципального образования, постановлениями, распоряжениями главы администрации муниципального образования, настоящим положением.</w:t>
      </w:r>
    </w:p>
    <w:p w:rsidR="007C7B1F" w:rsidRDefault="007C7B1F" w:rsidP="007C7B1F">
      <w:pPr>
        <w:shd w:val="clear" w:color="auto" w:fill="FFFFFF"/>
        <w:tabs>
          <w:tab w:val="left" w:pos="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3. Цели и задачи Единой комиссии</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 xml:space="preserve">3.1.  Единая комиссия создается в целях организации и проведения открытого конкурса, конкурса с ограниченным участием, двухэтапного конкурса, </w:t>
      </w:r>
      <w:r>
        <w:rPr>
          <w:rFonts w:ascii="Times New Roman" w:hAnsi="Times New Roman"/>
          <w:bCs/>
          <w:sz w:val="24"/>
          <w:szCs w:val="24"/>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Pr>
          <w:rFonts w:ascii="Times New Roman" w:hAnsi="Times New Roman"/>
          <w:sz w:val="24"/>
          <w:szCs w:val="24"/>
        </w:rPr>
        <w:t>администрации Сластухинского муниципального образования.</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3.2. Основными задачами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4"/>
          <w:szCs w:val="24"/>
        </w:rPr>
        <w:t xml:space="preserve"> </w:t>
      </w:r>
      <w:r>
        <w:rPr>
          <w:rFonts w:ascii="Times New Roman" w:hAnsi="Times New Roman"/>
          <w:sz w:val="24"/>
          <w:szCs w:val="24"/>
        </w:rPr>
        <w:t>муниципальных нужд администрации Сластухинского муниципального образования входит:</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 xml:space="preserve">3.2.1. соблюдение принципов открытости, прозрачности информации, обеспечения конкуренции, профессионализма заказчиков, стимулирования инноваций, единства, </w:t>
      </w:r>
      <w:r>
        <w:rPr>
          <w:rFonts w:ascii="Times New Roman" w:hAnsi="Times New Roman"/>
          <w:sz w:val="24"/>
          <w:szCs w:val="24"/>
        </w:rPr>
        <w:lastRenderedPageBreak/>
        <w:t>ответственности за результативность обеспечения  эффективности, результативности осуществления закупок;</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3.2.2. устранение возможностей злоупотребления и коррупции при осуществлении закупок.</w:t>
      </w:r>
    </w:p>
    <w:p w:rsidR="007C7B1F" w:rsidRDefault="007C7B1F" w:rsidP="007C7B1F">
      <w:pPr>
        <w:pStyle w:val="a6"/>
        <w:numPr>
          <w:ilvl w:val="0"/>
          <w:numId w:val="1"/>
        </w:numPr>
        <w:jc w:val="center"/>
        <w:rPr>
          <w:rFonts w:ascii="Times New Roman" w:hAnsi="Times New Roman"/>
          <w:b/>
          <w:sz w:val="24"/>
          <w:szCs w:val="24"/>
        </w:rPr>
      </w:pPr>
      <w:r>
        <w:rPr>
          <w:rFonts w:ascii="Times New Roman" w:hAnsi="Times New Roman"/>
          <w:b/>
          <w:sz w:val="24"/>
          <w:szCs w:val="24"/>
        </w:rPr>
        <w:t>Порядок формирования единой комиссии.</w:t>
      </w:r>
    </w:p>
    <w:p w:rsidR="007C7B1F" w:rsidRDefault="007C7B1F" w:rsidP="007C7B1F">
      <w:pPr>
        <w:pStyle w:val="a6"/>
        <w:ind w:left="0"/>
        <w:jc w:val="both"/>
        <w:rPr>
          <w:rFonts w:ascii="Times New Roman" w:hAnsi="Times New Roman"/>
          <w:sz w:val="24"/>
          <w:szCs w:val="24"/>
        </w:rPr>
      </w:pP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 xml:space="preserve">4.1. Единая комиссия создается в составе – 5 человек и  утверждается главой администрации Сластухинского муниципального образования. Председатель и секретарь комиссии входят в состав Единой комиссии. </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4.2. В состав комиссии включаются преимущественно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4.3.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4.4.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4.5. Замена члена комиссии допускается только по решению главы администрации Сластухинского муниципального образования.</w:t>
      </w:r>
    </w:p>
    <w:p w:rsidR="007C7B1F" w:rsidRDefault="007C7B1F" w:rsidP="007C7B1F">
      <w:pPr>
        <w:pStyle w:val="a6"/>
        <w:ind w:left="0"/>
        <w:jc w:val="both"/>
        <w:rPr>
          <w:rFonts w:ascii="Times New Roman" w:hAnsi="Times New Roman"/>
          <w:sz w:val="24"/>
          <w:szCs w:val="24"/>
        </w:rPr>
      </w:pPr>
    </w:p>
    <w:p w:rsidR="007C7B1F" w:rsidRDefault="007C7B1F" w:rsidP="007C7B1F">
      <w:pPr>
        <w:pStyle w:val="a6"/>
        <w:ind w:left="0"/>
        <w:jc w:val="center"/>
        <w:rPr>
          <w:rFonts w:ascii="Times New Roman" w:hAnsi="Times New Roman"/>
          <w:b/>
          <w:sz w:val="24"/>
          <w:szCs w:val="24"/>
        </w:rPr>
      </w:pPr>
      <w:r>
        <w:rPr>
          <w:rFonts w:ascii="Times New Roman" w:hAnsi="Times New Roman"/>
          <w:b/>
          <w:sz w:val="24"/>
          <w:szCs w:val="24"/>
        </w:rPr>
        <w:t>5.Функции Единой комиссии</w:t>
      </w:r>
    </w:p>
    <w:p w:rsidR="007C7B1F" w:rsidRDefault="007C7B1F" w:rsidP="007C7B1F">
      <w:pPr>
        <w:pStyle w:val="a6"/>
        <w:ind w:left="1778"/>
        <w:rPr>
          <w:rFonts w:ascii="Times New Roman" w:hAnsi="Times New Roman"/>
          <w:b/>
          <w:sz w:val="24"/>
          <w:szCs w:val="24"/>
        </w:rPr>
      </w:pP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 Предоставить возможность всем участникам, подавшим заявки на участие, присутствовать при вскрытии конвертов с заявками.</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 xml:space="preserve">5.2. 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w:t>
      </w:r>
      <w:r>
        <w:rPr>
          <w:rFonts w:ascii="Times New Roman" w:hAnsi="Times New Roman"/>
          <w:sz w:val="24"/>
          <w:szCs w:val="24"/>
        </w:rPr>
        <w:lastRenderedPageBreak/>
        <w:t>Федерации на участие в  открытом конкурсе, в конкурсе с ограниченным участием, в двухэтапном конкурсе, в запросе котировок, запросе предложений.</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5.3. Рассмотрение  и оценка заявок на участие в открытом конкурсе, в конкурсе с ограниченным участием, в двухэтапном конкурсе.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5.4. Определение победителя конкурса.</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5.5.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предквалификационного отбора, Протокола первого этапа,  Протокола рассмотрения и оценки заявок на участие в конкурсе.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5.6. Рассмотрение первых и вторых частей заявок на участие в аукционе в электронной форме.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5.7. Отбор участников аукциона в электронной форме.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5.8. Ведение Протокола рассмотрения первых и вторых частей заявок на участие в аукционе в электронной форме.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5.9. Подписание  протокола подведения итогов аукциона в электронной форме.</w:t>
      </w:r>
    </w:p>
    <w:p w:rsidR="007C7B1F" w:rsidRDefault="007C7B1F" w:rsidP="007C7B1F">
      <w:pPr>
        <w:pStyle w:val="a6"/>
        <w:ind w:left="0"/>
        <w:jc w:val="both"/>
        <w:rPr>
          <w:rFonts w:ascii="Times New Roman" w:eastAsia="Times New Roman" w:hAnsi="Times New Roman"/>
          <w:sz w:val="24"/>
          <w:szCs w:val="24"/>
          <w:lang w:eastAsia="ru-RU"/>
        </w:rPr>
      </w:pPr>
      <w:r>
        <w:rPr>
          <w:rFonts w:ascii="Times New Roman" w:hAnsi="Times New Roman"/>
          <w:sz w:val="24"/>
          <w:szCs w:val="24"/>
        </w:rPr>
        <w:t>5.10.</w:t>
      </w:r>
      <w:r>
        <w:rPr>
          <w:rFonts w:ascii="Times New Roman" w:eastAsia="Times New Roman" w:hAnsi="Times New Roman"/>
          <w:sz w:val="24"/>
          <w:szCs w:val="24"/>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 , отчестве физического лица, почтовом адресе каждого участника котировок, цене товара, работы или услуги, указанной в заявке, о информации, необходимой заказчику в соответствии с извещением о проведении запроса котировок.</w:t>
      </w:r>
    </w:p>
    <w:p w:rsidR="007C7B1F" w:rsidRDefault="007C7B1F" w:rsidP="007C7B1F">
      <w:pPr>
        <w:pStyle w:val="a6"/>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5.11. Оформление  результатов рассмотрения  и оценки  заявок на участие в запросе котировок протоколом.</w:t>
      </w:r>
    </w:p>
    <w:p w:rsidR="007C7B1F" w:rsidRDefault="007C7B1F" w:rsidP="007C7B1F">
      <w:pPr>
        <w:pStyle w:val="a6"/>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7C7B1F" w:rsidRDefault="007C7B1F" w:rsidP="007C7B1F">
      <w:pPr>
        <w:pStyle w:val="a6"/>
        <w:ind w:left="0"/>
        <w:jc w:val="both"/>
        <w:rPr>
          <w:rFonts w:ascii="Times New Roman" w:hAnsi="Times New Roman"/>
          <w:sz w:val="24"/>
          <w:szCs w:val="24"/>
        </w:rPr>
      </w:pPr>
      <w:r>
        <w:rPr>
          <w:rFonts w:ascii="Times New Roman" w:eastAsia="Times New Roman" w:hAnsi="Times New Roman"/>
          <w:sz w:val="24"/>
          <w:szCs w:val="24"/>
          <w:lang w:eastAsia="ru-RU"/>
        </w:rPr>
        <w:t xml:space="preserve">5.13.  </w:t>
      </w:r>
      <w:r>
        <w:rPr>
          <w:rFonts w:ascii="Times New Roman" w:hAnsi="Times New Roman"/>
          <w:sz w:val="24"/>
          <w:szCs w:val="24"/>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5.14. Предлагать направить окончательное предложение в запросе предложений.</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5.15. Фиксируют в итоговом протоколе окончательные предложения.</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5.16. Подписание итогового протокола и протокола проведение запроса предложений.</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 xml:space="preserve">5.17.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5.17.1.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5.17.2. Подписания Протокола вскрытия конвертов, Протокола предквалификационного отбора,  Протокола первого этапа,  Протокола рассмотрения и оценки заявок на участие в конкурсе Заказчиком, Уполномоченным органом.</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5.17.3. Размещения Протокола вскрытия конвертов, Протокола предквалификационного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t>5.17.4. 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7C7B1F" w:rsidRDefault="007C7B1F" w:rsidP="007C7B1F">
      <w:pPr>
        <w:pStyle w:val="a6"/>
        <w:ind w:left="0"/>
        <w:jc w:val="both"/>
        <w:rPr>
          <w:rFonts w:ascii="Times New Roman" w:hAnsi="Times New Roman"/>
          <w:sz w:val="24"/>
          <w:szCs w:val="24"/>
        </w:rPr>
      </w:pPr>
      <w:r>
        <w:rPr>
          <w:rFonts w:ascii="Times New Roman" w:hAnsi="Times New Roman"/>
          <w:sz w:val="24"/>
          <w:szCs w:val="24"/>
        </w:rPr>
        <w:lastRenderedPageBreak/>
        <w:t>5.17.5. Направление ответов на запросы участников конкурса о разъяснении результатов.</w:t>
      </w:r>
    </w:p>
    <w:p w:rsidR="007C7B1F" w:rsidRDefault="007C7B1F" w:rsidP="007C7B1F">
      <w:pPr>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Единой комиссии, ее отдельных членов</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Единая комиссия обязана: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6.1.1.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6.1.2.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осуществлении закупки.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6.1.3.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6.1.4.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 Рассматривать и оценивать заявки на участие в конкурсе в соответствии Постановления Правительства Российской Федерации.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6.1.6. Учитывать преимущества в пользу заявок на участие в конкурсе, поданных от имени учреждений и предприятий  уголовно-исполнительной системы и организаций инвалидов.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Единая комиссия вправе: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6.2.1. 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момент до заключения контракта.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6.2.2. Обратиться к заказчику за разъяснениями по предмету закупки.</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 При необходимости привлекать к своей работе экспертов.</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Члены Единой комиссии обязаны: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6.3.1. Знать и руководствоваться в своей деятельности требованиями законодательства Российской Федерации и настоящего Положения.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6.3.3. Соблюдать правила рассмотрения и оценки заявок на участие в конкурсе.</w:t>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6.3.4. Соблюдать правила рассмотрения заявок на участие в аукционе и отбора участников аукциона.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6.3.5.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 Члены Единой комиссии вправе:</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6.4.1.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6.4.2. Выступать по вопросам повестки дня на заседаниях Единой комиссии.</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6.4.3.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 Председатель Единой комиссии:</w:t>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6.5.1. Осуществляет общее руководство работой Единой комиссии.   </w:t>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6.5.2.Обеспечивает выполнение настоящего Положения.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6.5.3. Объявляет заседание правомочным или выносит решение об его переносе из-за отсутствия необходимого количества членов.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6.5.4. Открывает и ведет заседания Единой комиссии, объявляет перерывы.</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6.5.5. Объявляет состав Единой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заявкам на участие в конкурсе.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6.5.8. Определяет порядок рассмотрения обсуждаемых вопросов.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6.5.9. В случае необходимости выносит на обсуждение Единой комиссии вопрос о привлечении к работе комиссии экспертов.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6.5.10. Подписывает Протокол вскрытия конвертов, Протокол предквалификационного отбора, 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запросе предложений.</w:t>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6.5.11. Объявляет победителя конкурса.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6.5.12. Осуществляет иные действия в соответствии с законодательством Российской Федерации и настоящим Положением.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6.6. Секретарь Единой комиссии, в случае, если он утвержден решением о создании Единой комиссии, или другой Уполномоченный Председателем член Единой комиссии:</w:t>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6.6.1.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6.6.2.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проведение запроса предложений;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6.6.3.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7C7B1F" w:rsidRDefault="007C7B1F" w:rsidP="007C7B1F">
      <w:pPr>
        <w:jc w:val="center"/>
        <w:rPr>
          <w:rFonts w:ascii="Times New Roman" w:hAnsi="Times New Roman" w:cs="Times New Roman"/>
          <w:b/>
          <w:sz w:val="24"/>
          <w:szCs w:val="24"/>
        </w:rPr>
      </w:pPr>
      <w:r>
        <w:rPr>
          <w:rFonts w:ascii="Times New Roman" w:hAnsi="Times New Roman" w:cs="Times New Roman"/>
          <w:b/>
          <w:sz w:val="24"/>
          <w:szCs w:val="24"/>
        </w:rPr>
        <w:t>7. Регламент работы Единой комиссии</w:t>
      </w:r>
    </w:p>
    <w:p w:rsidR="007C7B1F" w:rsidRDefault="007C7B1F" w:rsidP="007C7B1F">
      <w:pPr>
        <w:rPr>
          <w:rFonts w:ascii="Times New Roman" w:hAnsi="Times New Roman" w:cs="Times New Roman"/>
          <w:b/>
          <w:sz w:val="24"/>
          <w:szCs w:val="24"/>
        </w:rPr>
      </w:pPr>
      <w:r>
        <w:rPr>
          <w:rFonts w:ascii="Times New Roman" w:hAnsi="Times New Roman" w:cs="Times New Roman"/>
          <w:sz w:val="24"/>
          <w:szCs w:val="24"/>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голосование не допускается.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 Регламент работы Единой комиссии при осуществлении закупки путем проведения открытого конкурса, конкурса с ограниченным участием, двухэтапного конкурса:</w:t>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7.3.1. Единая комиссия вскрывает конверты с заявками на участие в конкурсе и открывает доступ к поданным в форме электронных документов заявкам на участие в конкурсе публично в день, во время, в месте, в порядке и в соответствии с процедурами, которые указаны в конкурсной документации.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7.3.2. 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 критериями оценки заявок на участие в конкурсе; ведется аудиозапись. </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7.3.3. В Протокол вскрытия конвертов заносятся сведения, предусмотренные законодательством Российской Федерации.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7.3.5. В случае,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7.3.6. Единая комиссия рассматривает и оценивает заявки на участие в конкурсе в срок, не превышающий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7.3.7. Единая комиссия проверяет наличие документов в составе заявки на участие в конкурсе в соответствии с требованиями, предъявляемыми к заявке на участие в конкурсе конкурсной документацией и законодательством Российской Федерации. </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для нужд заказчиков.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p>
    <w:p w:rsidR="007C7B1F" w:rsidRDefault="007C7B1F" w:rsidP="007C7B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w:t>
      </w:r>
      <w:r>
        <w:rPr>
          <w:rFonts w:ascii="Times New Roman" w:hAnsi="Times New Roman" w:cs="Times New Roman"/>
          <w:sz w:val="24"/>
          <w:szCs w:val="24"/>
        </w:rPr>
        <w:lastRenderedPageBreak/>
        <w:t>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в конкурсе.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7.3.11. В Протокол рассмотрения и оценки заявок на участие в конкурсе заносятся сведения, предусмотренные законодательством Российской Федерации и конкурсной документацией.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Pr>
          <w:rFonts w:ascii="Times New Roman" w:hAnsi="Times New Roman" w:cs="Times New Roman"/>
          <w:color w:val="FF0000"/>
          <w:sz w:val="24"/>
          <w:szCs w:val="24"/>
        </w:rPr>
        <w:t xml:space="preserve"> </w:t>
      </w:r>
      <w:r>
        <w:rPr>
          <w:rFonts w:ascii="Times New Roman" w:hAnsi="Times New Roman" w:cs="Times New Roman"/>
          <w:sz w:val="24"/>
          <w:szCs w:val="24"/>
        </w:rPr>
        <w:t>и размещается  в единой информационной системе не позднее рабочего дня, следующего за датой подписания указанных протоколов.</w:t>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7.3.13. При проведении двухэтапного конкурса и конкурса с ограниченным участием применяются положения настоящей главы с учетом особенностей определенных ст. 56, 57 ФЗ 44-ФЗ.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 Регламент работы Единой комиссии по осуществлению закупок путем проведения аукциона в электронной форме: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7.4.2. Единая комиссия рассматривает первые части заявок на участие в аукционе в электронной форме в срок, не превышающий семь дней с даты окончания срока подачи заявок на участие в аукционе.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7.4.3. 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 предусмотрены законодательством Российской Федерации.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7.4.4.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7.4.5. В случае,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признается несостоявшимся.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7.4.6. В случае,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несостоявшимся.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7.4.7. В случае,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w:t>
      </w:r>
      <w:r>
        <w:rPr>
          <w:rFonts w:ascii="Times New Roman" w:hAnsi="Times New Roman" w:cs="Times New Roman"/>
          <w:sz w:val="24"/>
          <w:szCs w:val="24"/>
        </w:rPr>
        <w:lastRenderedPageBreak/>
        <w:t xml:space="preserve">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7.4.8. В течение трех рабочих дней с момента поступления второй части заявки на участие в 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воспользоваться своим правом обратиться к Уполномоченному органу с требованием незамедлительно запросить у соответствующих органов и организаций необходимые сведения.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заявку на участие в аукционе.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7.4.12. В случае,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7.4.13. Общий срок рассмотрения Единой комиссией вторых частей заявок на участие в открытом аукционе в электронной форме не может превышать три рабочих дня с даты </w:t>
      </w:r>
      <w:r>
        <w:rPr>
          <w:rFonts w:ascii="Times New Roman" w:hAnsi="Times New Roman" w:cs="Times New Roman"/>
          <w:sz w:val="24"/>
          <w:szCs w:val="24"/>
        </w:rPr>
        <w:lastRenderedPageBreak/>
        <w:t>размещения на электронной площадке протокола проведения аукциона в электронной форме.</w:t>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7.4.14. 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участие в аукционе.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7.4.15. Не позднее рабочего дня, следующего за датой подписания протокола, протокол размещается Уполномоченным органом на электронной площадке и в единой информационной системе.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7.4.16. Участник аукциона в электронной форме, который предложил наиболее низкую цену контракта и заявка на 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документации об аукционе.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7.4.17. В случае,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признается несостоявшимся.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7.5. Регламент работы Единой комиссии по осуществлению закупок путем проведения запроса котировок:</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7.5.1.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7.5.2.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7.5.4.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7.5.5.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7.5.6.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5" w:anchor="Par1218" w:history="1">
        <w:r>
          <w:rPr>
            <w:rStyle w:val="a3"/>
            <w:rFonts w:ascii="Times New Roman" w:hAnsi="Times New Roman" w:cs="Times New Roman"/>
            <w:color w:val="auto"/>
            <w:sz w:val="24"/>
            <w:szCs w:val="24"/>
            <w:u w:val="none"/>
          </w:rPr>
          <w:t>частью 3 статьи 73</w:t>
        </w:r>
      </w:hyperlink>
      <w:r>
        <w:rPr>
          <w:rFonts w:ascii="Times New Roman" w:hAnsi="Times New Roman" w:cs="Times New Roman"/>
          <w:sz w:val="24"/>
          <w:szCs w:val="24"/>
        </w:rPr>
        <w:t xml:space="preserve"> настоящего Федерального закона. Отклонение заявок на участие в запросе котировок по иным основаниям не допускается.</w:t>
      </w:r>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7.5.7.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w:t>
      </w:r>
      <w:r>
        <w:rPr>
          <w:rFonts w:ascii="Times New Roman" w:hAnsi="Times New Roman" w:cs="Times New Roman"/>
          <w:sz w:val="24"/>
          <w:szCs w:val="24"/>
        </w:rPr>
        <w:lastRenderedPageBreak/>
        <w:t xml:space="preserve">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p>
    <w:p w:rsidR="007C7B1F" w:rsidRDefault="007C7B1F" w:rsidP="007C7B1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7.5.8.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 Регламент работы Единой комиссии по осуществлению закупок путем проведения запроса предложений:</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7.6.2.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7.6.4. 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bookmarkStart w:id="2" w:name="Par1373"/>
      <w:bookmarkEnd w:id="2"/>
      <w:r>
        <w:rPr>
          <w:rFonts w:ascii="Times New Roman" w:hAnsi="Times New Roman" w:cs="Times New Roman"/>
          <w:sz w:val="24"/>
          <w:szCs w:val="24"/>
        </w:rPr>
        <w:t xml:space="preserve">7.6.7. Выигравшим окончательным предложением является окончательное предложение, </w:t>
      </w:r>
      <w:r>
        <w:rPr>
          <w:rFonts w:ascii="Times New Roman" w:hAnsi="Times New Roman" w:cs="Times New Roman"/>
          <w:sz w:val="24"/>
          <w:szCs w:val="24"/>
        </w:rPr>
        <w:lastRenderedPageBreak/>
        <w:t>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C7B1F" w:rsidRDefault="007C7B1F" w:rsidP="007C7B1F">
      <w:pPr>
        <w:widowControl w:val="0"/>
        <w:autoSpaceDE w:val="0"/>
        <w:autoSpaceDN w:val="0"/>
        <w:adjustRightInd w:val="0"/>
        <w:spacing w:after="0" w:line="240" w:lineRule="auto"/>
        <w:jc w:val="both"/>
        <w:rPr>
          <w:rFonts w:ascii="Times New Roman" w:hAnsi="Times New Roman" w:cs="Times New Roman"/>
          <w:sz w:val="24"/>
          <w:szCs w:val="24"/>
        </w:rPr>
      </w:pPr>
      <w:bookmarkStart w:id="3" w:name="Par1375"/>
      <w:bookmarkStart w:id="4" w:name="Par1376"/>
      <w:bookmarkEnd w:id="3"/>
      <w:bookmarkEnd w:id="4"/>
      <w:r>
        <w:rPr>
          <w:rFonts w:ascii="Times New Roman" w:hAnsi="Times New Roman" w:cs="Times New Roman"/>
          <w:sz w:val="24"/>
          <w:szCs w:val="24"/>
        </w:rPr>
        <w:t>7.6.8.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7.7.1. Представить по запросу Уполномоченного органа сведения и документы, необходимые для рассмотрения жалобы.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7.7.3. Довести до сведения заказчика информацию о том, что </w:t>
      </w:r>
      <w:bookmarkStart w:id="5" w:name="sub_6005"/>
      <w:bookmarkEnd w:id="5"/>
      <w:r>
        <w:rPr>
          <w:rFonts w:ascii="Times New Roman" w:hAnsi="Times New Roman" w:cs="Times New Roman"/>
          <w:sz w:val="24"/>
          <w:szCs w:val="24"/>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7C7B1F" w:rsidRDefault="007C7B1F" w:rsidP="007C7B1F">
      <w:pPr>
        <w:jc w:val="center"/>
        <w:rPr>
          <w:rFonts w:ascii="Times New Roman" w:hAnsi="Times New Roman" w:cs="Times New Roman"/>
          <w:b/>
          <w:sz w:val="24"/>
          <w:szCs w:val="24"/>
        </w:rPr>
      </w:pPr>
    </w:p>
    <w:p w:rsidR="007C7B1F" w:rsidRDefault="007C7B1F" w:rsidP="007C7B1F">
      <w:pPr>
        <w:jc w:val="center"/>
        <w:rPr>
          <w:rFonts w:ascii="Times New Roman" w:hAnsi="Times New Roman" w:cs="Times New Roman"/>
          <w:b/>
          <w:sz w:val="24"/>
          <w:szCs w:val="24"/>
        </w:rPr>
      </w:pPr>
      <w:r>
        <w:rPr>
          <w:rFonts w:ascii="Times New Roman" w:hAnsi="Times New Roman" w:cs="Times New Roman"/>
          <w:b/>
          <w:sz w:val="24"/>
          <w:szCs w:val="24"/>
        </w:rPr>
        <w:t>8. Порядок проведения заседаний Единой комиссии</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заседания Единой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 8.3.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Физические лица: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а) являющиеся либо в течение менее чем двух лет, предшествующих дате </w:t>
      </w:r>
      <w:r>
        <w:rPr>
          <w:rFonts w:ascii="Times New Roman" w:hAnsi="Times New Roman" w:cs="Times New Roman"/>
          <w:sz w:val="24"/>
          <w:szCs w:val="24"/>
        </w:rPr>
        <w:lastRenderedPageBreak/>
        <w:t>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Pr>
          <w:rFonts w:ascii="Times New Roman" w:hAnsi="Times New Roman" w:cs="Times New Roman"/>
          <w:sz w:val="24"/>
          <w:szCs w:val="24"/>
        </w:rPr>
        <w:tab/>
      </w:r>
      <w:r>
        <w:rPr>
          <w:rFonts w:ascii="Times New Roman" w:hAnsi="Times New Roman" w:cs="Times New Roman"/>
          <w:sz w:val="24"/>
          <w:szCs w:val="24"/>
        </w:rPr>
        <w:tab/>
        <w:t>б) имеющие имущественные интересы в заключении контракта, в отношении которого проводится экспертиза;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оформляет все Протоколы.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 </w:t>
      </w:r>
    </w:p>
    <w:p w:rsidR="007C7B1F" w:rsidRDefault="007C7B1F" w:rsidP="007C7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Ответственность членов Единой комиссии</w:t>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9.3. В случае,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B1F" w:rsidRDefault="007C7B1F" w:rsidP="007C7B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9.4.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 </w:t>
      </w:r>
    </w:p>
    <w:p w:rsidR="007C7B1F" w:rsidRDefault="007C7B1F" w:rsidP="007C7B1F">
      <w:pPr>
        <w:spacing w:after="0" w:line="240" w:lineRule="auto"/>
        <w:rPr>
          <w:rFonts w:ascii="Times New Roman" w:hAnsi="Times New Roman" w:cs="Times New Roman"/>
          <w:sz w:val="24"/>
          <w:szCs w:val="24"/>
        </w:rPr>
      </w:pPr>
    </w:p>
    <w:p w:rsidR="008A59CE" w:rsidRDefault="008A59CE"/>
    <w:sectPr w:rsidR="008A59CE" w:rsidSect="008A5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032"/>
    <w:multiLevelType w:val="hybridMultilevel"/>
    <w:tmpl w:val="9D9860C0"/>
    <w:lvl w:ilvl="0" w:tplc="5B5C6052">
      <w:start w:val="4"/>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7B1F"/>
    <w:rsid w:val="007C7B1F"/>
    <w:rsid w:val="008A5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7B1F"/>
    <w:rPr>
      <w:color w:val="0000FF"/>
      <w:u w:val="single"/>
    </w:rPr>
  </w:style>
  <w:style w:type="paragraph" w:styleId="a4">
    <w:name w:val="Normal (Web)"/>
    <w:basedOn w:val="a"/>
    <w:uiPriority w:val="99"/>
    <w:unhideWhenUsed/>
    <w:rsid w:val="007C7B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7C7B1F"/>
    <w:pPr>
      <w:spacing w:after="0" w:line="240" w:lineRule="auto"/>
    </w:pPr>
    <w:rPr>
      <w:rFonts w:ascii="Calibri" w:eastAsia="Calibri" w:hAnsi="Calibri" w:cs="Times New Roman"/>
    </w:rPr>
  </w:style>
  <w:style w:type="paragraph" w:styleId="a6">
    <w:name w:val="List Paragraph"/>
    <w:basedOn w:val="a"/>
    <w:uiPriority w:val="34"/>
    <w:qFormat/>
    <w:rsid w:val="007C7B1F"/>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8559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7193</Words>
  <Characters>41003</Characters>
  <Application>Microsoft Office Word</Application>
  <DocSecurity>0</DocSecurity>
  <Lines>341</Lines>
  <Paragraphs>96</Paragraphs>
  <ScaleCrop>false</ScaleCrop>
  <Company/>
  <LinksUpToDate>false</LinksUpToDate>
  <CharactersWithSpaces>48100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2014-01-23T06:25:00Z</dcterms:created>
  <dcterms:modified xsi:type="dcterms:W3CDTF">2014-01-23T06:26:00Z</dcterms:modified>
</cp:coreProperties>
</file>