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89" w:rsidRDefault="007D7489" w:rsidP="007D74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4"/>
          <w:szCs w:val="44"/>
          <w:lang w:eastAsia="ru-RU"/>
        </w:rPr>
      </w:pPr>
      <w:r w:rsidRPr="007D7489">
        <w:rPr>
          <w:rFonts w:ascii="Arial" w:eastAsia="Times New Roman" w:hAnsi="Arial" w:cs="Arial"/>
          <w:color w:val="104F66"/>
          <w:kern w:val="36"/>
          <w:sz w:val="44"/>
          <w:szCs w:val="44"/>
          <w:lang w:eastAsia="ru-RU"/>
        </w:rPr>
        <w:t xml:space="preserve">Об услугах </w:t>
      </w:r>
      <w:proofErr w:type="spellStart"/>
      <w:r w:rsidRPr="007D7489">
        <w:rPr>
          <w:rFonts w:ascii="Arial" w:eastAsia="Times New Roman" w:hAnsi="Arial" w:cs="Arial"/>
          <w:color w:val="104F66"/>
          <w:kern w:val="36"/>
          <w:sz w:val="44"/>
          <w:szCs w:val="44"/>
          <w:lang w:eastAsia="ru-RU"/>
        </w:rPr>
        <w:t>каршеринга</w:t>
      </w:r>
      <w:proofErr w:type="spellEnd"/>
    </w:p>
    <w:p w:rsidR="006432E8" w:rsidRPr="007D7489" w:rsidRDefault="006432E8" w:rsidP="007D74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4"/>
          <w:szCs w:val="44"/>
          <w:lang w:eastAsia="ru-RU"/>
        </w:rPr>
      </w:pP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proofErr w:type="spellStart"/>
      <w:r>
        <w:rPr>
          <w:rFonts w:ascii="Arial" w:hAnsi="Arial" w:cs="Arial"/>
          <w:color w:val="555555"/>
          <w:sz w:val="19"/>
          <w:szCs w:val="19"/>
        </w:rPr>
        <w:t>Каршерин</w:t>
      </w:r>
      <w:proofErr w:type="gramStart"/>
      <w:r>
        <w:rPr>
          <w:rFonts w:ascii="Arial" w:hAnsi="Arial" w:cs="Arial"/>
          <w:color w:val="555555"/>
          <w:sz w:val="19"/>
          <w:szCs w:val="19"/>
        </w:rPr>
        <w:t>г</w:t>
      </w:r>
      <w:proofErr w:type="spellEnd"/>
      <w:r>
        <w:rPr>
          <w:rFonts w:ascii="Arial" w:hAnsi="Arial" w:cs="Arial"/>
          <w:color w:val="555555"/>
          <w:sz w:val="19"/>
          <w:szCs w:val="19"/>
        </w:rPr>
        <w:t>-</w:t>
      </w:r>
      <w:proofErr w:type="gramEnd"/>
      <w:r>
        <w:rPr>
          <w:rFonts w:ascii="Arial" w:hAnsi="Arial" w:cs="Arial"/>
          <w:color w:val="555555"/>
          <w:sz w:val="19"/>
          <w:szCs w:val="19"/>
        </w:rPr>
        <w:t xml:space="preserve"> вид пользования автомобилем, когда одна из сторон не является его собственником. Это вариант аренды автомобиля у профильных компаний – юридических лиц или индивидуальных предпринимателей чаще всего для внутригородских и/или коротких поездок. По сути – краткосрочная аренда.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 xml:space="preserve">Организация, предоставляющая услуги </w:t>
      </w:r>
      <w:proofErr w:type="spellStart"/>
      <w:r>
        <w:rPr>
          <w:rFonts w:ascii="Arial" w:hAnsi="Arial" w:cs="Arial"/>
          <w:color w:val="555555"/>
          <w:sz w:val="19"/>
          <w:szCs w:val="19"/>
        </w:rPr>
        <w:t>каршеринга</w:t>
      </w:r>
      <w:proofErr w:type="spellEnd"/>
      <w:r>
        <w:rPr>
          <w:rFonts w:ascii="Arial" w:hAnsi="Arial" w:cs="Arial"/>
          <w:color w:val="555555"/>
          <w:sz w:val="19"/>
          <w:szCs w:val="19"/>
        </w:rPr>
        <w:t xml:space="preserve"> (далее - исполнитель) обязана: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владеть предоставляемыми в аренду транспортными средствами на установленных законом основаниях (право собственности, лизинг, другие) с правом их передачи в аренду (ст. 608 Гражданского кодекса РФ); зарегистрировать транспортные средства, предоставляемые исполнителем в аренду, в установленном законом порядке;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иметь подтверждение соответствия технического состояния требованиям нормативных документов; заключить договоры ОСАГО в отношении передаваемых исполнителем в аренду транспортных средств.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Исполнитель обязан довести до сведения потребителя информацию о себе и предоставляемых услугах, которая в обязательном порядке должна содержать: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 xml:space="preserve">- наименование организации, место нахождения (юридический адрес) и режим работы; для ИП: </w:t>
      </w:r>
      <w:proofErr w:type="gramStart"/>
      <w:r>
        <w:rPr>
          <w:rFonts w:ascii="Arial" w:hAnsi="Arial" w:cs="Arial"/>
          <w:color w:val="555555"/>
          <w:sz w:val="19"/>
          <w:szCs w:val="19"/>
        </w:rPr>
        <w:t>ФИО, адрес места осуществления деятельности, режим работы, сведения о государственной регистрации и наименовании зарегистрировавшего его органа;</w:t>
      </w:r>
      <w:proofErr w:type="gramEnd"/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proofErr w:type="gramStart"/>
      <w:r>
        <w:rPr>
          <w:rFonts w:ascii="Arial" w:hAnsi="Arial" w:cs="Arial"/>
          <w:color w:val="555555"/>
          <w:sz w:val="19"/>
          <w:szCs w:val="19"/>
        </w:rPr>
        <w:t>- сведения об основных потребительских свойствах услуги – в частности, виды аренды (почасовая, посуточная, длительная), транспортные средства, предоставляемые в аренду (марка, модель, год выпуска, вид управления – ручное управление, автоматическая трансмиссия, пробег автомобиля, имеющиеся и ранее устраненные недостатки);</w:t>
      </w:r>
      <w:proofErr w:type="gramEnd"/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цены на оказываемые услуги;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сроки оказания услуг;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сведения о подтверждении соответствия услуг установленным требованиям – документы, подтверждающие право исполнителя на предоставление транспортных средств в аренду, сведения о прохождении транспортными средствами технического осмотра, технического обслуживания;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правила и условия эффективного и безопасного использования услуг,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дополнительные услуги и их стоимость – например, предоставление детского удерживающего устройства.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В соответствии со ст. 643 Гражданского кодекса РФ (далее ГК РФ) договор аренды транспортного средства без экипажа должен быть заключен в письменной форме. В договоре аренды должны быть указаны: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транспортное средство, передаваемое потребителю, а именно, его марка, модель, VIN, цвет, государственный регистрационный знак и иные идентификационные данные в соответствии с паспортом транспортного средства, а также пробег на момент заключения договора аренды.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срок аренды, а если срок аренды в договоре не определен, договор аренды считается заключенным на неопределенный срок;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условия о предоставлении транспортного средства и его возврате (место передачи; состояние транспортного средства на момент передачи; принадлежности, подлежащие передаче с транспортным средством; состав документов, относящихся к транспортному средству);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лицо, которому предоставлено право управления, реквизиты доверенности на право управления;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права и обязанности сторон;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обязанность арендатора по содержанию транспортного средства;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размер, сроки и порядок внесения арендной платы;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наличие или отсутствие залога;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ответственность сторон;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основания и порядок расторжения договора;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- адреса, реквизиты сторон.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lastRenderedPageBreak/>
        <w:t>При заключении договора в процессе регистрации необходимо внимательно изучить условия договора, особенно раздел «ответственность сторон», изучить возможные ситуации, события, за которые предусмотрены штрафные санкции.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Исполнитель должен передать потребителю обязательные документы и принадлежности на автомобиль: регистрационные документы (паспорт транспортного средства или свидетельство о государственной регистрации транспортного средства); полис ОСАГО без ограничения лиц, допущенных к управлению транспортным средством; ключи от замка зажигания, багажника, сигнализации; знак аварийной остановки; медицинскую аптечку; огнетушитель.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Перед посадкой в автомобиль и началом его эксплуатации необходимо внимательно осмотреть автомобиль на предмет наличия царапин на кузове, грязи в салоне и т. д. Так же следует внимательно осмотреть содержимое бардачка и багажника. В случае обнаружения повреждений автомобиля, либо чужих вещей в салоне, необходимо тут же уведомить об этом арендодателя.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В случае дозаправки автомобиля силами потребителя, необходимо в последующем предоставить арендодателю (исполнителю услуг) чеки, подтверждающие расходы. Потребитель имеет право на компенсацию данных расходов.</w:t>
      </w:r>
    </w:p>
    <w:p w:rsidR="007D7489" w:rsidRDefault="007D7489" w:rsidP="007D7489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>Если в случае спорных ситуаций потребителю выставлена сумма для оплаты, превышающая суммы, установленные текстом договора, потребитель вправе письменно обратиться к исполнителю услуги и требовать разъяснения и соответствующего перерасчета.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7D7489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4F7CE8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2E8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489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paragraph" w:styleId="1">
    <w:name w:val="heading 1"/>
    <w:basedOn w:val="a"/>
    <w:link w:val="10"/>
    <w:uiPriority w:val="9"/>
    <w:qFormat/>
    <w:rsid w:val="007D7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7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Company>DG Win&amp;Soft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4</cp:revision>
  <dcterms:created xsi:type="dcterms:W3CDTF">2022-11-16T09:08:00Z</dcterms:created>
  <dcterms:modified xsi:type="dcterms:W3CDTF">2022-11-16T09:09:00Z</dcterms:modified>
</cp:coreProperties>
</file>