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747" w:rsidRDefault="00207747" w:rsidP="00207747">
      <w:pPr>
        <w:pStyle w:val="a9"/>
        <w:jc w:val="center"/>
        <w:rPr>
          <w:rFonts w:ascii="Times New Roman" w:hAnsi="Times New Roman" w:cs="Times New Roman"/>
          <w:b/>
          <w:sz w:val="28"/>
          <w:szCs w:val="28"/>
        </w:rPr>
      </w:pPr>
      <w:r>
        <w:rPr>
          <w:rFonts w:ascii="Times New Roman" w:hAnsi="Times New Roman" w:cs="Times New Roman"/>
          <w:b/>
          <w:sz w:val="28"/>
          <w:szCs w:val="28"/>
        </w:rPr>
        <w:t>АДМИНИСТРАЦИЯ</w:t>
      </w:r>
    </w:p>
    <w:p w:rsidR="00207747" w:rsidRDefault="00207747" w:rsidP="00207747">
      <w:pPr>
        <w:pStyle w:val="a9"/>
        <w:jc w:val="center"/>
        <w:rPr>
          <w:rFonts w:ascii="Times New Roman" w:hAnsi="Times New Roman" w:cs="Times New Roman"/>
          <w:b/>
          <w:sz w:val="28"/>
          <w:szCs w:val="28"/>
        </w:rPr>
      </w:pPr>
      <w:r>
        <w:rPr>
          <w:rFonts w:ascii="Times New Roman" w:hAnsi="Times New Roman" w:cs="Times New Roman"/>
          <w:b/>
          <w:sz w:val="28"/>
          <w:szCs w:val="28"/>
        </w:rPr>
        <w:t>КОЛЕНОВСКОГО МУНИЦИПАЛЬНОГО ОБРАЗОВАНИЯ</w:t>
      </w:r>
    </w:p>
    <w:p w:rsidR="00207747" w:rsidRDefault="00207747" w:rsidP="00207747">
      <w:pPr>
        <w:pStyle w:val="a9"/>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207747" w:rsidRDefault="00207747" w:rsidP="00207747">
      <w:pPr>
        <w:pStyle w:val="a9"/>
        <w:jc w:val="center"/>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207747" w:rsidRDefault="00207747" w:rsidP="00207747">
      <w:pPr>
        <w:pStyle w:val="a9"/>
        <w:rPr>
          <w:rFonts w:ascii="Times New Roman" w:hAnsi="Times New Roman" w:cs="Times New Roman"/>
          <w:sz w:val="28"/>
          <w:szCs w:val="28"/>
        </w:rPr>
      </w:pPr>
    </w:p>
    <w:p w:rsidR="00207747" w:rsidRDefault="00207747" w:rsidP="00207747">
      <w:pPr>
        <w:pStyle w:val="a9"/>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207747" w:rsidRDefault="00207747" w:rsidP="00207747">
      <w:pPr>
        <w:pStyle w:val="a9"/>
        <w:rPr>
          <w:rFonts w:ascii="Times New Roman" w:hAnsi="Times New Roman" w:cs="Times New Roman"/>
          <w:sz w:val="28"/>
          <w:szCs w:val="28"/>
        </w:rPr>
      </w:pPr>
    </w:p>
    <w:p w:rsidR="00207747" w:rsidRPr="00281EBA" w:rsidRDefault="008064BD" w:rsidP="00207747">
      <w:pPr>
        <w:pStyle w:val="a9"/>
        <w:rPr>
          <w:rFonts w:ascii="Times New Roman" w:hAnsi="Times New Roman" w:cs="Times New Roman"/>
          <w:b/>
          <w:sz w:val="28"/>
          <w:szCs w:val="28"/>
          <w:u w:val="single"/>
        </w:rPr>
      </w:pPr>
      <w:r w:rsidRPr="00281EBA">
        <w:rPr>
          <w:rFonts w:ascii="Times New Roman" w:hAnsi="Times New Roman" w:cs="Times New Roman"/>
          <w:b/>
          <w:sz w:val="28"/>
          <w:szCs w:val="28"/>
          <w:u w:val="single"/>
        </w:rPr>
        <w:t xml:space="preserve">от  23 апреля  2020 года № </w:t>
      </w:r>
      <w:r w:rsidR="00281EBA" w:rsidRPr="00281EBA">
        <w:rPr>
          <w:rFonts w:ascii="Times New Roman" w:hAnsi="Times New Roman" w:cs="Times New Roman"/>
          <w:b/>
          <w:sz w:val="28"/>
          <w:szCs w:val="28"/>
          <w:u w:val="single"/>
        </w:rPr>
        <w:t>14</w:t>
      </w:r>
    </w:p>
    <w:tbl>
      <w:tblPr>
        <w:tblW w:w="9360" w:type="dxa"/>
        <w:tblInd w:w="108" w:type="dxa"/>
        <w:tblBorders>
          <w:top w:val="single" w:sz="4" w:space="0" w:color="auto"/>
        </w:tblBorders>
        <w:tblLook w:val="04A0"/>
      </w:tblPr>
      <w:tblGrid>
        <w:gridCol w:w="9360"/>
      </w:tblGrid>
      <w:tr w:rsidR="00207747" w:rsidTr="00207747">
        <w:trPr>
          <w:trHeight w:val="100"/>
        </w:trPr>
        <w:tc>
          <w:tcPr>
            <w:tcW w:w="9360" w:type="dxa"/>
            <w:tcBorders>
              <w:top w:val="nil"/>
              <w:left w:val="nil"/>
              <w:bottom w:val="nil"/>
              <w:right w:val="nil"/>
            </w:tcBorders>
          </w:tcPr>
          <w:p w:rsidR="00207747" w:rsidRDefault="00281EBA">
            <w:pPr>
              <w:pStyle w:val="a9"/>
              <w:spacing w:line="276" w:lineRule="auto"/>
              <w:rPr>
                <w:rFonts w:ascii="Times New Roman" w:hAnsi="Times New Roman" w:cs="Times New Roman"/>
                <w:b/>
                <w:bCs/>
                <w:sz w:val="28"/>
                <w:szCs w:val="28"/>
              </w:rPr>
            </w:pPr>
            <w:r>
              <w:rPr>
                <w:rFonts w:ascii="Times New Roman" w:hAnsi="Times New Roman" w:cs="Times New Roman"/>
                <w:bCs/>
                <w:sz w:val="28"/>
                <w:szCs w:val="28"/>
              </w:rPr>
              <w:t xml:space="preserve"> </w:t>
            </w:r>
            <w:r w:rsidRPr="00281EBA">
              <w:rPr>
                <w:rFonts w:ascii="Times New Roman" w:hAnsi="Times New Roman" w:cs="Times New Roman"/>
                <w:b/>
                <w:bCs/>
                <w:sz w:val="28"/>
                <w:szCs w:val="28"/>
              </w:rPr>
              <w:t>с</w:t>
            </w:r>
            <w:proofErr w:type="gramStart"/>
            <w:r w:rsidRPr="00281EBA">
              <w:rPr>
                <w:rFonts w:ascii="Times New Roman" w:hAnsi="Times New Roman" w:cs="Times New Roman"/>
                <w:b/>
                <w:bCs/>
                <w:sz w:val="28"/>
                <w:szCs w:val="28"/>
              </w:rPr>
              <w:t>.К</w:t>
            </w:r>
            <w:proofErr w:type="gramEnd"/>
            <w:r w:rsidRPr="00281EBA">
              <w:rPr>
                <w:rFonts w:ascii="Times New Roman" w:hAnsi="Times New Roman" w:cs="Times New Roman"/>
                <w:b/>
                <w:bCs/>
                <w:sz w:val="28"/>
                <w:szCs w:val="28"/>
              </w:rPr>
              <w:t>олено</w:t>
            </w:r>
          </w:p>
          <w:p w:rsidR="00281EBA" w:rsidRPr="00281EBA" w:rsidRDefault="00281EBA">
            <w:pPr>
              <w:pStyle w:val="a9"/>
              <w:spacing w:line="276" w:lineRule="auto"/>
              <w:rPr>
                <w:rFonts w:ascii="Times New Roman" w:hAnsi="Times New Roman" w:cs="Times New Roman"/>
                <w:b/>
                <w:bCs/>
                <w:sz w:val="28"/>
                <w:szCs w:val="28"/>
              </w:rPr>
            </w:pPr>
          </w:p>
          <w:p w:rsidR="00207747" w:rsidRDefault="00207747" w:rsidP="00207747">
            <w:pPr>
              <w:pStyle w:val="a9"/>
              <w:rPr>
                <w:rFonts w:ascii="Times New Roman" w:hAnsi="Times New Roman" w:cs="Times New Roman"/>
                <w:b/>
                <w:bCs/>
                <w:sz w:val="28"/>
                <w:szCs w:val="28"/>
              </w:rPr>
            </w:pPr>
            <w:r>
              <w:rPr>
                <w:rFonts w:ascii="Times New Roman" w:hAnsi="Times New Roman" w:cs="Times New Roman"/>
                <w:b/>
                <w:bCs/>
                <w:sz w:val="28"/>
                <w:szCs w:val="28"/>
              </w:rPr>
              <w:t xml:space="preserve">Об утверждении </w:t>
            </w:r>
            <w:r>
              <w:rPr>
                <w:rFonts w:ascii="Times New Roman" w:hAnsi="Times New Roman" w:cs="Times New Roman"/>
                <w:b/>
                <w:sz w:val="28"/>
                <w:szCs w:val="28"/>
              </w:rPr>
              <w:t>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tc>
      </w:tr>
    </w:tbl>
    <w:p w:rsidR="00207747" w:rsidRDefault="00207747" w:rsidP="00207747">
      <w:pPr>
        <w:pStyle w:val="a9"/>
        <w:rPr>
          <w:rFonts w:ascii="Times New Roman" w:hAnsi="Times New Roman" w:cs="Times New Roman"/>
          <w:sz w:val="28"/>
          <w:szCs w:val="28"/>
        </w:rPr>
      </w:pPr>
    </w:p>
    <w:p w:rsidR="00207747" w:rsidRDefault="00207747" w:rsidP="00207747">
      <w:pPr>
        <w:pStyle w:val="a9"/>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частью 7 статьи 110.2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 Приказа от  23 декабря 2019 г. N 841/</w:t>
      </w:r>
      <w:proofErr w:type="spellStart"/>
      <w:proofErr w:type="gramStart"/>
      <w:r>
        <w:rPr>
          <w:rFonts w:ascii="Times New Roman" w:hAnsi="Times New Roman" w:cs="Times New Roman"/>
          <w:sz w:val="28"/>
          <w:szCs w:val="28"/>
        </w:rPr>
        <w:t>пр</w:t>
      </w:r>
      <w:proofErr w:type="spellEnd"/>
      <w:proofErr w:type="gramEnd"/>
      <w:r>
        <w:rPr>
          <w:rFonts w:ascii="Times New Roman" w:hAnsi="Times New Roman" w:cs="Times New Roman"/>
          <w:sz w:val="28"/>
          <w:szCs w:val="28"/>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для муниципальных нужд администрации </w:t>
      </w:r>
      <w:proofErr w:type="spellStart"/>
      <w:r>
        <w:rPr>
          <w:rFonts w:ascii="Times New Roman" w:hAnsi="Times New Roman" w:cs="Times New Roman"/>
          <w:sz w:val="28"/>
          <w:szCs w:val="28"/>
        </w:rPr>
        <w:t>Коленовского</w:t>
      </w:r>
      <w:proofErr w:type="spellEnd"/>
      <w:r>
        <w:rPr>
          <w:rFonts w:ascii="Times New Roman" w:hAnsi="Times New Roman" w:cs="Times New Roman"/>
          <w:sz w:val="28"/>
          <w:szCs w:val="28"/>
        </w:rPr>
        <w:t xml:space="preserve"> муниципального образования  </w:t>
      </w:r>
      <w:proofErr w:type="spellStart"/>
      <w:r>
        <w:rPr>
          <w:rFonts w:ascii="Times New Roman" w:hAnsi="Times New Roman" w:cs="Times New Roman"/>
          <w:sz w:val="28"/>
          <w:szCs w:val="28"/>
        </w:rPr>
        <w:t>Екатериновского</w:t>
      </w:r>
      <w:proofErr w:type="spellEnd"/>
      <w:r>
        <w:rPr>
          <w:rFonts w:ascii="Times New Roman" w:hAnsi="Times New Roman" w:cs="Times New Roman"/>
          <w:sz w:val="28"/>
          <w:szCs w:val="28"/>
        </w:rPr>
        <w:t xml:space="preserve"> муниципального района Саратовской области</w:t>
      </w:r>
    </w:p>
    <w:p w:rsidR="00207747" w:rsidRDefault="00207747" w:rsidP="00207747">
      <w:pPr>
        <w:pStyle w:val="a9"/>
        <w:rPr>
          <w:rFonts w:ascii="Times New Roman" w:hAnsi="Times New Roman" w:cs="Times New Roman"/>
          <w:sz w:val="28"/>
          <w:szCs w:val="28"/>
        </w:rPr>
      </w:pPr>
    </w:p>
    <w:p w:rsidR="00207747" w:rsidRDefault="00207747" w:rsidP="00207747">
      <w:pPr>
        <w:pStyle w:val="a9"/>
        <w:jc w:val="center"/>
        <w:rPr>
          <w:rFonts w:ascii="Times New Roman" w:hAnsi="Times New Roman" w:cs="Times New Roman"/>
          <w:b/>
          <w:sz w:val="28"/>
          <w:szCs w:val="28"/>
        </w:rPr>
      </w:pPr>
      <w:r>
        <w:rPr>
          <w:rFonts w:ascii="Times New Roman" w:hAnsi="Times New Roman" w:cs="Times New Roman"/>
          <w:b/>
          <w:sz w:val="28"/>
          <w:szCs w:val="28"/>
        </w:rPr>
        <w:t>ПОСТАНОВЛЯЮ:</w:t>
      </w:r>
    </w:p>
    <w:p w:rsidR="00207747" w:rsidRDefault="00207747" w:rsidP="00207747">
      <w:pPr>
        <w:pStyle w:val="a9"/>
        <w:rPr>
          <w:rFonts w:ascii="Times New Roman" w:hAnsi="Times New Roman" w:cs="Times New Roman"/>
          <w:sz w:val="28"/>
          <w:szCs w:val="28"/>
        </w:rPr>
      </w:pPr>
    </w:p>
    <w:p w:rsidR="00207747" w:rsidRDefault="00207747" w:rsidP="00207747">
      <w:pPr>
        <w:pStyle w:val="a9"/>
        <w:ind w:firstLine="708"/>
        <w:jc w:val="both"/>
        <w:rPr>
          <w:rFonts w:ascii="Times New Roman" w:hAnsi="Times New Roman" w:cs="Times New Roman"/>
          <w:sz w:val="28"/>
          <w:szCs w:val="28"/>
        </w:rPr>
      </w:pPr>
      <w:r>
        <w:rPr>
          <w:rFonts w:ascii="Times New Roman" w:hAnsi="Times New Roman" w:cs="Times New Roman"/>
          <w:sz w:val="28"/>
          <w:szCs w:val="28"/>
        </w:rPr>
        <w:t xml:space="preserve">1. Утвердить: </w:t>
      </w:r>
    </w:p>
    <w:p w:rsidR="00207747" w:rsidRDefault="00207747" w:rsidP="00207747">
      <w:pPr>
        <w:pStyle w:val="a9"/>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hyperlink r:id="rId4" w:anchor="Par42" w:tooltip="ПОРЯДОК" w:history="1">
        <w:r>
          <w:rPr>
            <w:rStyle w:val="aa"/>
            <w:rFonts w:ascii="Times New Roman" w:hAnsi="Times New Roman" w:cs="Times New Roman"/>
            <w:color w:val="auto"/>
            <w:sz w:val="28"/>
            <w:szCs w:val="28"/>
            <w:u w:val="none"/>
          </w:rPr>
          <w:t>Порядок</w:t>
        </w:r>
      </w:hyperlink>
      <w:r>
        <w:rPr>
          <w:rFonts w:ascii="Times New Roman" w:hAnsi="Times New Roman" w:cs="Times New Roman"/>
          <w:sz w:val="28"/>
          <w:szCs w:val="28"/>
        </w:rP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согласно приложению N 1 к настоящему постановлению;</w:t>
      </w:r>
    </w:p>
    <w:p w:rsidR="00207747" w:rsidRDefault="00207747" w:rsidP="00207747">
      <w:pPr>
        <w:pStyle w:val="a9"/>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hyperlink r:id="rId5" w:anchor="Par811" w:tooltip="МЕТОДИКА" w:history="1">
        <w:r>
          <w:rPr>
            <w:rStyle w:val="aa"/>
            <w:rFonts w:ascii="Times New Roman" w:hAnsi="Times New Roman" w:cs="Times New Roman"/>
            <w:color w:val="auto"/>
            <w:sz w:val="28"/>
            <w:szCs w:val="28"/>
            <w:u w:val="none"/>
          </w:rPr>
          <w:t>Методику</w:t>
        </w:r>
      </w:hyperlink>
      <w:r>
        <w:rPr>
          <w:rFonts w:ascii="Times New Roman" w:hAnsi="Times New Roman" w:cs="Times New Roman"/>
          <w:sz w:val="28"/>
          <w:szCs w:val="28"/>
        </w:rPr>
        <w:t xml:space="preserve"> составления сметы контракта, предметом которого являются строительство, реконструкция объектов капитального </w:t>
      </w:r>
      <w:r>
        <w:rPr>
          <w:rFonts w:ascii="Times New Roman" w:hAnsi="Times New Roman" w:cs="Times New Roman"/>
          <w:sz w:val="28"/>
          <w:szCs w:val="28"/>
        </w:rPr>
        <w:lastRenderedPageBreak/>
        <w:t>строительства (далее - Методика), согласно приложению N 2 к настоящему постановлению.</w:t>
      </w:r>
    </w:p>
    <w:p w:rsidR="00207747" w:rsidRDefault="00207747" w:rsidP="00207747">
      <w:pPr>
        <w:pStyle w:val="a9"/>
        <w:ind w:firstLine="708"/>
        <w:jc w:val="both"/>
        <w:rPr>
          <w:rFonts w:ascii="Times New Roman" w:hAnsi="Times New Roman" w:cs="Times New Roman"/>
          <w:sz w:val="28"/>
          <w:szCs w:val="28"/>
        </w:rPr>
      </w:pPr>
      <w:bookmarkStart w:id="0" w:name="Par24"/>
      <w:bookmarkEnd w:id="0"/>
      <w:r>
        <w:rPr>
          <w:rFonts w:ascii="Times New Roman" w:hAnsi="Times New Roman" w:cs="Times New Roman"/>
          <w:sz w:val="28"/>
          <w:szCs w:val="28"/>
        </w:rPr>
        <w:t xml:space="preserve">2. Установить, что положения </w:t>
      </w:r>
      <w:hyperlink r:id="rId6" w:anchor="Par42" w:tooltip="ПОРЯДОК" w:history="1">
        <w:r>
          <w:rPr>
            <w:rStyle w:val="aa"/>
            <w:rFonts w:ascii="Times New Roman" w:hAnsi="Times New Roman" w:cs="Times New Roman"/>
            <w:color w:val="auto"/>
            <w:sz w:val="28"/>
            <w:szCs w:val="28"/>
            <w:u w:val="none"/>
          </w:rPr>
          <w:t>Порядка</w:t>
        </w:r>
      </w:hyperlink>
      <w:r>
        <w:rPr>
          <w:rFonts w:ascii="Times New Roman" w:hAnsi="Times New Roman" w:cs="Times New Roman"/>
          <w:sz w:val="28"/>
          <w:szCs w:val="28"/>
        </w:rPr>
        <w:t xml:space="preserve"> не применяются в случаях, если извещения об осуществлении закупок размещены в единой информационной системе в сфере закупок или на официальном сайте Российской Федерации в информационно-коммуникационной сети "Интернет" для размещения информации о размещении заказов на поставки товаров, выполнение работ, оказание </w:t>
      </w:r>
      <w:proofErr w:type="gramStart"/>
      <w:r>
        <w:rPr>
          <w:rFonts w:ascii="Times New Roman" w:hAnsi="Times New Roman" w:cs="Times New Roman"/>
          <w:sz w:val="28"/>
          <w:szCs w:val="28"/>
        </w:rPr>
        <w:t>услуг</w:t>
      </w:r>
      <w:proofErr w:type="gramEnd"/>
      <w:r>
        <w:rPr>
          <w:rFonts w:ascii="Times New Roman" w:hAnsi="Times New Roman" w:cs="Times New Roman"/>
          <w:sz w:val="28"/>
          <w:szCs w:val="28"/>
        </w:rPr>
        <w:t xml:space="preserve"> либо приглашения принять участие в которых направлены до дня вступления в силу настоящего постановления.</w:t>
      </w:r>
    </w:p>
    <w:p w:rsidR="00207747" w:rsidRDefault="00207747" w:rsidP="00207747">
      <w:pPr>
        <w:pStyle w:val="a9"/>
        <w:ind w:firstLine="708"/>
        <w:jc w:val="both"/>
        <w:rPr>
          <w:rFonts w:ascii="Times New Roman" w:hAnsi="Times New Roman" w:cs="Times New Roman"/>
          <w:sz w:val="28"/>
          <w:szCs w:val="28"/>
        </w:rPr>
      </w:pPr>
      <w:bookmarkStart w:id="1" w:name="Par25"/>
      <w:bookmarkEnd w:id="1"/>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Установить, что положения </w:t>
      </w:r>
      <w:hyperlink r:id="rId7" w:anchor="Par811" w:tooltip="МЕТОДИКА" w:history="1">
        <w:r>
          <w:rPr>
            <w:rStyle w:val="aa"/>
            <w:rFonts w:ascii="Times New Roman" w:hAnsi="Times New Roman" w:cs="Times New Roman"/>
            <w:color w:val="auto"/>
            <w:sz w:val="28"/>
            <w:szCs w:val="28"/>
            <w:u w:val="none"/>
          </w:rPr>
          <w:t>Методики</w:t>
        </w:r>
      </w:hyperlink>
      <w:r>
        <w:rPr>
          <w:rFonts w:ascii="Times New Roman" w:hAnsi="Times New Roman" w:cs="Times New Roman"/>
          <w:sz w:val="28"/>
          <w:szCs w:val="28"/>
        </w:rPr>
        <w:t xml:space="preserve"> могут применяться по соглашению сторон в отношении государственных или муниципальных контрактов, начальная (максимальная) цена которых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сформирована на основе сметной документации, разработанной в соответствии с законодательством Российской Федерации о градостроительной деятельности, и которые были заключены до</w:t>
      </w:r>
      <w:proofErr w:type="gramEnd"/>
      <w:r>
        <w:rPr>
          <w:rFonts w:ascii="Times New Roman" w:hAnsi="Times New Roman" w:cs="Times New Roman"/>
          <w:sz w:val="28"/>
          <w:szCs w:val="28"/>
        </w:rPr>
        <w:t xml:space="preserve"> дня вступления в силу настоящего постановления.</w:t>
      </w:r>
    </w:p>
    <w:p w:rsidR="00207747" w:rsidRDefault="00207747" w:rsidP="00207747">
      <w:pPr>
        <w:autoSpaceDE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Обнародовать настоящее постановление в установленных местах, а также разместить на официальном сайте  администрации </w:t>
      </w:r>
      <w:proofErr w:type="spellStart"/>
      <w:r>
        <w:rPr>
          <w:rFonts w:ascii="Times New Roman" w:hAnsi="Times New Roman" w:cs="Times New Roman"/>
          <w:sz w:val="28"/>
          <w:szCs w:val="28"/>
        </w:rPr>
        <w:t>Екатериновского</w:t>
      </w:r>
      <w:proofErr w:type="spellEnd"/>
      <w:r>
        <w:rPr>
          <w:rFonts w:ascii="Times New Roman" w:hAnsi="Times New Roman" w:cs="Times New Roman"/>
          <w:sz w:val="28"/>
          <w:szCs w:val="28"/>
        </w:rPr>
        <w:t xml:space="preserve"> муниципального района в сети Интернет.</w:t>
      </w:r>
    </w:p>
    <w:p w:rsidR="00207747" w:rsidRDefault="00207747" w:rsidP="00207747">
      <w:pPr>
        <w:pStyle w:val="a9"/>
        <w:ind w:firstLine="708"/>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оставляю за собой.</w:t>
      </w:r>
    </w:p>
    <w:p w:rsidR="00207747" w:rsidRDefault="00207747" w:rsidP="00207747">
      <w:pPr>
        <w:pStyle w:val="a9"/>
        <w:rPr>
          <w:rFonts w:ascii="Times New Roman" w:hAnsi="Times New Roman" w:cs="Times New Roman"/>
          <w:sz w:val="28"/>
          <w:szCs w:val="28"/>
        </w:rPr>
      </w:pPr>
    </w:p>
    <w:p w:rsidR="00207747" w:rsidRDefault="00207747" w:rsidP="00207747">
      <w:pPr>
        <w:pStyle w:val="a9"/>
        <w:rPr>
          <w:rFonts w:ascii="Times New Roman" w:hAnsi="Times New Roman" w:cs="Times New Roman"/>
          <w:sz w:val="28"/>
          <w:szCs w:val="28"/>
        </w:rPr>
      </w:pPr>
    </w:p>
    <w:p w:rsidR="00207747" w:rsidRDefault="00207747" w:rsidP="00207747">
      <w:pPr>
        <w:pStyle w:val="a9"/>
        <w:rPr>
          <w:rFonts w:ascii="Times New Roman" w:hAnsi="Times New Roman" w:cs="Times New Roman"/>
          <w:sz w:val="28"/>
          <w:szCs w:val="28"/>
        </w:rPr>
      </w:pPr>
      <w:r>
        <w:rPr>
          <w:rFonts w:ascii="Times New Roman" w:hAnsi="Times New Roman" w:cs="Times New Roman"/>
          <w:sz w:val="28"/>
          <w:szCs w:val="28"/>
        </w:rPr>
        <w:t xml:space="preserve">        Глава администрации</w:t>
      </w:r>
    </w:p>
    <w:p w:rsidR="00207747" w:rsidRDefault="00207747" w:rsidP="00207747">
      <w:pPr>
        <w:pStyle w:val="a9"/>
        <w:rPr>
          <w:rFonts w:ascii="Times New Roman" w:hAnsi="Times New Roman" w:cs="Times New Roman"/>
          <w:b/>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Коленовского</w:t>
      </w:r>
      <w:proofErr w:type="spellEnd"/>
      <w:r>
        <w:rPr>
          <w:rFonts w:ascii="Times New Roman" w:hAnsi="Times New Roman" w:cs="Times New Roman"/>
          <w:sz w:val="28"/>
          <w:szCs w:val="28"/>
        </w:rPr>
        <w:t xml:space="preserve"> МО:                                                      А.А. Абрамов</w:t>
      </w:r>
      <w:r>
        <w:rPr>
          <w:rFonts w:ascii="Times New Roman" w:hAnsi="Times New Roman" w:cs="Times New Roman"/>
          <w:b/>
          <w:sz w:val="28"/>
          <w:szCs w:val="28"/>
        </w:rPr>
        <w:t xml:space="preserve">                                                                       </w:t>
      </w:r>
    </w:p>
    <w:p w:rsidR="00207747" w:rsidRDefault="00207747" w:rsidP="00207747">
      <w:pPr>
        <w:pStyle w:val="ab"/>
        <w:tabs>
          <w:tab w:val="left" w:pos="993"/>
        </w:tabs>
        <w:spacing w:line="240" w:lineRule="auto"/>
        <w:ind w:left="567"/>
        <w:jc w:val="both"/>
        <w:rPr>
          <w:rFonts w:ascii="Times New Roman" w:hAnsi="Times New Roman"/>
          <w:sz w:val="28"/>
          <w:szCs w:val="28"/>
        </w:rPr>
      </w:pPr>
    </w:p>
    <w:p w:rsidR="00207747" w:rsidRDefault="00207747" w:rsidP="00207747">
      <w:pPr>
        <w:pStyle w:val="ConsPlusNormal"/>
        <w:spacing w:before="240"/>
        <w:ind w:firstLine="540"/>
        <w:jc w:val="both"/>
        <w:rPr>
          <w:sz w:val="28"/>
          <w:szCs w:val="28"/>
        </w:rPr>
      </w:pPr>
    </w:p>
    <w:p w:rsidR="00207747" w:rsidRDefault="00207747" w:rsidP="00207747">
      <w:pPr>
        <w:pStyle w:val="ConsPlusNormal"/>
        <w:spacing w:before="240"/>
        <w:ind w:firstLine="540"/>
        <w:jc w:val="both"/>
        <w:rPr>
          <w:sz w:val="28"/>
          <w:szCs w:val="28"/>
        </w:rPr>
      </w:pPr>
    </w:p>
    <w:p w:rsidR="00207747" w:rsidRDefault="00207747" w:rsidP="00207747">
      <w:pPr>
        <w:pStyle w:val="ConsPlusNormal"/>
        <w:spacing w:before="240"/>
        <w:ind w:firstLine="540"/>
        <w:jc w:val="both"/>
        <w:rPr>
          <w:sz w:val="28"/>
          <w:szCs w:val="28"/>
        </w:rPr>
      </w:pPr>
    </w:p>
    <w:p w:rsidR="00207747" w:rsidRDefault="00207747" w:rsidP="00207747">
      <w:pPr>
        <w:pStyle w:val="ConsPlusNormal"/>
        <w:spacing w:before="240"/>
        <w:ind w:firstLine="540"/>
        <w:jc w:val="both"/>
        <w:rPr>
          <w:sz w:val="28"/>
          <w:szCs w:val="28"/>
        </w:rPr>
      </w:pPr>
    </w:p>
    <w:p w:rsidR="00207747" w:rsidRDefault="00207747" w:rsidP="00207747">
      <w:pPr>
        <w:pStyle w:val="ConsPlusNormal"/>
        <w:spacing w:before="240"/>
        <w:ind w:firstLine="540"/>
        <w:jc w:val="both"/>
        <w:rPr>
          <w:sz w:val="28"/>
          <w:szCs w:val="28"/>
        </w:rPr>
      </w:pPr>
    </w:p>
    <w:p w:rsidR="00207747" w:rsidRDefault="00207747" w:rsidP="00207747">
      <w:pPr>
        <w:pStyle w:val="ConsPlusNormal"/>
        <w:spacing w:before="240"/>
        <w:ind w:firstLine="540"/>
        <w:jc w:val="both"/>
        <w:rPr>
          <w:sz w:val="28"/>
          <w:szCs w:val="28"/>
        </w:rPr>
      </w:pPr>
    </w:p>
    <w:p w:rsidR="00207747" w:rsidRDefault="00207747" w:rsidP="00207747">
      <w:pPr>
        <w:pStyle w:val="ConsPlusNormal"/>
        <w:spacing w:before="240"/>
        <w:ind w:firstLine="540"/>
        <w:jc w:val="both"/>
        <w:rPr>
          <w:sz w:val="28"/>
          <w:szCs w:val="28"/>
        </w:rPr>
      </w:pPr>
    </w:p>
    <w:p w:rsidR="00207747" w:rsidRDefault="00207747" w:rsidP="00207747">
      <w:pPr>
        <w:pStyle w:val="ConsPlusNormal"/>
        <w:spacing w:before="240"/>
        <w:ind w:firstLine="540"/>
        <w:jc w:val="both"/>
        <w:rPr>
          <w:sz w:val="28"/>
          <w:szCs w:val="28"/>
        </w:rPr>
      </w:pPr>
    </w:p>
    <w:p w:rsidR="00207747" w:rsidRDefault="00207747" w:rsidP="00207747">
      <w:pPr>
        <w:pStyle w:val="ConsPlusNormal"/>
        <w:spacing w:before="240"/>
        <w:ind w:firstLine="540"/>
        <w:jc w:val="both"/>
        <w:rPr>
          <w:sz w:val="28"/>
          <w:szCs w:val="28"/>
        </w:rPr>
      </w:pPr>
    </w:p>
    <w:p w:rsidR="00207747" w:rsidRDefault="00207747" w:rsidP="00207747">
      <w:pPr>
        <w:pStyle w:val="ac"/>
        <w:spacing w:before="0" w:beforeAutospacing="0" w:after="0" w:afterAutospacing="0"/>
        <w:rPr>
          <w:b/>
          <w:bCs/>
          <w:sz w:val="28"/>
          <w:szCs w:val="28"/>
        </w:rPr>
      </w:pPr>
      <w:bookmarkStart w:id="2" w:name="Par42"/>
      <w:bookmarkEnd w:id="2"/>
    </w:p>
    <w:p w:rsidR="00207747" w:rsidRDefault="00207747" w:rsidP="00207747">
      <w:pPr>
        <w:pStyle w:val="ac"/>
        <w:spacing w:before="0" w:beforeAutospacing="0" w:after="0" w:afterAutospacing="0"/>
        <w:rPr>
          <w:sz w:val="28"/>
          <w:szCs w:val="28"/>
        </w:rPr>
      </w:pPr>
    </w:p>
    <w:p w:rsidR="00207747" w:rsidRDefault="00207747" w:rsidP="00207747">
      <w:pPr>
        <w:pStyle w:val="ac"/>
        <w:spacing w:before="0" w:beforeAutospacing="0" w:after="0" w:afterAutospacing="0"/>
        <w:ind w:left="5760" w:firstLine="720"/>
        <w:jc w:val="right"/>
        <w:rPr>
          <w:sz w:val="28"/>
          <w:szCs w:val="28"/>
        </w:rPr>
      </w:pPr>
      <w:r>
        <w:rPr>
          <w:sz w:val="28"/>
          <w:szCs w:val="28"/>
        </w:rPr>
        <w:t xml:space="preserve">Приложение № 1 к постановлению администрации </w:t>
      </w:r>
      <w:proofErr w:type="spellStart"/>
      <w:r>
        <w:rPr>
          <w:sz w:val="28"/>
          <w:szCs w:val="28"/>
        </w:rPr>
        <w:t>Коленовского</w:t>
      </w:r>
      <w:proofErr w:type="spellEnd"/>
      <w:r>
        <w:rPr>
          <w:sz w:val="28"/>
          <w:szCs w:val="28"/>
        </w:rPr>
        <w:t xml:space="preserve"> муниципального образования </w:t>
      </w:r>
    </w:p>
    <w:p w:rsidR="00207747" w:rsidRDefault="00281EBA" w:rsidP="00281EBA">
      <w:pPr>
        <w:pStyle w:val="ac"/>
        <w:spacing w:before="0" w:beforeAutospacing="0" w:after="0" w:afterAutospacing="0"/>
        <w:ind w:left="5760" w:firstLine="720"/>
        <w:jc w:val="center"/>
        <w:rPr>
          <w:bCs/>
          <w:sz w:val="28"/>
          <w:szCs w:val="28"/>
        </w:rPr>
      </w:pPr>
      <w:r>
        <w:rPr>
          <w:sz w:val="28"/>
          <w:szCs w:val="28"/>
        </w:rPr>
        <w:t>№ 14 от 23.04.</w:t>
      </w:r>
      <w:r w:rsidR="00207747">
        <w:rPr>
          <w:sz w:val="28"/>
          <w:szCs w:val="28"/>
        </w:rPr>
        <w:t xml:space="preserve"> 2020</w:t>
      </w:r>
      <w:r>
        <w:rPr>
          <w:sz w:val="28"/>
          <w:szCs w:val="28"/>
        </w:rPr>
        <w:t xml:space="preserve">г. </w:t>
      </w:r>
    </w:p>
    <w:p w:rsidR="00207747" w:rsidRDefault="00207747" w:rsidP="00207747">
      <w:pPr>
        <w:pStyle w:val="ConsPlusTitle"/>
        <w:spacing w:before="300"/>
        <w:jc w:val="center"/>
        <w:rPr>
          <w:rFonts w:ascii="Times New Roman" w:hAnsi="Times New Roman" w:cs="Times New Roman"/>
          <w:sz w:val="28"/>
          <w:szCs w:val="28"/>
        </w:rPr>
      </w:pPr>
    </w:p>
    <w:p w:rsidR="00207747" w:rsidRDefault="00207747" w:rsidP="00207747">
      <w:pPr>
        <w:pStyle w:val="ConsPlusTitle"/>
        <w:spacing w:before="300"/>
        <w:jc w:val="center"/>
        <w:rPr>
          <w:rFonts w:ascii="Times New Roman" w:hAnsi="Times New Roman" w:cs="Times New Roman"/>
          <w:sz w:val="28"/>
          <w:szCs w:val="28"/>
        </w:rPr>
      </w:pPr>
      <w:r>
        <w:rPr>
          <w:rFonts w:ascii="Times New Roman" w:hAnsi="Times New Roman" w:cs="Times New Roman"/>
          <w:sz w:val="28"/>
          <w:szCs w:val="28"/>
        </w:rPr>
        <w:t>ПОРЯДОК</w:t>
      </w:r>
    </w:p>
    <w:p w:rsidR="00207747" w:rsidRDefault="00207747" w:rsidP="00207747">
      <w:pPr>
        <w:pStyle w:val="ConsPlusTitle"/>
        <w:jc w:val="center"/>
        <w:rPr>
          <w:rFonts w:ascii="Times New Roman" w:hAnsi="Times New Roman" w:cs="Times New Roman"/>
          <w:sz w:val="28"/>
          <w:szCs w:val="28"/>
        </w:rPr>
      </w:pPr>
      <w:r>
        <w:rPr>
          <w:rFonts w:ascii="Times New Roman" w:hAnsi="Times New Roman" w:cs="Times New Roman"/>
          <w:sz w:val="28"/>
          <w:szCs w:val="28"/>
        </w:rPr>
        <w:t>ОПРЕДЕЛЕНИЯ НАЧАЛЬНОЙ (МАКСИМАЛЬНОЙ) ЦЕНЫ</w:t>
      </w:r>
    </w:p>
    <w:p w:rsidR="00207747" w:rsidRDefault="00207747" w:rsidP="00207747">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КОНТРАКТА, ЦЕНЫ КОНТРАКТА, ЗАКЛЮЧАЕМОГО С </w:t>
      </w:r>
      <w:proofErr w:type="gramStart"/>
      <w:r>
        <w:rPr>
          <w:rFonts w:ascii="Times New Roman" w:hAnsi="Times New Roman" w:cs="Times New Roman"/>
          <w:sz w:val="28"/>
          <w:szCs w:val="28"/>
        </w:rPr>
        <w:t>ЕДИНСТВЕННЫМ</w:t>
      </w:r>
      <w:proofErr w:type="gramEnd"/>
    </w:p>
    <w:p w:rsidR="00207747" w:rsidRDefault="00207747" w:rsidP="00207747">
      <w:pPr>
        <w:pStyle w:val="ConsPlusTitle"/>
        <w:jc w:val="center"/>
        <w:rPr>
          <w:rFonts w:ascii="Times New Roman" w:hAnsi="Times New Roman" w:cs="Times New Roman"/>
          <w:sz w:val="28"/>
          <w:szCs w:val="28"/>
        </w:rPr>
      </w:pPr>
      <w:r>
        <w:rPr>
          <w:rFonts w:ascii="Times New Roman" w:hAnsi="Times New Roman" w:cs="Times New Roman"/>
          <w:sz w:val="28"/>
          <w:szCs w:val="28"/>
        </w:rPr>
        <w:t>ПОСТАВЩИКОМ (ПОДРЯДЧИКОМ, ИСПОЛНИТЕЛЕМ), НАЧАЛЬНОЙ ЦЕНЫ</w:t>
      </w:r>
    </w:p>
    <w:p w:rsidR="00207747" w:rsidRDefault="00207747" w:rsidP="00207747">
      <w:pPr>
        <w:pStyle w:val="ConsPlusTitle"/>
        <w:jc w:val="center"/>
        <w:rPr>
          <w:rFonts w:ascii="Times New Roman" w:hAnsi="Times New Roman" w:cs="Times New Roman"/>
          <w:sz w:val="28"/>
          <w:szCs w:val="28"/>
        </w:rPr>
      </w:pPr>
      <w:r>
        <w:rPr>
          <w:rFonts w:ascii="Times New Roman" w:hAnsi="Times New Roman" w:cs="Times New Roman"/>
          <w:sz w:val="28"/>
          <w:szCs w:val="28"/>
        </w:rPr>
        <w:t>ЕДИНИЦЫ ТОВАРА, РАБОТЫ, УСЛУГИ ПРИ ОСУЩЕСТВЛЕНИИ ЗАКУПОК</w:t>
      </w:r>
    </w:p>
    <w:p w:rsidR="00207747" w:rsidRDefault="00207747" w:rsidP="00207747">
      <w:pPr>
        <w:pStyle w:val="ConsPlusTitle"/>
        <w:jc w:val="center"/>
        <w:rPr>
          <w:rFonts w:ascii="Times New Roman" w:hAnsi="Times New Roman" w:cs="Times New Roman"/>
          <w:sz w:val="28"/>
          <w:szCs w:val="28"/>
        </w:rPr>
      </w:pPr>
      <w:proofErr w:type="gramStart"/>
      <w:r>
        <w:rPr>
          <w:rFonts w:ascii="Times New Roman" w:hAnsi="Times New Roman" w:cs="Times New Roman"/>
          <w:sz w:val="28"/>
          <w:szCs w:val="28"/>
        </w:rPr>
        <w:t>В СФЕРЕ ГРАДОСТРОИТЕЛЬНОЙ ДЕЯТЕЛЬНОСТИ (ЗА ИСКЛЮЧЕНИЕМ</w:t>
      </w:r>
      <w:proofErr w:type="gramEnd"/>
    </w:p>
    <w:p w:rsidR="00207747" w:rsidRDefault="00207747" w:rsidP="00207747">
      <w:pPr>
        <w:pStyle w:val="ConsPlusTitle"/>
        <w:jc w:val="center"/>
        <w:rPr>
          <w:rFonts w:ascii="Times New Roman" w:hAnsi="Times New Roman" w:cs="Times New Roman"/>
          <w:sz w:val="28"/>
          <w:szCs w:val="28"/>
        </w:rPr>
      </w:pPr>
      <w:proofErr w:type="gramStart"/>
      <w:r>
        <w:rPr>
          <w:rFonts w:ascii="Times New Roman" w:hAnsi="Times New Roman" w:cs="Times New Roman"/>
          <w:sz w:val="28"/>
          <w:szCs w:val="28"/>
        </w:rPr>
        <w:t>ТЕРРИТОРИАЛЬНОГО ПЛАНИРОВАНИЯ)</w:t>
      </w:r>
      <w:proofErr w:type="gramEnd"/>
    </w:p>
    <w:p w:rsidR="00207747" w:rsidRDefault="00207747" w:rsidP="00207747">
      <w:pPr>
        <w:pStyle w:val="ConsPlusNormal"/>
        <w:jc w:val="both"/>
        <w:rPr>
          <w:sz w:val="28"/>
          <w:szCs w:val="28"/>
        </w:rPr>
      </w:pPr>
    </w:p>
    <w:p w:rsidR="00207747" w:rsidRDefault="00207747" w:rsidP="00207747">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 Общие положения</w:t>
      </w:r>
    </w:p>
    <w:p w:rsidR="00207747" w:rsidRDefault="00207747" w:rsidP="00207747">
      <w:pPr>
        <w:pStyle w:val="ConsPlusNormal"/>
        <w:jc w:val="both"/>
        <w:rPr>
          <w:sz w:val="28"/>
          <w:szCs w:val="28"/>
        </w:rPr>
      </w:pPr>
    </w:p>
    <w:p w:rsidR="00207747" w:rsidRDefault="00207747" w:rsidP="00207747">
      <w:pPr>
        <w:pStyle w:val="ConsPlusNormal"/>
        <w:ind w:firstLine="540"/>
        <w:jc w:val="both"/>
        <w:rPr>
          <w:sz w:val="28"/>
          <w:szCs w:val="28"/>
        </w:rPr>
      </w:pPr>
      <w:r>
        <w:rPr>
          <w:sz w:val="28"/>
          <w:szCs w:val="28"/>
        </w:rPr>
        <w:t xml:space="preserve">1. </w:t>
      </w:r>
      <w:proofErr w:type="gramStart"/>
      <w:r>
        <w:rPr>
          <w:sz w:val="28"/>
          <w:szCs w:val="28"/>
        </w:rPr>
        <w:t>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устанавливает общие правила определения государственными или муниципальными заказчиками (далее - заказчики) начальной (максимальной) цены контракта, цены контракта, заключаемого с единственным поставщиком (подрядчиком, исполнителем) (далее - НМЦК), начальной цены единицы</w:t>
      </w:r>
      <w:proofErr w:type="gramEnd"/>
      <w:r>
        <w:rPr>
          <w:sz w:val="28"/>
          <w:szCs w:val="28"/>
        </w:rPr>
        <w:t xml:space="preserve"> товара, работы, услуги в отношении:</w:t>
      </w:r>
    </w:p>
    <w:p w:rsidR="00207747" w:rsidRDefault="00207747" w:rsidP="00207747">
      <w:pPr>
        <w:pStyle w:val="ConsPlusNormal"/>
        <w:spacing w:before="240"/>
        <w:ind w:firstLine="540"/>
        <w:jc w:val="both"/>
        <w:rPr>
          <w:sz w:val="28"/>
          <w:szCs w:val="28"/>
        </w:rPr>
      </w:pPr>
      <w:r>
        <w:rPr>
          <w:sz w:val="28"/>
          <w:szCs w:val="28"/>
        </w:rPr>
        <w:t xml:space="preserve">1) подрядных работ </w:t>
      </w:r>
      <w:proofErr w:type="gramStart"/>
      <w:r>
        <w:rPr>
          <w:sz w:val="28"/>
          <w:szCs w:val="28"/>
        </w:rPr>
        <w:t>по</w:t>
      </w:r>
      <w:proofErr w:type="gramEnd"/>
      <w:r>
        <w:rPr>
          <w:sz w:val="28"/>
          <w:szCs w:val="28"/>
        </w:rPr>
        <w:t>:</w:t>
      </w:r>
    </w:p>
    <w:p w:rsidR="00207747" w:rsidRDefault="00207747" w:rsidP="00207747">
      <w:pPr>
        <w:pStyle w:val="ConsPlusNormal"/>
        <w:spacing w:before="240"/>
        <w:ind w:firstLine="540"/>
        <w:jc w:val="both"/>
        <w:rPr>
          <w:sz w:val="28"/>
          <w:szCs w:val="28"/>
        </w:rPr>
      </w:pPr>
      <w:r>
        <w:rPr>
          <w:sz w:val="28"/>
          <w:szCs w:val="28"/>
        </w:rPr>
        <w:t>инженерным изысканиям для подготовки проектной документации, строительства, реконструкции объектов капитального строительства, расположенных на территории Российской Федерации;</w:t>
      </w:r>
    </w:p>
    <w:p w:rsidR="00207747" w:rsidRDefault="00207747" w:rsidP="00207747">
      <w:pPr>
        <w:pStyle w:val="ConsPlusNormal"/>
        <w:spacing w:before="240"/>
        <w:ind w:firstLine="540"/>
        <w:jc w:val="both"/>
        <w:rPr>
          <w:sz w:val="28"/>
          <w:szCs w:val="28"/>
        </w:rPr>
      </w:pPr>
      <w:r>
        <w:rPr>
          <w:sz w:val="28"/>
          <w:szCs w:val="28"/>
        </w:rPr>
        <w:t>подготовке проектной документации объектов капитального строительства, расположенных на территории Российской Федерации;</w:t>
      </w:r>
    </w:p>
    <w:p w:rsidR="00207747" w:rsidRDefault="00207747" w:rsidP="00207747">
      <w:pPr>
        <w:pStyle w:val="ConsPlusNormal"/>
        <w:spacing w:before="240"/>
        <w:ind w:firstLine="540"/>
        <w:jc w:val="both"/>
        <w:rPr>
          <w:sz w:val="28"/>
          <w:szCs w:val="28"/>
        </w:rPr>
      </w:pPr>
      <w:r>
        <w:rPr>
          <w:sz w:val="28"/>
          <w:szCs w:val="28"/>
        </w:rPr>
        <w:t>строительству объектов капитального строительства или некапитальных строений и сооружений, расположенных на территории Российской Федерации;</w:t>
      </w:r>
    </w:p>
    <w:p w:rsidR="00207747" w:rsidRDefault="00207747" w:rsidP="00207747">
      <w:pPr>
        <w:pStyle w:val="ConsPlusNormal"/>
        <w:spacing w:before="240"/>
        <w:ind w:firstLine="540"/>
        <w:jc w:val="both"/>
        <w:rPr>
          <w:sz w:val="28"/>
          <w:szCs w:val="28"/>
        </w:rPr>
      </w:pPr>
      <w:r>
        <w:rPr>
          <w:sz w:val="28"/>
          <w:szCs w:val="28"/>
        </w:rPr>
        <w:lastRenderedPageBreak/>
        <w:t>реконструкции объектов капитального строительства, расположенных на территории Российской Федерации;</w:t>
      </w:r>
    </w:p>
    <w:p w:rsidR="00207747" w:rsidRDefault="00207747" w:rsidP="00207747">
      <w:pPr>
        <w:pStyle w:val="ConsPlusNormal"/>
        <w:spacing w:before="240"/>
        <w:ind w:firstLine="540"/>
        <w:jc w:val="both"/>
        <w:rPr>
          <w:sz w:val="28"/>
          <w:szCs w:val="28"/>
        </w:rPr>
      </w:pPr>
      <w:r>
        <w:rPr>
          <w:sz w:val="28"/>
          <w:szCs w:val="28"/>
        </w:rPr>
        <w:t>капитальному ремонту объектов капитального строительства, расположенных на территории Российской Федерации;</w:t>
      </w:r>
    </w:p>
    <w:p w:rsidR="00207747" w:rsidRDefault="00207747" w:rsidP="00207747">
      <w:pPr>
        <w:pStyle w:val="ConsPlusNormal"/>
        <w:spacing w:before="240"/>
        <w:ind w:firstLine="540"/>
        <w:jc w:val="both"/>
        <w:rPr>
          <w:sz w:val="28"/>
          <w:szCs w:val="28"/>
        </w:rPr>
      </w:pPr>
      <w:r>
        <w:rPr>
          <w:sz w:val="28"/>
          <w:szCs w:val="28"/>
        </w:rPr>
        <w:t>сносу объектов капитального строительства, расположенных на территории Российской Федерации;</w:t>
      </w:r>
    </w:p>
    <w:p w:rsidR="00207747" w:rsidRDefault="00207747" w:rsidP="00207747">
      <w:pPr>
        <w:pStyle w:val="ConsPlusNormal"/>
        <w:spacing w:before="240"/>
        <w:ind w:firstLine="540"/>
        <w:jc w:val="both"/>
        <w:rPr>
          <w:sz w:val="28"/>
          <w:szCs w:val="28"/>
        </w:rPr>
      </w:pPr>
      <w:r>
        <w:rPr>
          <w:sz w:val="28"/>
          <w:szCs w:val="28"/>
        </w:rPr>
        <w:t>по сохранению объектов культурного наследия (памятников истории и культуры) народов Российской Федерации, расположенных на территории Российской Федерации;</w:t>
      </w:r>
    </w:p>
    <w:p w:rsidR="00207747" w:rsidRDefault="00207747" w:rsidP="00207747">
      <w:pPr>
        <w:pStyle w:val="ConsPlusNormal"/>
        <w:spacing w:before="240"/>
        <w:ind w:firstLine="540"/>
        <w:jc w:val="both"/>
        <w:rPr>
          <w:sz w:val="28"/>
          <w:szCs w:val="28"/>
        </w:rPr>
      </w:pPr>
      <w:r>
        <w:rPr>
          <w:sz w:val="28"/>
          <w:szCs w:val="28"/>
        </w:rPr>
        <w:t>2) услуги по исполнению функций технического заказчика, в том числе по составлению проекта сметы контракта.</w:t>
      </w:r>
    </w:p>
    <w:p w:rsidR="00207747" w:rsidRDefault="00207747" w:rsidP="00207747">
      <w:pPr>
        <w:pStyle w:val="ConsPlusNormal"/>
        <w:spacing w:before="240"/>
        <w:ind w:firstLine="540"/>
        <w:jc w:val="both"/>
        <w:rPr>
          <w:sz w:val="28"/>
          <w:szCs w:val="28"/>
        </w:rPr>
      </w:pPr>
      <w:r>
        <w:rPr>
          <w:sz w:val="28"/>
          <w:szCs w:val="28"/>
        </w:rPr>
        <w:t>2. Определение НМЦК, начальной цены единицы товара, работы, услуги осуществляется заказчиками в процессе подготовки документации о закупке.</w:t>
      </w:r>
    </w:p>
    <w:p w:rsidR="00207747" w:rsidRDefault="00207747" w:rsidP="00207747">
      <w:pPr>
        <w:pStyle w:val="ConsPlusNormal"/>
        <w:spacing w:before="240"/>
        <w:ind w:firstLine="540"/>
        <w:jc w:val="both"/>
        <w:rPr>
          <w:sz w:val="28"/>
          <w:szCs w:val="28"/>
        </w:rPr>
      </w:pPr>
      <w:r>
        <w:rPr>
          <w:sz w:val="28"/>
          <w:szCs w:val="28"/>
        </w:rPr>
        <w:t>3. Определение НМЦК и начальной цены единицы товара, работы, услуги производится с учетом налога на добавленную стоимость (далее - НДС) по ставкам, установленным для соответствующего вида товаров, работ и услуг, за исключением случаев, когда уплата НДС в соответствии с законодательством Российской Федерации о налогах и сборах не производится.</w:t>
      </w:r>
    </w:p>
    <w:p w:rsidR="00207747" w:rsidRDefault="00207747" w:rsidP="00207747">
      <w:pPr>
        <w:pStyle w:val="ConsPlusNormal"/>
        <w:spacing w:before="240"/>
        <w:ind w:firstLine="540"/>
        <w:jc w:val="both"/>
        <w:rPr>
          <w:sz w:val="28"/>
          <w:szCs w:val="28"/>
        </w:rPr>
      </w:pPr>
      <w:bookmarkStart w:id="3" w:name="Par64"/>
      <w:bookmarkEnd w:id="3"/>
      <w:r>
        <w:rPr>
          <w:sz w:val="28"/>
          <w:szCs w:val="28"/>
        </w:rPr>
        <w:t xml:space="preserve">4. НМЦК при осуществлении закупок в сфере градостроительной деятельности (за исключением территориального планирования) определяется заказчиком в соответствии со статьей 22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bookmarkStart w:id="4" w:name="Par65"/>
      <w:bookmarkEnd w:id="4"/>
    </w:p>
    <w:p w:rsidR="00207747" w:rsidRDefault="00207747" w:rsidP="00207747">
      <w:pPr>
        <w:pStyle w:val="ConsPlusNormal"/>
        <w:spacing w:before="240"/>
        <w:ind w:firstLine="540"/>
        <w:jc w:val="both"/>
        <w:rPr>
          <w:sz w:val="28"/>
          <w:szCs w:val="28"/>
        </w:rPr>
      </w:pPr>
      <w:r>
        <w:rPr>
          <w:sz w:val="28"/>
          <w:szCs w:val="28"/>
        </w:rPr>
        <w:t>5. НМЦК при осуществлении закупки подрядных работ по строительству, реконструкции, капитальному ремонту, сносу объекта капитального строительства определяется на основании проектной документации, утвержденной в порядке, установленном законодательством о градостроительной деятельности, осуществляется заказчиком проектно-сметным методом исходя из сметной стоимости строительства, определенной в соответствии со статьей 8.3 Градостроительного кодекса Российской Федерации.</w:t>
      </w:r>
    </w:p>
    <w:p w:rsidR="00207747" w:rsidRDefault="00207747" w:rsidP="00207747">
      <w:pPr>
        <w:pStyle w:val="ConsPlusNormal"/>
        <w:spacing w:before="240"/>
        <w:ind w:firstLine="540"/>
        <w:jc w:val="both"/>
        <w:rPr>
          <w:sz w:val="28"/>
          <w:szCs w:val="28"/>
        </w:rPr>
      </w:pPr>
      <w:r>
        <w:rPr>
          <w:sz w:val="28"/>
          <w:szCs w:val="28"/>
        </w:rPr>
        <w:t>Перечень, объемы и стоимость учитываемых при определении НМЦК проектно-сметным методом работ и услуг устанавливаются заказчиком в соответствии с утвержденной проектной документацией по объекту закупки.</w:t>
      </w:r>
    </w:p>
    <w:p w:rsidR="00207747" w:rsidRDefault="00207747" w:rsidP="00207747">
      <w:pPr>
        <w:pStyle w:val="ConsPlusNormal"/>
        <w:spacing w:before="240"/>
        <w:ind w:firstLine="540"/>
        <w:jc w:val="both"/>
        <w:rPr>
          <w:sz w:val="28"/>
          <w:szCs w:val="28"/>
        </w:rPr>
      </w:pPr>
      <w:r>
        <w:rPr>
          <w:sz w:val="28"/>
          <w:szCs w:val="28"/>
        </w:rPr>
        <w:t xml:space="preserve">6. В случае, если количество поставляемых товаров, объем подлежащих выполнению работ, оказанию услуг при осуществлении закупок в сфере </w:t>
      </w:r>
      <w:r>
        <w:rPr>
          <w:sz w:val="28"/>
          <w:szCs w:val="28"/>
        </w:rPr>
        <w:lastRenderedPageBreak/>
        <w:t xml:space="preserve">градостроительной деятельности (за исключением территориального планирования) невозможно определить, заказчик с </w:t>
      </w:r>
      <w:proofErr w:type="gramStart"/>
      <w:r>
        <w:rPr>
          <w:sz w:val="28"/>
          <w:szCs w:val="28"/>
        </w:rPr>
        <w:t>учетом</w:t>
      </w:r>
      <w:proofErr w:type="gramEnd"/>
      <w:r>
        <w:rPr>
          <w:sz w:val="28"/>
          <w:szCs w:val="28"/>
        </w:rPr>
        <w:t xml:space="preserve"> установленных в соответствии со статьей 19 Федерального закона N 44-ФЗ требований к закупаемым заказчиком товару, работе, услуге (в том числе предельной цены товара, работы, услуги) устанавливает начальную цену единицы товара, работы, услуги, начальную сумму цен указанных единиц, максимальное значение цены контракта.</w:t>
      </w:r>
    </w:p>
    <w:p w:rsidR="00207747" w:rsidRDefault="00207747" w:rsidP="00207747">
      <w:pPr>
        <w:pStyle w:val="ConsPlusNormal"/>
        <w:spacing w:before="240"/>
        <w:ind w:firstLine="540"/>
        <w:jc w:val="both"/>
        <w:rPr>
          <w:sz w:val="28"/>
          <w:szCs w:val="28"/>
        </w:rPr>
      </w:pPr>
      <w:r>
        <w:rPr>
          <w:sz w:val="28"/>
          <w:szCs w:val="28"/>
        </w:rPr>
        <w:t xml:space="preserve">7. Результат определения НМЦК оформляется заказчиком в виде протокола. Рекомендуемый образец такого протокола приведен в </w:t>
      </w:r>
      <w:hyperlink r:id="rId8" w:anchor="Par280" w:tooltip="                                 Протокол" w:history="1">
        <w:r>
          <w:rPr>
            <w:rStyle w:val="aa"/>
            <w:color w:val="auto"/>
            <w:sz w:val="28"/>
            <w:szCs w:val="28"/>
            <w:u w:val="none"/>
          </w:rPr>
          <w:t>Приложении N 1</w:t>
        </w:r>
      </w:hyperlink>
      <w:r>
        <w:rPr>
          <w:sz w:val="28"/>
          <w:szCs w:val="28"/>
        </w:rPr>
        <w:t xml:space="preserve"> к Порядку.</w:t>
      </w:r>
    </w:p>
    <w:p w:rsidR="00207747" w:rsidRDefault="00207747" w:rsidP="00207747">
      <w:pPr>
        <w:pStyle w:val="ConsPlusNormal"/>
        <w:spacing w:before="240"/>
        <w:ind w:firstLine="540"/>
        <w:jc w:val="both"/>
        <w:rPr>
          <w:sz w:val="28"/>
          <w:szCs w:val="28"/>
        </w:rPr>
      </w:pPr>
      <w:r>
        <w:rPr>
          <w:sz w:val="28"/>
          <w:szCs w:val="28"/>
        </w:rPr>
        <w:t xml:space="preserve">8. НМЦК в случае, указанном в </w:t>
      </w:r>
      <w:hyperlink r:id="rId9" w:anchor="Par65" w:tooltip="5. НМЦК при осуществлении закупки подрядных работ по строительству, реконструкции, капитальному ремонту, сносу объекта капитального строительства определяется на основании проектной документации, утвержденной в порядке, установленном законодательством о г" w:history="1">
        <w:r>
          <w:rPr>
            <w:rStyle w:val="aa"/>
            <w:color w:val="auto"/>
            <w:sz w:val="28"/>
            <w:szCs w:val="28"/>
            <w:u w:val="none"/>
          </w:rPr>
          <w:t>пункте 5</w:t>
        </w:r>
      </w:hyperlink>
      <w:r>
        <w:rPr>
          <w:sz w:val="28"/>
          <w:szCs w:val="28"/>
        </w:rPr>
        <w:t xml:space="preserve"> настоящего Порядка, определяется с применением:</w:t>
      </w:r>
    </w:p>
    <w:p w:rsidR="00207747" w:rsidRDefault="00207747" w:rsidP="00207747">
      <w:pPr>
        <w:pStyle w:val="ConsPlusNormal"/>
        <w:spacing w:before="240"/>
        <w:ind w:firstLine="540"/>
        <w:jc w:val="both"/>
        <w:rPr>
          <w:sz w:val="28"/>
          <w:szCs w:val="28"/>
        </w:rPr>
      </w:pPr>
      <w:proofErr w:type="gramStart"/>
      <w:r>
        <w:rPr>
          <w:sz w:val="28"/>
          <w:szCs w:val="28"/>
        </w:rP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roofErr w:type="gramEnd"/>
      <w:r>
        <w:rPr>
          <w:sz w:val="28"/>
          <w:szCs w:val="28"/>
        </w:rPr>
        <w:t xml:space="preserve"> Индексы фактической инфляции применяются </w:t>
      </w:r>
      <w:proofErr w:type="gramStart"/>
      <w:r>
        <w:rPr>
          <w:sz w:val="28"/>
          <w:szCs w:val="28"/>
        </w:rPr>
        <w:t>для пересчета сметной стоимости строительства из уровня цен на дату утверждения проектной документации в уровень цен на дату</w:t>
      </w:r>
      <w:proofErr w:type="gramEnd"/>
      <w:r>
        <w:rPr>
          <w:sz w:val="28"/>
          <w:szCs w:val="28"/>
        </w:rPr>
        <w:t xml:space="preserve"> определения НМЦК;</w:t>
      </w:r>
    </w:p>
    <w:p w:rsidR="00207747" w:rsidRDefault="00207747" w:rsidP="00207747">
      <w:pPr>
        <w:pStyle w:val="ConsPlusNormal"/>
        <w:spacing w:before="240"/>
        <w:ind w:firstLine="540"/>
        <w:jc w:val="both"/>
        <w:rPr>
          <w:sz w:val="28"/>
          <w:szCs w:val="28"/>
        </w:rPr>
      </w:pPr>
      <w:r>
        <w:rPr>
          <w:sz w:val="28"/>
          <w:szCs w:val="28"/>
        </w:rPr>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rsidR="00207747" w:rsidRDefault="00207747" w:rsidP="00207747">
      <w:pPr>
        <w:pStyle w:val="ConsPlusNormal"/>
        <w:spacing w:before="240"/>
        <w:ind w:firstLine="540"/>
        <w:jc w:val="both"/>
        <w:rPr>
          <w:sz w:val="28"/>
          <w:szCs w:val="28"/>
        </w:rPr>
      </w:pPr>
      <w:r>
        <w:rPr>
          <w:sz w:val="28"/>
          <w:szCs w:val="28"/>
        </w:rPr>
        <w:t xml:space="preserve">9. </w:t>
      </w:r>
      <w:proofErr w:type="gramStart"/>
      <w:r>
        <w:rPr>
          <w:sz w:val="28"/>
          <w:szCs w:val="28"/>
        </w:rPr>
        <w:t>НМЦК при осуществлении закупки, предметом которой является одновременное выполнение подрядных работ по проектированию, строительству и вводу в эксплуатацию объектов капитального строительства, определяется в порядке, установленном пунктом 5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Российской Федерации от 12 мая 2017 г. N 563 "О порядке</w:t>
      </w:r>
      <w:proofErr w:type="gramEnd"/>
      <w:r>
        <w:rPr>
          <w:sz w:val="28"/>
          <w:szCs w:val="28"/>
        </w:rPr>
        <w:t xml:space="preserve"> и об основаниях заключения контрактов, предметом которых является одновременно </w:t>
      </w:r>
      <w:r>
        <w:rPr>
          <w:sz w:val="28"/>
          <w:szCs w:val="28"/>
        </w:rPr>
        <w:lastRenderedPageBreak/>
        <w:t>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w:t>
      </w:r>
    </w:p>
    <w:p w:rsidR="00207747" w:rsidRDefault="00207747" w:rsidP="00207747">
      <w:pPr>
        <w:pStyle w:val="ConsPlusNormal"/>
        <w:jc w:val="both"/>
        <w:rPr>
          <w:sz w:val="28"/>
          <w:szCs w:val="28"/>
        </w:rPr>
      </w:pPr>
    </w:p>
    <w:p w:rsidR="00207747" w:rsidRDefault="00207747" w:rsidP="00207747">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 Определение НМЦК при осуществлении закупок подрядных работ по инженерным изысканиям и (или) по подготовке проектной документации</w:t>
      </w:r>
    </w:p>
    <w:p w:rsidR="00207747" w:rsidRDefault="00207747" w:rsidP="00207747">
      <w:pPr>
        <w:pStyle w:val="ConsPlusNormal"/>
        <w:jc w:val="both"/>
        <w:rPr>
          <w:sz w:val="28"/>
          <w:szCs w:val="28"/>
        </w:rPr>
      </w:pPr>
    </w:p>
    <w:p w:rsidR="00207747" w:rsidRDefault="00207747" w:rsidP="00207747">
      <w:pPr>
        <w:pStyle w:val="ConsPlusNormal"/>
        <w:ind w:firstLine="540"/>
        <w:jc w:val="both"/>
        <w:rPr>
          <w:sz w:val="28"/>
          <w:szCs w:val="28"/>
        </w:rPr>
      </w:pPr>
      <w:r>
        <w:rPr>
          <w:sz w:val="28"/>
          <w:szCs w:val="28"/>
        </w:rPr>
        <w:t xml:space="preserve">10. </w:t>
      </w:r>
      <w:proofErr w:type="gramStart"/>
      <w:r>
        <w:rPr>
          <w:sz w:val="28"/>
          <w:szCs w:val="28"/>
        </w:rPr>
        <w:t>НМЦК при осуществлении закупок подрядных работ по инженерным изысканиям и (или) по подготовке проектной документации определяется с применением методов, предусмотренных частью 1 статьи 22 Федерального закона N 44-ФЗ, 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Порядком формирования и ведения</w:t>
      </w:r>
      <w:proofErr w:type="gramEnd"/>
      <w:r>
        <w:rPr>
          <w:sz w:val="28"/>
          <w:szCs w:val="28"/>
        </w:rPr>
        <w:t xml:space="preserve">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w:t>
      </w:r>
      <w:proofErr w:type="spellStart"/>
      <w:proofErr w:type="gramStart"/>
      <w:r>
        <w:rPr>
          <w:sz w:val="28"/>
          <w:szCs w:val="28"/>
        </w:rPr>
        <w:t>пр</w:t>
      </w:r>
      <w:proofErr w:type="spellEnd"/>
      <w:proofErr w:type="gramEnd"/>
      <w:r>
        <w:rPr>
          <w:sz w:val="28"/>
          <w:szCs w:val="28"/>
        </w:rPr>
        <w:t xml:space="preserve"> (зарегистрирован Министерством юстиции Российской Федерации 14 мая 2018 г., регистрационный N 51079) (далее - федеральный реестр сметных нормативов).</w:t>
      </w:r>
    </w:p>
    <w:p w:rsidR="00207747" w:rsidRDefault="00207747" w:rsidP="00207747">
      <w:pPr>
        <w:pStyle w:val="ConsPlusNormal"/>
        <w:spacing w:before="240"/>
        <w:ind w:firstLine="540"/>
        <w:jc w:val="both"/>
        <w:rPr>
          <w:sz w:val="28"/>
          <w:szCs w:val="28"/>
        </w:rPr>
      </w:pPr>
      <w:r>
        <w:rPr>
          <w:sz w:val="28"/>
          <w:szCs w:val="28"/>
        </w:rPr>
        <w:t xml:space="preserve">11. </w:t>
      </w:r>
      <w:proofErr w:type="gramStart"/>
      <w:r>
        <w:rPr>
          <w:sz w:val="28"/>
          <w:szCs w:val="28"/>
        </w:rPr>
        <w:t>НМЦК при осуществлении закупок подрядных работ по инженерным изысканиям и (или) подготовке проектной документации определяется с учетом стоимости сопутствующих работ, выполняемых одновременно с инженерными изысканиями и (или) подготовкой проектной документации, и иных видов работ, и связанных с ними затрат, в случае если такие работы предусмотрены контрактом и (или) заданием на проектирование.</w:t>
      </w:r>
      <w:proofErr w:type="gramEnd"/>
    </w:p>
    <w:p w:rsidR="00207747" w:rsidRDefault="00207747" w:rsidP="00207747">
      <w:pPr>
        <w:pStyle w:val="ConsPlusNormal"/>
        <w:spacing w:before="240"/>
        <w:ind w:firstLine="540"/>
        <w:jc w:val="both"/>
        <w:rPr>
          <w:sz w:val="28"/>
          <w:szCs w:val="28"/>
        </w:rPr>
      </w:pPr>
      <w:r>
        <w:rPr>
          <w:sz w:val="28"/>
          <w:szCs w:val="28"/>
        </w:rPr>
        <w:t>12. НМЦК при осуществлении закупок подрядных работ по инженерным изысканиям и (или) по подготовке проектной документации с составлением расчетов (смет) определяется в следующей последовательности:</w:t>
      </w:r>
    </w:p>
    <w:p w:rsidR="00207747" w:rsidRDefault="00207747" w:rsidP="00207747">
      <w:pPr>
        <w:pStyle w:val="ConsPlusNormal"/>
        <w:spacing w:before="240"/>
        <w:ind w:firstLine="540"/>
        <w:jc w:val="both"/>
        <w:rPr>
          <w:sz w:val="28"/>
          <w:szCs w:val="28"/>
        </w:rPr>
      </w:pPr>
      <w:proofErr w:type="gramStart"/>
      <w:r>
        <w:rPr>
          <w:sz w:val="28"/>
          <w:szCs w:val="28"/>
        </w:rPr>
        <w:t>а) производится пересчет стоимости работ по инженерным изысканиям и (или) подготовке проектной документации, определенной по такому расчету (смете), из уровня цен на дату составления сметной документации в уровень цен на дату определения НМЦК при осуществлении закупок работ по инженерным изысканиям и (или) по подготовке проектной документации с применением индексов фактической инфляции;</w:t>
      </w:r>
      <w:proofErr w:type="gramEnd"/>
    </w:p>
    <w:p w:rsidR="00207747" w:rsidRDefault="00207747" w:rsidP="00207747">
      <w:pPr>
        <w:pStyle w:val="ConsPlusNormal"/>
        <w:spacing w:before="240"/>
        <w:ind w:firstLine="540"/>
        <w:jc w:val="both"/>
        <w:rPr>
          <w:sz w:val="28"/>
          <w:szCs w:val="28"/>
        </w:rPr>
      </w:pPr>
      <w:r>
        <w:rPr>
          <w:sz w:val="28"/>
          <w:szCs w:val="28"/>
        </w:rPr>
        <w:t xml:space="preserve">б) производится расчет стоимости работ по инженерным изысканиям и (или) подготовке проектной документации, определенной по расчету (смете) в текущем уровне цен, и умножается на индекс прогнозной </w:t>
      </w:r>
      <w:proofErr w:type="gramStart"/>
      <w:r>
        <w:rPr>
          <w:sz w:val="28"/>
          <w:szCs w:val="28"/>
        </w:rPr>
        <w:t>инфляции</w:t>
      </w:r>
      <w:proofErr w:type="gramEnd"/>
      <w:r>
        <w:rPr>
          <w:sz w:val="28"/>
          <w:szCs w:val="28"/>
        </w:rPr>
        <w:t xml:space="preserve"> на весь планируемый период исполнения контракта с использованием информации о сроках выполнения работ по инженерным изысканиям и (или) по подготовке проектной документации.</w:t>
      </w:r>
    </w:p>
    <w:p w:rsidR="00207747" w:rsidRDefault="00207747" w:rsidP="00207747">
      <w:pPr>
        <w:pStyle w:val="ConsPlusNormal"/>
        <w:spacing w:before="240"/>
        <w:ind w:firstLine="540"/>
        <w:jc w:val="both"/>
        <w:rPr>
          <w:sz w:val="28"/>
          <w:szCs w:val="28"/>
        </w:rPr>
      </w:pPr>
      <w:r>
        <w:rPr>
          <w:sz w:val="28"/>
          <w:szCs w:val="28"/>
        </w:rPr>
        <w:lastRenderedPageBreak/>
        <w:t>13. НМЦК при осуществлении закупок подрядных работ по инженерным изысканиям и (или) по подготовке проектной документации определяется по формуле (1):</w:t>
      </w:r>
    </w:p>
    <w:p w:rsidR="00207747" w:rsidRDefault="00207747" w:rsidP="00207747">
      <w:pPr>
        <w:pStyle w:val="ConsPlusNormal"/>
        <w:jc w:val="both"/>
        <w:rPr>
          <w:sz w:val="28"/>
          <w:szCs w:val="28"/>
        </w:rPr>
      </w:pPr>
    </w:p>
    <w:p w:rsidR="00207747" w:rsidRDefault="00207747" w:rsidP="00207747">
      <w:pPr>
        <w:pStyle w:val="ConsPlusNormal"/>
        <w:jc w:val="center"/>
        <w:rPr>
          <w:sz w:val="28"/>
          <w:szCs w:val="28"/>
        </w:rPr>
      </w:pPr>
      <w:proofErr w:type="spellStart"/>
      <w:r>
        <w:rPr>
          <w:sz w:val="28"/>
          <w:szCs w:val="28"/>
        </w:rPr>
        <w:t>Ц</w:t>
      </w:r>
      <w:r>
        <w:rPr>
          <w:sz w:val="28"/>
          <w:szCs w:val="28"/>
          <w:vertAlign w:val="subscript"/>
        </w:rPr>
        <w:t>пр</w:t>
      </w:r>
      <w:proofErr w:type="spellEnd"/>
      <w:r>
        <w:rPr>
          <w:sz w:val="28"/>
          <w:szCs w:val="28"/>
        </w:rPr>
        <w:t xml:space="preserve"> = </w:t>
      </w:r>
      <w:proofErr w:type="spellStart"/>
      <w:r>
        <w:rPr>
          <w:sz w:val="28"/>
          <w:szCs w:val="28"/>
        </w:rPr>
        <w:t>С</w:t>
      </w:r>
      <w:r>
        <w:rPr>
          <w:sz w:val="28"/>
          <w:szCs w:val="28"/>
          <w:vertAlign w:val="subscript"/>
        </w:rPr>
        <w:t>пр</w:t>
      </w:r>
      <w:proofErr w:type="spellEnd"/>
      <w:r>
        <w:rPr>
          <w:sz w:val="28"/>
          <w:szCs w:val="28"/>
        </w:rPr>
        <w:t xml:space="preserve"> </w:t>
      </w:r>
      <w:proofErr w:type="spellStart"/>
      <w:r>
        <w:rPr>
          <w:sz w:val="28"/>
          <w:szCs w:val="28"/>
        </w:rPr>
        <w:t>x</w:t>
      </w:r>
      <w:proofErr w:type="spellEnd"/>
      <w:r>
        <w:rPr>
          <w:sz w:val="28"/>
          <w:szCs w:val="28"/>
        </w:rPr>
        <w:t xml:space="preserve"> </w:t>
      </w:r>
      <w:proofErr w:type="spellStart"/>
      <w:r>
        <w:rPr>
          <w:sz w:val="28"/>
          <w:szCs w:val="28"/>
        </w:rPr>
        <w:t>К</w:t>
      </w:r>
      <w:r>
        <w:rPr>
          <w:sz w:val="28"/>
          <w:szCs w:val="28"/>
          <w:vertAlign w:val="subscript"/>
        </w:rPr>
        <w:t>инфл</w:t>
      </w:r>
      <w:proofErr w:type="spellEnd"/>
      <w:r>
        <w:rPr>
          <w:sz w:val="28"/>
          <w:szCs w:val="28"/>
        </w:rPr>
        <w:t xml:space="preserve"> (1)</w:t>
      </w:r>
    </w:p>
    <w:p w:rsidR="00207747" w:rsidRDefault="00207747" w:rsidP="00207747">
      <w:pPr>
        <w:pStyle w:val="ConsPlusNormal"/>
        <w:ind w:firstLine="540"/>
        <w:jc w:val="both"/>
        <w:rPr>
          <w:sz w:val="28"/>
          <w:szCs w:val="28"/>
        </w:rPr>
      </w:pPr>
      <w:r>
        <w:rPr>
          <w:sz w:val="28"/>
          <w:szCs w:val="28"/>
        </w:rPr>
        <w:t>где:</w:t>
      </w:r>
    </w:p>
    <w:p w:rsidR="00207747" w:rsidRDefault="00207747" w:rsidP="00207747">
      <w:pPr>
        <w:pStyle w:val="ConsPlusNormal"/>
        <w:spacing w:before="240"/>
        <w:ind w:firstLine="540"/>
        <w:jc w:val="both"/>
        <w:rPr>
          <w:sz w:val="28"/>
          <w:szCs w:val="28"/>
        </w:rPr>
      </w:pPr>
      <w:proofErr w:type="spellStart"/>
      <w:r>
        <w:rPr>
          <w:sz w:val="28"/>
          <w:szCs w:val="28"/>
        </w:rPr>
        <w:t>Ц</w:t>
      </w:r>
      <w:r>
        <w:rPr>
          <w:sz w:val="28"/>
          <w:szCs w:val="28"/>
          <w:vertAlign w:val="subscript"/>
        </w:rPr>
        <w:t>пр</w:t>
      </w:r>
      <w:proofErr w:type="spellEnd"/>
      <w:r>
        <w:rPr>
          <w:sz w:val="28"/>
          <w:szCs w:val="28"/>
        </w:rPr>
        <w:t xml:space="preserve"> - НМЦК при осуществлении закупок подрядных работ по инженерным изысканиям и (или) по подготовке проектной документации;</w:t>
      </w:r>
    </w:p>
    <w:p w:rsidR="00207747" w:rsidRDefault="00207747" w:rsidP="00207747">
      <w:pPr>
        <w:pStyle w:val="ConsPlusNormal"/>
        <w:spacing w:before="240"/>
        <w:ind w:firstLine="540"/>
        <w:jc w:val="both"/>
        <w:rPr>
          <w:sz w:val="28"/>
          <w:szCs w:val="28"/>
        </w:rPr>
      </w:pPr>
      <w:proofErr w:type="spellStart"/>
      <w:r>
        <w:rPr>
          <w:sz w:val="28"/>
          <w:szCs w:val="28"/>
        </w:rPr>
        <w:t>С</w:t>
      </w:r>
      <w:r>
        <w:rPr>
          <w:sz w:val="28"/>
          <w:szCs w:val="28"/>
          <w:vertAlign w:val="subscript"/>
        </w:rPr>
        <w:t>пр</w:t>
      </w:r>
      <w:proofErr w:type="spellEnd"/>
      <w:r>
        <w:rPr>
          <w:sz w:val="28"/>
          <w:szCs w:val="28"/>
        </w:rPr>
        <w:t xml:space="preserve"> - стоимость подрядных работ по подготовке проектной документации, определенная в соответствии с </w:t>
      </w:r>
      <w:hyperlink r:id="rId10" w:anchor="Par64" w:tooltip="4. НМЦК при осуществлении закупок в сфере градостроительной деятельности (за исключением территориального планирования) определяется заказчиком в соответствии со статьей 22 Федерального закона от 5 апреля 2013 г. N 44-ФЗ &quot;О контрактной системе в сфере зак" w:history="1">
        <w:r>
          <w:rPr>
            <w:rStyle w:val="aa"/>
            <w:color w:val="auto"/>
            <w:sz w:val="28"/>
            <w:szCs w:val="28"/>
            <w:u w:val="none"/>
          </w:rPr>
          <w:t>пунктом 4</w:t>
        </w:r>
      </w:hyperlink>
      <w:r>
        <w:rPr>
          <w:sz w:val="28"/>
          <w:szCs w:val="28"/>
        </w:rPr>
        <w:t xml:space="preserve"> Порядка;</w:t>
      </w:r>
    </w:p>
    <w:p w:rsidR="00207747" w:rsidRDefault="00207747" w:rsidP="00207747">
      <w:pPr>
        <w:pStyle w:val="ConsPlusNormal"/>
        <w:spacing w:before="240"/>
        <w:ind w:firstLine="540"/>
        <w:jc w:val="both"/>
        <w:rPr>
          <w:sz w:val="28"/>
          <w:szCs w:val="28"/>
        </w:rPr>
      </w:pPr>
      <w:proofErr w:type="spellStart"/>
      <w:r>
        <w:rPr>
          <w:sz w:val="28"/>
          <w:szCs w:val="28"/>
        </w:rPr>
        <w:t>К</w:t>
      </w:r>
      <w:r>
        <w:rPr>
          <w:sz w:val="28"/>
          <w:szCs w:val="28"/>
          <w:vertAlign w:val="subscript"/>
        </w:rPr>
        <w:t>инфл</w:t>
      </w:r>
      <w:proofErr w:type="spellEnd"/>
      <w:r>
        <w:rPr>
          <w:sz w:val="28"/>
          <w:szCs w:val="28"/>
        </w:rPr>
        <w:t xml:space="preserve"> - индекс прогнозной инфляции, рассчитываемый как среднее арифметическое между индексами прогнозной инфляции на даты начала и окончания работ.</w:t>
      </w:r>
    </w:p>
    <w:p w:rsidR="00207747" w:rsidRDefault="00207747" w:rsidP="00207747">
      <w:pPr>
        <w:pStyle w:val="ConsPlusNormal"/>
        <w:spacing w:before="240"/>
        <w:ind w:firstLine="540"/>
        <w:jc w:val="both"/>
        <w:rPr>
          <w:sz w:val="28"/>
          <w:szCs w:val="28"/>
        </w:rPr>
      </w:pPr>
      <w:r>
        <w:rPr>
          <w:sz w:val="28"/>
          <w:szCs w:val="28"/>
        </w:rPr>
        <w:t>14. В случае</w:t>
      </w:r>
      <w:proofErr w:type="gramStart"/>
      <w:r>
        <w:rPr>
          <w:sz w:val="28"/>
          <w:szCs w:val="28"/>
        </w:rPr>
        <w:t>,</w:t>
      </w:r>
      <w:proofErr w:type="gramEnd"/>
      <w:r>
        <w:rPr>
          <w:sz w:val="28"/>
          <w:szCs w:val="28"/>
        </w:rPr>
        <w:t xml:space="preserve"> если объектом одной закупки одновременно является несколько видов подрядных проектных и (или) изыскательских работ, определение НМЦК при осуществлении закупок подрядных работ по инженерным изысканиям и (или) по подготовке проектной документации осуществляется с учетом детализации НМЦК по таким видам работ.</w:t>
      </w:r>
    </w:p>
    <w:p w:rsidR="00207747" w:rsidRDefault="00207747" w:rsidP="00207747">
      <w:pPr>
        <w:pStyle w:val="ConsPlusNormal"/>
        <w:spacing w:before="240"/>
        <w:ind w:firstLine="540"/>
        <w:jc w:val="both"/>
        <w:rPr>
          <w:sz w:val="28"/>
          <w:szCs w:val="28"/>
        </w:rPr>
      </w:pPr>
      <w:r>
        <w:rPr>
          <w:sz w:val="28"/>
          <w:szCs w:val="28"/>
        </w:rPr>
        <w:t xml:space="preserve">15. Расчет НМЦК при осуществлении закупок подрядных работ по инженерным изысканиям и (или) по подготовке проектной документации размещается заказчиком в единой информационной системе в сфере закупок вместе с документацией об осуществлении закупки. Рекомендуемый образец оформления такого расчета приведен в </w:t>
      </w:r>
      <w:hyperlink r:id="rId11" w:anchor="Par323" w:tooltip="              Расчет начальной (максимальной) цены контракта" w:history="1">
        <w:r>
          <w:rPr>
            <w:rStyle w:val="aa"/>
            <w:color w:val="auto"/>
            <w:sz w:val="28"/>
            <w:szCs w:val="28"/>
            <w:u w:val="none"/>
          </w:rPr>
          <w:t>Приложении N 2</w:t>
        </w:r>
      </w:hyperlink>
      <w:r>
        <w:rPr>
          <w:sz w:val="28"/>
          <w:szCs w:val="28"/>
        </w:rPr>
        <w:t xml:space="preserve"> к Порядку.</w:t>
      </w:r>
    </w:p>
    <w:p w:rsidR="00207747" w:rsidRDefault="00207747" w:rsidP="00207747">
      <w:pPr>
        <w:pStyle w:val="ConsPlusNormal"/>
        <w:jc w:val="both"/>
        <w:rPr>
          <w:sz w:val="28"/>
          <w:szCs w:val="28"/>
        </w:rPr>
      </w:pPr>
    </w:p>
    <w:p w:rsidR="00207747" w:rsidRDefault="00207747" w:rsidP="00207747">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III. Определение НМЦК при осуществлении закупок услуг по исполнению функций технического заказчика на период строительства, реконструкции, капитального</w:t>
      </w:r>
    </w:p>
    <w:p w:rsidR="00207747" w:rsidRDefault="00207747" w:rsidP="00207747">
      <w:pPr>
        <w:pStyle w:val="ConsPlusTitle"/>
        <w:jc w:val="center"/>
        <w:rPr>
          <w:rFonts w:ascii="Times New Roman" w:hAnsi="Times New Roman" w:cs="Times New Roman"/>
          <w:sz w:val="28"/>
          <w:szCs w:val="28"/>
        </w:rPr>
      </w:pPr>
      <w:r>
        <w:rPr>
          <w:rFonts w:ascii="Times New Roman" w:hAnsi="Times New Roman" w:cs="Times New Roman"/>
          <w:sz w:val="28"/>
          <w:szCs w:val="28"/>
        </w:rPr>
        <w:t>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строительства некапитальных строений и сооружений</w:t>
      </w:r>
    </w:p>
    <w:p w:rsidR="00207747" w:rsidRDefault="00207747" w:rsidP="00207747">
      <w:pPr>
        <w:pStyle w:val="ConsPlusNormal"/>
        <w:jc w:val="both"/>
        <w:rPr>
          <w:sz w:val="28"/>
          <w:szCs w:val="28"/>
        </w:rPr>
      </w:pPr>
    </w:p>
    <w:p w:rsidR="00207747" w:rsidRDefault="00207747" w:rsidP="00207747">
      <w:pPr>
        <w:pStyle w:val="ConsPlusNormal"/>
        <w:ind w:firstLine="540"/>
        <w:jc w:val="both"/>
        <w:rPr>
          <w:sz w:val="28"/>
          <w:szCs w:val="28"/>
        </w:rPr>
      </w:pPr>
      <w:r>
        <w:rPr>
          <w:sz w:val="28"/>
          <w:szCs w:val="28"/>
        </w:rPr>
        <w:t xml:space="preserve">16. </w:t>
      </w:r>
      <w:proofErr w:type="gramStart"/>
      <w:r>
        <w:rPr>
          <w:sz w:val="28"/>
          <w:szCs w:val="28"/>
        </w:rPr>
        <w:t>НМЦК при осуществлении закупок услуг по исполнению функций технического заказчика, в том числе по составлению проекта сметы контракта на период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строительства некапитальных строений и сооружений (далее - НМЦК при осуществлении закупок услуг по исполнению функций технического заказчика), определяется</w:t>
      </w:r>
      <w:proofErr w:type="gramEnd"/>
      <w:r>
        <w:rPr>
          <w:sz w:val="28"/>
          <w:szCs w:val="28"/>
        </w:rPr>
        <w:t>:</w:t>
      </w:r>
    </w:p>
    <w:p w:rsidR="00207747" w:rsidRDefault="00207747" w:rsidP="00207747">
      <w:pPr>
        <w:pStyle w:val="ConsPlusNormal"/>
        <w:spacing w:before="240"/>
        <w:ind w:firstLine="540"/>
        <w:jc w:val="both"/>
        <w:rPr>
          <w:sz w:val="28"/>
          <w:szCs w:val="28"/>
        </w:rPr>
      </w:pPr>
      <w:r>
        <w:rPr>
          <w:sz w:val="28"/>
          <w:szCs w:val="28"/>
        </w:rPr>
        <w:lastRenderedPageBreak/>
        <w:t>а) на основании утвержденной заказчиком в составе проектной документации сметной документации, прошедшей проверку на предмет достоверности определения сметной стоимости по объектам, в случае если в соответствии с частью 2 статьи 8.3 Градостроительного кодекса Российской Федерации сметная стоимость строительства подлежит проверке на предмет достоверности ее определения;</w:t>
      </w:r>
    </w:p>
    <w:p w:rsidR="00207747" w:rsidRDefault="00207747" w:rsidP="00207747">
      <w:pPr>
        <w:pStyle w:val="ConsPlusNormal"/>
        <w:spacing w:before="240"/>
        <w:ind w:firstLine="540"/>
        <w:jc w:val="both"/>
        <w:rPr>
          <w:sz w:val="28"/>
          <w:szCs w:val="28"/>
        </w:rPr>
      </w:pPr>
      <w:r>
        <w:rPr>
          <w:sz w:val="28"/>
          <w:szCs w:val="28"/>
        </w:rPr>
        <w:t>б) на основании утвержденной заказчиком в составе проектной документации сметной документации по объектам, в случае если в соответствии с частью 2 статьи 8.3 Градостроительного кодекса Российской Федерации сметная стоимость строительства не подлежит проверке на предмет достоверности ее определения.</w:t>
      </w:r>
    </w:p>
    <w:p w:rsidR="00207747" w:rsidRDefault="00207747" w:rsidP="00207747">
      <w:pPr>
        <w:pStyle w:val="ConsPlusNormal"/>
        <w:spacing w:before="240"/>
        <w:ind w:firstLine="540"/>
        <w:jc w:val="both"/>
        <w:rPr>
          <w:sz w:val="28"/>
          <w:szCs w:val="28"/>
        </w:rPr>
      </w:pPr>
      <w:r>
        <w:rPr>
          <w:sz w:val="28"/>
          <w:szCs w:val="28"/>
        </w:rPr>
        <w:t xml:space="preserve">17. </w:t>
      </w:r>
      <w:proofErr w:type="gramStart"/>
      <w:r>
        <w:rPr>
          <w:sz w:val="28"/>
          <w:szCs w:val="28"/>
        </w:rPr>
        <w:t>НМЦК при осуществлении закупок услуг по исполнению функций технического заказчика определяется с учетом затрат на работы и услуги, относящиеся к предмету закупки и осуществляемые техническим заказчиком в соответствии с функциями, определенными положениями Градостроительного кодекса Российской Федерации,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 экспертизы проектной документации.</w:t>
      </w:r>
      <w:proofErr w:type="gramEnd"/>
    </w:p>
    <w:p w:rsidR="00207747" w:rsidRDefault="00207747" w:rsidP="00207747">
      <w:pPr>
        <w:pStyle w:val="ConsPlusNormal"/>
        <w:spacing w:before="240"/>
        <w:ind w:firstLine="540"/>
        <w:jc w:val="both"/>
        <w:rPr>
          <w:sz w:val="28"/>
          <w:szCs w:val="28"/>
        </w:rPr>
      </w:pPr>
      <w:r>
        <w:rPr>
          <w:sz w:val="28"/>
          <w:szCs w:val="28"/>
        </w:rPr>
        <w:t>Размер затрат, связанных с выполнением функций технического заказчика, определяется с применением сметных нормативов, сведения о которых содержатся в федеральном реестре сметных нормативов.</w:t>
      </w:r>
    </w:p>
    <w:p w:rsidR="00207747" w:rsidRDefault="00207747" w:rsidP="00207747">
      <w:pPr>
        <w:pStyle w:val="ConsPlusNormal"/>
        <w:spacing w:before="240"/>
        <w:ind w:firstLine="540"/>
        <w:jc w:val="both"/>
        <w:rPr>
          <w:sz w:val="28"/>
          <w:szCs w:val="28"/>
        </w:rPr>
      </w:pPr>
      <w:r>
        <w:rPr>
          <w:sz w:val="28"/>
          <w:szCs w:val="28"/>
        </w:rPr>
        <w:t>Размер затрат на проведение строительного контроля определяется в соответствии с нормативами, установленными постановлением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07747" w:rsidRDefault="00207747" w:rsidP="00207747">
      <w:pPr>
        <w:pStyle w:val="ConsPlusNormal"/>
        <w:spacing w:before="240"/>
        <w:ind w:firstLine="540"/>
        <w:jc w:val="both"/>
        <w:rPr>
          <w:sz w:val="28"/>
          <w:szCs w:val="28"/>
        </w:rPr>
      </w:pPr>
      <w:r>
        <w:rPr>
          <w:sz w:val="28"/>
          <w:szCs w:val="28"/>
        </w:rPr>
        <w:t>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rsidR="00207747" w:rsidRDefault="00207747" w:rsidP="00207747">
      <w:pPr>
        <w:pStyle w:val="ConsPlusNormal"/>
        <w:spacing w:before="240"/>
        <w:ind w:firstLine="540"/>
        <w:jc w:val="both"/>
        <w:rPr>
          <w:sz w:val="28"/>
          <w:szCs w:val="28"/>
        </w:rPr>
      </w:pPr>
      <w:r>
        <w:rPr>
          <w:sz w:val="28"/>
          <w:szCs w:val="28"/>
        </w:rPr>
        <w:t>18. НМЦК при осуществлении закупок услуг по исполнению функций технического заказчика определяется в следующей последовательности:</w:t>
      </w:r>
    </w:p>
    <w:p w:rsidR="00207747" w:rsidRDefault="00207747" w:rsidP="00207747">
      <w:pPr>
        <w:pStyle w:val="ConsPlusNormal"/>
        <w:spacing w:before="240"/>
        <w:ind w:firstLine="540"/>
        <w:jc w:val="both"/>
        <w:rPr>
          <w:sz w:val="28"/>
          <w:szCs w:val="28"/>
        </w:rPr>
      </w:pPr>
      <w:r>
        <w:rPr>
          <w:sz w:val="28"/>
          <w:szCs w:val="28"/>
        </w:rPr>
        <w:t>а) производится пересчет сметной стоимости работ и услуг, осуществляемых техническим заказчиком, из уровня цен на дату утверждения проектной документации в текущий уровень цен на дату определения НМЦК при осуществлении закупок услуг по исполнению функций технического заказчика с применением индексов фактической инфляции за соответствующий период;</w:t>
      </w:r>
    </w:p>
    <w:p w:rsidR="00207747" w:rsidRDefault="00207747" w:rsidP="00207747">
      <w:pPr>
        <w:pStyle w:val="ConsPlusNormal"/>
        <w:spacing w:before="240"/>
        <w:ind w:firstLine="540"/>
        <w:jc w:val="both"/>
        <w:rPr>
          <w:sz w:val="28"/>
          <w:szCs w:val="28"/>
        </w:rPr>
      </w:pPr>
      <w:r>
        <w:rPr>
          <w:sz w:val="28"/>
          <w:szCs w:val="28"/>
        </w:rPr>
        <w:lastRenderedPageBreak/>
        <w:t xml:space="preserve">б) показатели сметной стоимости работ и услуг, осуществляемых техническим заказчиком в текущем уровне цен, умножаются на индекс прогнозной </w:t>
      </w:r>
      <w:proofErr w:type="gramStart"/>
      <w:r>
        <w:rPr>
          <w:sz w:val="28"/>
          <w:szCs w:val="28"/>
        </w:rPr>
        <w:t>инфляции</w:t>
      </w:r>
      <w:proofErr w:type="gramEnd"/>
      <w:r>
        <w:rPr>
          <w:sz w:val="28"/>
          <w:szCs w:val="28"/>
        </w:rPr>
        <w:t xml:space="preserve"> на период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строительства некапитальных строений и сооружений.</w:t>
      </w:r>
    </w:p>
    <w:p w:rsidR="00207747" w:rsidRDefault="00207747" w:rsidP="00207747">
      <w:pPr>
        <w:pStyle w:val="ConsPlusNormal"/>
        <w:spacing w:before="240"/>
        <w:ind w:firstLine="540"/>
        <w:jc w:val="both"/>
        <w:rPr>
          <w:sz w:val="28"/>
          <w:szCs w:val="28"/>
        </w:rPr>
      </w:pPr>
      <w:r>
        <w:rPr>
          <w:sz w:val="28"/>
          <w:szCs w:val="28"/>
        </w:rPr>
        <w:t>Индекс прогнозной инфляции на период оказания услуг (выполнения работ) рассчитывается как среднее арифметическое между индексами прогнозной инфляции на дату начала и дату окончания оказания услуг (работ), определенных с учетом срока оказания услуг (выполнения работ) в соответствии с проектной документацией.</w:t>
      </w:r>
    </w:p>
    <w:p w:rsidR="00207747" w:rsidRDefault="00207747" w:rsidP="00207747">
      <w:pPr>
        <w:pStyle w:val="ConsPlusNormal"/>
        <w:spacing w:before="240"/>
        <w:ind w:firstLine="540"/>
        <w:jc w:val="both"/>
        <w:rPr>
          <w:sz w:val="28"/>
          <w:szCs w:val="28"/>
        </w:rPr>
      </w:pPr>
      <w:r>
        <w:rPr>
          <w:sz w:val="28"/>
          <w:szCs w:val="28"/>
        </w:rPr>
        <w:t xml:space="preserve">19. Расчет НМЦК при осуществлении закупок услуг по исполнению функций технического заказчика размещается в единой информационной системе в сфере закупок вместе с документацией об осуществлении закупки. Рекомендуемый образец такого расчета приведен в </w:t>
      </w:r>
      <w:hyperlink r:id="rId12" w:anchor="Par423" w:tooltip="              Расчет начальной (максимальной) цены контракта" w:history="1">
        <w:r>
          <w:rPr>
            <w:rStyle w:val="aa"/>
            <w:color w:val="auto"/>
            <w:sz w:val="28"/>
            <w:szCs w:val="28"/>
            <w:u w:val="none"/>
          </w:rPr>
          <w:t>Приложении N 3</w:t>
        </w:r>
      </w:hyperlink>
      <w:r>
        <w:rPr>
          <w:sz w:val="28"/>
          <w:szCs w:val="28"/>
        </w:rPr>
        <w:t xml:space="preserve"> к Порядку.</w:t>
      </w:r>
    </w:p>
    <w:p w:rsidR="00207747" w:rsidRDefault="00207747" w:rsidP="00207747">
      <w:pPr>
        <w:pStyle w:val="ConsPlusNormal"/>
        <w:jc w:val="both"/>
        <w:rPr>
          <w:sz w:val="28"/>
          <w:szCs w:val="28"/>
        </w:rPr>
      </w:pPr>
    </w:p>
    <w:p w:rsidR="00207747" w:rsidRDefault="00207747" w:rsidP="00207747">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IV. Определение НМЦК при осуществлении закупок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w:t>
      </w:r>
    </w:p>
    <w:p w:rsidR="00207747" w:rsidRDefault="00207747" w:rsidP="00207747">
      <w:pPr>
        <w:pStyle w:val="ConsPlusNormal"/>
        <w:jc w:val="both"/>
        <w:rPr>
          <w:sz w:val="28"/>
          <w:szCs w:val="28"/>
        </w:rPr>
      </w:pPr>
    </w:p>
    <w:p w:rsidR="00207747" w:rsidRDefault="00207747" w:rsidP="00207747">
      <w:pPr>
        <w:pStyle w:val="ConsPlusNormal"/>
        <w:ind w:firstLine="540"/>
        <w:jc w:val="both"/>
        <w:rPr>
          <w:sz w:val="28"/>
          <w:szCs w:val="28"/>
        </w:rPr>
      </w:pPr>
      <w:r>
        <w:rPr>
          <w:sz w:val="28"/>
          <w:szCs w:val="28"/>
        </w:rPr>
        <w:t>20. НМЦК при осуществлении закупок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w:t>
      </w:r>
    </w:p>
    <w:p w:rsidR="00207747" w:rsidRDefault="00207747" w:rsidP="00207747">
      <w:pPr>
        <w:pStyle w:val="ConsPlusNormal"/>
        <w:spacing w:before="240"/>
        <w:ind w:firstLine="540"/>
        <w:jc w:val="both"/>
        <w:rPr>
          <w:sz w:val="28"/>
          <w:szCs w:val="28"/>
        </w:rPr>
      </w:pPr>
      <w:r>
        <w:rPr>
          <w:sz w:val="28"/>
          <w:szCs w:val="28"/>
        </w:rPr>
        <w:t>а) на основании утвержденной заказчиком в составе проектной документации сметной документации, прошедшей проверку на предмет достоверности определения сметной стоимости по объектам, в случае если в соответствии с частью 2 статьи 8.3 Градостроительного кодекса Российской Федерации сметная стоимость строительства подлежит проверке на предмет достоверности ее определения;</w:t>
      </w:r>
    </w:p>
    <w:p w:rsidR="00207747" w:rsidRDefault="00207747" w:rsidP="00207747">
      <w:pPr>
        <w:pStyle w:val="ConsPlusNormal"/>
        <w:spacing w:before="240"/>
        <w:ind w:firstLine="540"/>
        <w:jc w:val="both"/>
        <w:rPr>
          <w:sz w:val="28"/>
          <w:szCs w:val="28"/>
        </w:rPr>
      </w:pPr>
      <w:r>
        <w:rPr>
          <w:sz w:val="28"/>
          <w:szCs w:val="28"/>
        </w:rPr>
        <w:t>б) на основании утвержденной заказчиком в составе проектной документации сметной документации по объектам, в случае если в соответствии с частью 2 статьи 8.3 Градостроительного кодекса Российской Федерации сметная стоимость строительства не подлежит проверке на предмет достоверности ее определения.</w:t>
      </w:r>
    </w:p>
    <w:p w:rsidR="00207747" w:rsidRDefault="00207747" w:rsidP="00207747">
      <w:pPr>
        <w:pStyle w:val="ConsPlusNormal"/>
        <w:spacing w:before="240"/>
        <w:ind w:firstLine="540"/>
        <w:jc w:val="both"/>
        <w:rPr>
          <w:sz w:val="28"/>
          <w:szCs w:val="28"/>
        </w:rPr>
      </w:pPr>
      <w:r>
        <w:rPr>
          <w:sz w:val="28"/>
          <w:szCs w:val="28"/>
        </w:rPr>
        <w:lastRenderedPageBreak/>
        <w:t xml:space="preserve">21. </w:t>
      </w:r>
      <w:proofErr w:type="gramStart"/>
      <w:r>
        <w:rPr>
          <w:sz w:val="28"/>
          <w:szCs w:val="28"/>
        </w:rPr>
        <w:t>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с учетом затрат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w:t>
      </w:r>
      <w:proofErr w:type="gramEnd"/>
      <w:r>
        <w:rPr>
          <w:sz w:val="28"/>
          <w:szCs w:val="28"/>
        </w:rPr>
        <w:t xml:space="preserve"> экспертизы проектной документации.</w:t>
      </w:r>
    </w:p>
    <w:p w:rsidR="00207747" w:rsidRDefault="00207747" w:rsidP="00207747">
      <w:pPr>
        <w:pStyle w:val="ConsPlusNormal"/>
        <w:spacing w:before="240"/>
        <w:ind w:firstLine="540"/>
        <w:jc w:val="both"/>
        <w:rPr>
          <w:sz w:val="28"/>
          <w:szCs w:val="28"/>
        </w:rPr>
      </w:pPr>
      <w:r>
        <w:rPr>
          <w:sz w:val="28"/>
          <w:szCs w:val="28"/>
        </w:rPr>
        <w:t>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rsidR="00207747" w:rsidRDefault="00207747" w:rsidP="00207747">
      <w:pPr>
        <w:pStyle w:val="ConsPlusNormal"/>
        <w:spacing w:before="240"/>
        <w:ind w:firstLine="540"/>
        <w:jc w:val="both"/>
        <w:rPr>
          <w:sz w:val="28"/>
          <w:szCs w:val="28"/>
        </w:rPr>
      </w:pPr>
      <w:r>
        <w:rPr>
          <w:sz w:val="28"/>
          <w:szCs w:val="28"/>
        </w:rPr>
        <w:t>22.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в следующем порядке:</w:t>
      </w:r>
    </w:p>
    <w:p w:rsidR="00207747" w:rsidRDefault="00207747" w:rsidP="00207747">
      <w:pPr>
        <w:pStyle w:val="ConsPlusNormal"/>
        <w:spacing w:before="240"/>
        <w:ind w:firstLine="540"/>
        <w:jc w:val="both"/>
        <w:rPr>
          <w:sz w:val="28"/>
          <w:szCs w:val="28"/>
        </w:rPr>
      </w:pPr>
      <w:r>
        <w:rPr>
          <w:sz w:val="28"/>
          <w:szCs w:val="28"/>
        </w:rPr>
        <w:t>а) производится пересчет сметной стоимости подрядных работ из уровня цен на дату утверждения проектной документации в текущий уровень цен на дату определения НМЦК на выполнение подрядных работ с применением индексов фактической инфляции за соответствующий период;</w:t>
      </w:r>
    </w:p>
    <w:p w:rsidR="00207747" w:rsidRDefault="00207747" w:rsidP="00207747">
      <w:pPr>
        <w:pStyle w:val="ConsPlusNormal"/>
        <w:spacing w:before="240"/>
        <w:ind w:firstLine="540"/>
        <w:jc w:val="both"/>
        <w:rPr>
          <w:sz w:val="28"/>
          <w:szCs w:val="28"/>
        </w:rPr>
      </w:pPr>
      <w:r>
        <w:rPr>
          <w:sz w:val="28"/>
          <w:szCs w:val="28"/>
        </w:rPr>
        <w:t xml:space="preserve">б) показатели сметной стоимости подрядных работ по главам сводного сметного расчета стоимости строительства в текущем уровне цен умножаются на индекс прогнозной </w:t>
      </w:r>
      <w:proofErr w:type="gramStart"/>
      <w:r>
        <w:rPr>
          <w:sz w:val="28"/>
          <w:szCs w:val="28"/>
        </w:rPr>
        <w:t>инфляции</w:t>
      </w:r>
      <w:proofErr w:type="gramEnd"/>
      <w:r>
        <w:rPr>
          <w:sz w:val="28"/>
          <w:szCs w:val="28"/>
        </w:rPr>
        <w:t xml:space="preserve"> на период строительства. Индекс прогнозной инфляции на период строительства рассчитывается как среднее арифметическое между индексами прогнозной инфляции на даты начала и окончания работ с учетом срока выполнения работ в соответствии с проектной документацией.</w:t>
      </w:r>
    </w:p>
    <w:p w:rsidR="00207747" w:rsidRDefault="00207747" w:rsidP="00207747">
      <w:pPr>
        <w:pStyle w:val="ConsPlusNormal"/>
        <w:spacing w:before="240"/>
        <w:ind w:firstLine="540"/>
        <w:jc w:val="both"/>
        <w:rPr>
          <w:sz w:val="28"/>
          <w:szCs w:val="28"/>
        </w:rPr>
      </w:pPr>
      <w:r>
        <w:rPr>
          <w:sz w:val="28"/>
          <w:szCs w:val="28"/>
        </w:rPr>
        <w:t xml:space="preserve">23. </w:t>
      </w:r>
      <w:proofErr w:type="gramStart"/>
      <w:r>
        <w:rPr>
          <w:sz w:val="28"/>
          <w:szCs w:val="28"/>
        </w:rPr>
        <w:t>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срок проведения которых переходит на второй и (или) последующие годы строительства, определяется с учетом установленных контрактом сроков строительства по формуле (2):</w:t>
      </w:r>
      <w:proofErr w:type="gramEnd"/>
    </w:p>
    <w:p w:rsidR="00207747" w:rsidRDefault="00207747" w:rsidP="00207747">
      <w:pPr>
        <w:pStyle w:val="ConsPlusNormal"/>
        <w:jc w:val="both"/>
        <w:rPr>
          <w:sz w:val="28"/>
          <w:szCs w:val="28"/>
        </w:rPr>
      </w:pPr>
    </w:p>
    <w:p w:rsidR="00207747" w:rsidRDefault="00207747" w:rsidP="00207747">
      <w:pPr>
        <w:pStyle w:val="ConsPlusNormal"/>
        <w:jc w:val="center"/>
        <w:rPr>
          <w:sz w:val="28"/>
          <w:szCs w:val="28"/>
        </w:rPr>
      </w:pPr>
      <w:proofErr w:type="spellStart"/>
      <w:r>
        <w:rPr>
          <w:sz w:val="28"/>
          <w:szCs w:val="28"/>
        </w:rPr>
        <w:t>Ц</w:t>
      </w:r>
      <w:r>
        <w:rPr>
          <w:sz w:val="28"/>
          <w:szCs w:val="28"/>
          <w:vertAlign w:val="subscript"/>
        </w:rPr>
        <w:t>п</w:t>
      </w:r>
      <w:proofErr w:type="spellEnd"/>
      <w:proofErr w:type="gramStart"/>
      <w:r>
        <w:rPr>
          <w:sz w:val="28"/>
          <w:szCs w:val="28"/>
        </w:rPr>
        <w:t xml:space="preserve"> = С</w:t>
      </w:r>
      <w:proofErr w:type="gramEnd"/>
      <w:r>
        <w:rPr>
          <w:sz w:val="28"/>
          <w:szCs w:val="28"/>
        </w:rPr>
        <w:t xml:space="preserve"> </w:t>
      </w:r>
      <w:proofErr w:type="spellStart"/>
      <w:r>
        <w:rPr>
          <w:sz w:val="28"/>
          <w:szCs w:val="28"/>
        </w:rPr>
        <w:t>x</w:t>
      </w:r>
      <w:proofErr w:type="spellEnd"/>
      <w:r>
        <w:rPr>
          <w:sz w:val="28"/>
          <w:szCs w:val="28"/>
        </w:rPr>
        <w:t xml:space="preserve"> </w:t>
      </w:r>
      <w:proofErr w:type="spellStart"/>
      <w:r>
        <w:rPr>
          <w:sz w:val="28"/>
          <w:szCs w:val="28"/>
        </w:rPr>
        <w:t>К</w:t>
      </w:r>
      <w:r>
        <w:rPr>
          <w:sz w:val="28"/>
          <w:szCs w:val="28"/>
          <w:vertAlign w:val="subscript"/>
        </w:rPr>
        <w:t>инфл</w:t>
      </w:r>
      <w:proofErr w:type="spellEnd"/>
      <w:r>
        <w:rPr>
          <w:sz w:val="28"/>
          <w:szCs w:val="28"/>
        </w:rPr>
        <w:t>, (2)</w:t>
      </w:r>
    </w:p>
    <w:p w:rsidR="00207747" w:rsidRDefault="00207747" w:rsidP="00207747">
      <w:pPr>
        <w:pStyle w:val="ConsPlusNormal"/>
        <w:ind w:firstLine="540"/>
        <w:jc w:val="both"/>
        <w:rPr>
          <w:sz w:val="28"/>
          <w:szCs w:val="28"/>
        </w:rPr>
      </w:pPr>
      <w:r>
        <w:rPr>
          <w:sz w:val="28"/>
          <w:szCs w:val="28"/>
        </w:rPr>
        <w:t>где</w:t>
      </w:r>
    </w:p>
    <w:p w:rsidR="00207747" w:rsidRDefault="00207747" w:rsidP="00207747">
      <w:pPr>
        <w:pStyle w:val="ConsPlusNormal"/>
        <w:spacing w:before="240"/>
        <w:ind w:firstLine="540"/>
        <w:jc w:val="both"/>
        <w:rPr>
          <w:sz w:val="28"/>
          <w:szCs w:val="28"/>
        </w:rPr>
      </w:pPr>
      <w:proofErr w:type="spellStart"/>
      <w:r>
        <w:rPr>
          <w:sz w:val="28"/>
          <w:szCs w:val="28"/>
        </w:rPr>
        <w:lastRenderedPageBreak/>
        <w:t>Ц</w:t>
      </w:r>
      <w:r>
        <w:rPr>
          <w:sz w:val="28"/>
          <w:szCs w:val="28"/>
          <w:vertAlign w:val="subscript"/>
        </w:rPr>
        <w:t>п</w:t>
      </w:r>
      <w:proofErr w:type="spellEnd"/>
      <w:r>
        <w:rPr>
          <w:sz w:val="28"/>
          <w:szCs w:val="28"/>
        </w:rPr>
        <w:t xml:space="preserve"> -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w:t>
      </w:r>
    </w:p>
    <w:p w:rsidR="00207747" w:rsidRDefault="00207747" w:rsidP="00207747">
      <w:pPr>
        <w:pStyle w:val="ConsPlusNormal"/>
        <w:spacing w:before="240"/>
        <w:ind w:firstLine="540"/>
        <w:jc w:val="both"/>
        <w:rPr>
          <w:sz w:val="28"/>
          <w:szCs w:val="28"/>
        </w:rPr>
      </w:pPr>
      <w:proofErr w:type="gramStart"/>
      <w:r>
        <w:rPr>
          <w:sz w:val="28"/>
          <w:szCs w:val="28"/>
        </w:rPr>
        <w:t>С</w:t>
      </w:r>
      <w:proofErr w:type="gramEnd"/>
      <w:r>
        <w:rPr>
          <w:sz w:val="28"/>
          <w:szCs w:val="28"/>
        </w:rPr>
        <w:t xml:space="preserve"> - сметная стоимость подрядных работ, подлежащих выполнению подрядчиком;</w:t>
      </w:r>
    </w:p>
    <w:p w:rsidR="00207747" w:rsidRDefault="00207747" w:rsidP="00207747">
      <w:pPr>
        <w:pStyle w:val="ConsPlusNormal"/>
        <w:spacing w:before="240"/>
        <w:ind w:firstLine="540"/>
        <w:jc w:val="both"/>
        <w:rPr>
          <w:sz w:val="28"/>
          <w:szCs w:val="28"/>
        </w:rPr>
      </w:pPr>
      <w:proofErr w:type="spellStart"/>
      <w:r>
        <w:rPr>
          <w:sz w:val="28"/>
          <w:szCs w:val="28"/>
        </w:rPr>
        <w:t>К</w:t>
      </w:r>
      <w:r>
        <w:rPr>
          <w:sz w:val="28"/>
          <w:szCs w:val="28"/>
          <w:vertAlign w:val="subscript"/>
        </w:rPr>
        <w:t>инфл</w:t>
      </w:r>
      <w:proofErr w:type="spellEnd"/>
      <w:r>
        <w:rPr>
          <w:sz w:val="28"/>
          <w:szCs w:val="28"/>
        </w:rPr>
        <w:t xml:space="preserve"> = Д</w:t>
      </w:r>
      <w:proofErr w:type="gramStart"/>
      <w:r>
        <w:rPr>
          <w:sz w:val="28"/>
          <w:szCs w:val="28"/>
          <w:vertAlign w:val="subscript"/>
        </w:rPr>
        <w:t>1</w:t>
      </w:r>
      <w:proofErr w:type="gramEnd"/>
      <w:r>
        <w:rPr>
          <w:sz w:val="28"/>
          <w:szCs w:val="28"/>
        </w:rPr>
        <w:t xml:space="preserve"> </w:t>
      </w:r>
      <w:proofErr w:type="spellStart"/>
      <w:r>
        <w:rPr>
          <w:sz w:val="28"/>
          <w:szCs w:val="28"/>
        </w:rPr>
        <w:t>x</w:t>
      </w:r>
      <w:proofErr w:type="spellEnd"/>
      <w:r>
        <w:rPr>
          <w:sz w:val="28"/>
          <w:szCs w:val="28"/>
        </w:rPr>
        <w:t xml:space="preserve"> К</w:t>
      </w:r>
      <w:r>
        <w:rPr>
          <w:sz w:val="28"/>
          <w:szCs w:val="28"/>
          <w:vertAlign w:val="subscript"/>
        </w:rPr>
        <w:t>1</w:t>
      </w:r>
      <w:r>
        <w:rPr>
          <w:sz w:val="28"/>
          <w:szCs w:val="28"/>
        </w:rPr>
        <w:t xml:space="preserve"> + Д</w:t>
      </w:r>
      <w:r>
        <w:rPr>
          <w:sz w:val="28"/>
          <w:szCs w:val="28"/>
          <w:vertAlign w:val="subscript"/>
        </w:rPr>
        <w:t>2</w:t>
      </w:r>
      <w:r>
        <w:rPr>
          <w:sz w:val="28"/>
          <w:szCs w:val="28"/>
        </w:rPr>
        <w:t xml:space="preserve"> </w:t>
      </w:r>
      <w:proofErr w:type="spellStart"/>
      <w:r>
        <w:rPr>
          <w:sz w:val="28"/>
          <w:szCs w:val="28"/>
        </w:rPr>
        <w:t>x</w:t>
      </w:r>
      <w:proofErr w:type="spellEnd"/>
      <w:r>
        <w:rPr>
          <w:sz w:val="28"/>
          <w:szCs w:val="28"/>
        </w:rPr>
        <w:t xml:space="preserve"> К</w:t>
      </w:r>
      <w:r>
        <w:rPr>
          <w:sz w:val="28"/>
          <w:szCs w:val="28"/>
          <w:vertAlign w:val="subscript"/>
        </w:rPr>
        <w:t>2</w:t>
      </w:r>
      <w:r>
        <w:rPr>
          <w:sz w:val="28"/>
          <w:szCs w:val="28"/>
        </w:rPr>
        <w:t xml:space="preserve"> + ... + </w:t>
      </w:r>
      <w:proofErr w:type="spellStart"/>
      <w:r>
        <w:rPr>
          <w:sz w:val="28"/>
          <w:szCs w:val="28"/>
        </w:rPr>
        <w:t>Д</w:t>
      </w:r>
      <w:proofErr w:type="gramStart"/>
      <w:r>
        <w:rPr>
          <w:sz w:val="28"/>
          <w:szCs w:val="28"/>
          <w:vertAlign w:val="subscript"/>
        </w:rPr>
        <w:t>i</w:t>
      </w:r>
      <w:proofErr w:type="spellEnd"/>
      <w:proofErr w:type="gramEnd"/>
      <w:r>
        <w:rPr>
          <w:sz w:val="28"/>
          <w:szCs w:val="28"/>
        </w:rPr>
        <w:t xml:space="preserve"> </w:t>
      </w:r>
      <w:proofErr w:type="spellStart"/>
      <w:r>
        <w:rPr>
          <w:sz w:val="28"/>
          <w:szCs w:val="28"/>
        </w:rPr>
        <w:t>x</w:t>
      </w:r>
      <w:proofErr w:type="spellEnd"/>
      <w:r>
        <w:rPr>
          <w:sz w:val="28"/>
          <w:szCs w:val="28"/>
        </w:rPr>
        <w:t xml:space="preserve"> </w:t>
      </w:r>
      <w:proofErr w:type="spellStart"/>
      <w:r>
        <w:rPr>
          <w:sz w:val="28"/>
          <w:szCs w:val="28"/>
        </w:rPr>
        <w:t>К</w:t>
      </w:r>
      <w:r>
        <w:rPr>
          <w:sz w:val="28"/>
          <w:szCs w:val="28"/>
          <w:vertAlign w:val="subscript"/>
        </w:rPr>
        <w:t>i</w:t>
      </w:r>
      <w:proofErr w:type="spellEnd"/>
      <w:r>
        <w:rPr>
          <w:sz w:val="28"/>
          <w:szCs w:val="28"/>
        </w:rPr>
        <w:t>, где</w:t>
      </w:r>
    </w:p>
    <w:p w:rsidR="00207747" w:rsidRDefault="00207747" w:rsidP="00207747">
      <w:pPr>
        <w:pStyle w:val="ConsPlusNormal"/>
        <w:spacing w:before="240"/>
        <w:ind w:firstLine="540"/>
        <w:jc w:val="both"/>
        <w:rPr>
          <w:sz w:val="28"/>
          <w:szCs w:val="28"/>
        </w:rPr>
      </w:pPr>
      <w:r>
        <w:rPr>
          <w:sz w:val="28"/>
          <w:szCs w:val="28"/>
        </w:rPr>
        <w:t>Д</w:t>
      </w:r>
      <w:proofErr w:type="gramStart"/>
      <w:r>
        <w:rPr>
          <w:sz w:val="28"/>
          <w:szCs w:val="28"/>
          <w:vertAlign w:val="subscript"/>
        </w:rPr>
        <w:t>1</w:t>
      </w:r>
      <w:proofErr w:type="gramEnd"/>
      <w:r>
        <w:rPr>
          <w:sz w:val="28"/>
          <w:szCs w:val="28"/>
        </w:rPr>
        <w:t>, Д</w:t>
      </w:r>
      <w:r>
        <w:rPr>
          <w:sz w:val="28"/>
          <w:szCs w:val="28"/>
          <w:vertAlign w:val="subscript"/>
        </w:rPr>
        <w:t>2</w:t>
      </w:r>
      <w:r>
        <w:rPr>
          <w:sz w:val="28"/>
          <w:szCs w:val="28"/>
        </w:rPr>
        <w:t xml:space="preserve">, </w:t>
      </w:r>
      <w:proofErr w:type="spellStart"/>
      <w:r>
        <w:rPr>
          <w:sz w:val="28"/>
          <w:szCs w:val="28"/>
        </w:rPr>
        <w:t>Д</w:t>
      </w:r>
      <w:r>
        <w:rPr>
          <w:sz w:val="28"/>
          <w:szCs w:val="28"/>
          <w:vertAlign w:val="subscript"/>
        </w:rPr>
        <w:t>i</w:t>
      </w:r>
      <w:proofErr w:type="spellEnd"/>
      <w:r>
        <w:rPr>
          <w:sz w:val="28"/>
          <w:szCs w:val="28"/>
        </w:rPr>
        <w:t xml:space="preserve"> - доля сметной стоимости работ, подлежащих выполнению подрядчиком соответственно в 1-й, 2-й, 3-й, </w:t>
      </w:r>
      <w:proofErr w:type="spellStart"/>
      <w:r>
        <w:rPr>
          <w:sz w:val="28"/>
          <w:szCs w:val="28"/>
        </w:rPr>
        <w:t>i-ый</w:t>
      </w:r>
      <w:proofErr w:type="spellEnd"/>
      <w:r>
        <w:rPr>
          <w:sz w:val="28"/>
          <w:szCs w:val="28"/>
        </w:rPr>
        <w:t xml:space="preserve"> годы строительства объекта;</w:t>
      </w:r>
    </w:p>
    <w:p w:rsidR="00207747" w:rsidRDefault="00207747" w:rsidP="00207747">
      <w:pPr>
        <w:pStyle w:val="ConsPlusNormal"/>
        <w:spacing w:before="240"/>
        <w:ind w:firstLine="540"/>
        <w:jc w:val="both"/>
        <w:rPr>
          <w:sz w:val="28"/>
          <w:szCs w:val="28"/>
        </w:rPr>
      </w:pPr>
      <w:proofErr w:type="spellStart"/>
      <w:r>
        <w:rPr>
          <w:sz w:val="28"/>
          <w:szCs w:val="28"/>
        </w:rPr>
        <w:t>i</w:t>
      </w:r>
      <w:proofErr w:type="spellEnd"/>
      <w:r>
        <w:rPr>
          <w:sz w:val="28"/>
          <w:szCs w:val="28"/>
        </w:rPr>
        <w:t xml:space="preserve"> - год завершения строительства объекта;</w:t>
      </w:r>
    </w:p>
    <w:p w:rsidR="00207747" w:rsidRDefault="00207747" w:rsidP="00207747">
      <w:pPr>
        <w:pStyle w:val="ConsPlusNormal"/>
        <w:spacing w:before="240"/>
        <w:ind w:firstLine="540"/>
        <w:jc w:val="both"/>
        <w:rPr>
          <w:sz w:val="28"/>
          <w:szCs w:val="28"/>
        </w:rPr>
      </w:pPr>
      <w:r>
        <w:rPr>
          <w:sz w:val="28"/>
          <w:szCs w:val="28"/>
        </w:rPr>
        <w:t>К</w:t>
      </w:r>
      <w:proofErr w:type="gramStart"/>
      <w:r>
        <w:rPr>
          <w:sz w:val="28"/>
          <w:szCs w:val="28"/>
          <w:vertAlign w:val="subscript"/>
        </w:rPr>
        <w:t>1</w:t>
      </w:r>
      <w:proofErr w:type="gramEnd"/>
      <w:r>
        <w:rPr>
          <w:sz w:val="28"/>
          <w:szCs w:val="28"/>
        </w:rPr>
        <w:t xml:space="preserve"> - индекс прогнозной инфляции за первый год строительства объекта,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w:t>
      </w:r>
    </w:p>
    <w:p w:rsidR="00207747" w:rsidRDefault="00207747" w:rsidP="00207747">
      <w:pPr>
        <w:pStyle w:val="ConsPlusNormal"/>
        <w:spacing w:before="240"/>
        <w:ind w:firstLine="540"/>
        <w:jc w:val="both"/>
        <w:rPr>
          <w:sz w:val="28"/>
          <w:szCs w:val="28"/>
        </w:rPr>
      </w:pPr>
      <w:r>
        <w:rPr>
          <w:sz w:val="28"/>
          <w:szCs w:val="28"/>
        </w:rPr>
        <w:t>К</w:t>
      </w:r>
      <w:proofErr w:type="gramStart"/>
      <w:r>
        <w:rPr>
          <w:sz w:val="28"/>
          <w:szCs w:val="28"/>
          <w:vertAlign w:val="subscript"/>
        </w:rPr>
        <w:t>2</w:t>
      </w:r>
      <w:proofErr w:type="gramEnd"/>
      <w:r>
        <w:rPr>
          <w:sz w:val="28"/>
          <w:szCs w:val="28"/>
        </w:rPr>
        <w:t xml:space="preserve"> - индекс прогнозной инфляции, учитывающий инфляцию за первый и второй годы строительства объекта. Рассчитывается как произведение индекса прогнозной инфляции, устанавливаемого нарастающим итогом на декабрь первого года строительства объекта, и индекса прогнозной инфляции на второй год строительства объекта,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w:t>
      </w:r>
    </w:p>
    <w:p w:rsidR="00207747" w:rsidRDefault="00207747" w:rsidP="00207747">
      <w:pPr>
        <w:pStyle w:val="ConsPlusNormal"/>
        <w:spacing w:before="240"/>
        <w:ind w:firstLine="540"/>
        <w:jc w:val="both"/>
        <w:rPr>
          <w:sz w:val="28"/>
          <w:szCs w:val="28"/>
        </w:rPr>
      </w:pPr>
      <w:proofErr w:type="spellStart"/>
      <w:r>
        <w:rPr>
          <w:sz w:val="28"/>
          <w:szCs w:val="28"/>
        </w:rPr>
        <w:t>К</w:t>
      </w:r>
      <w:proofErr w:type="gramStart"/>
      <w:r>
        <w:rPr>
          <w:sz w:val="28"/>
          <w:szCs w:val="28"/>
          <w:vertAlign w:val="subscript"/>
        </w:rPr>
        <w:t>i</w:t>
      </w:r>
      <w:proofErr w:type="spellEnd"/>
      <w:proofErr w:type="gramEnd"/>
      <w:r>
        <w:rPr>
          <w:sz w:val="28"/>
          <w:szCs w:val="28"/>
        </w:rPr>
        <w:t xml:space="preserve"> - индекс прогнозной инфляции, учитывающий инфляцию за весь период строительства объекта. </w:t>
      </w:r>
      <w:proofErr w:type="gramStart"/>
      <w:r>
        <w:rPr>
          <w:sz w:val="28"/>
          <w:szCs w:val="28"/>
        </w:rPr>
        <w:t>Указанный индекс рассчитывается как произведение индекса прогнозной инфляции, устанавливаемого нарастающим итогом на декабрь предшествующего года строительства объекта, и индекса прогнозной инфляции на последний год строительства объекта,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w:t>
      </w:r>
      <w:proofErr w:type="gramEnd"/>
    </w:p>
    <w:p w:rsidR="00207747" w:rsidRDefault="00207747" w:rsidP="00207747">
      <w:pPr>
        <w:pStyle w:val="ConsPlusNormal"/>
        <w:spacing w:before="240"/>
        <w:ind w:firstLine="540"/>
        <w:jc w:val="both"/>
        <w:rPr>
          <w:sz w:val="28"/>
          <w:szCs w:val="28"/>
        </w:rPr>
      </w:pPr>
      <w:r>
        <w:rPr>
          <w:sz w:val="28"/>
          <w:szCs w:val="28"/>
        </w:rPr>
        <w:t xml:space="preserve">24. Расчет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размещается заказчиком в единой информационной системе в сфере закупок вместе с </w:t>
      </w:r>
      <w:r>
        <w:rPr>
          <w:sz w:val="28"/>
          <w:szCs w:val="28"/>
        </w:rPr>
        <w:lastRenderedPageBreak/>
        <w:t xml:space="preserve">документацией об осуществлении закупки. Рекомендуемый образец такого расчета приведен в </w:t>
      </w:r>
      <w:hyperlink r:id="rId13" w:anchor="Par524" w:tooltip="              Расчет начальной (максимальной) цены контракта" w:history="1">
        <w:r>
          <w:rPr>
            <w:rStyle w:val="aa"/>
            <w:color w:val="auto"/>
            <w:sz w:val="28"/>
            <w:szCs w:val="28"/>
            <w:u w:val="none"/>
          </w:rPr>
          <w:t>Приложении N 4</w:t>
        </w:r>
      </w:hyperlink>
      <w:r>
        <w:rPr>
          <w:sz w:val="28"/>
          <w:szCs w:val="28"/>
        </w:rPr>
        <w:t xml:space="preserve"> к Порядку.</w:t>
      </w:r>
    </w:p>
    <w:p w:rsidR="00207747" w:rsidRDefault="00207747" w:rsidP="00207747">
      <w:pPr>
        <w:pStyle w:val="ConsPlusNormal"/>
        <w:jc w:val="both"/>
        <w:rPr>
          <w:sz w:val="28"/>
          <w:szCs w:val="28"/>
        </w:rPr>
      </w:pPr>
    </w:p>
    <w:p w:rsidR="00207747" w:rsidRDefault="00207747" w:rsidP="00207747">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V. Определение НМЦК при осуществлении закупок услуг по исполнению функций технического заказчика, подрядных работ по строительству, реконструкции, капитальному</w:t>
      </w:r>
    </w:p>
    <w:p w:rsidR="00207747" w:rsidRDefault="00207747" w:rsidP="00207747">
      <w:pPr>
        <w:pStyle w:val="ConsPlusTitle"/>
        <w:jc w:val="center"/>
        <w:rPr>
          <w:rFonts w:ascii="Times New Roman" w:hAnsi="Times New Roman" w:cs="Times New Roman"/>
          <w:sz w:val="28"/>
          <w:szCs w:val="28"/>
        </w:rPr>
      </w:pPr>
      <w:r>
        <w:rPr>
          <w:rFonts w:ascii="Times New Roman" w:hAnsi="Times New Roman" w:cs="Times New Roman"/>
          <w:sz w:val="28"/>
          <w:szCs w:val="28"/>
        </w:rPr>
        <w:t>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строительству некапитальных строений и сооружений, оставшихся невыполненными в связи с расторжением ранее заключенных контрактов</w:t>
      </w:r>
    </w:p>
    <w:p w:rsidR="00207747" w:rsidRDefault="00207747" w:rsidP="00207747">
      <w:pPr>
        <w:pStyle w:val="ConsPlusNormal"/>
        <w:jc w:val="both"/>
        <w:rPr>
          <w:sz w:val="28"/>
          <w:szCs w:val="28"/>
        </w:rPr>
      </w:pPr>
    </w:p>
    <w:p w:rsidR="00207747" w:rsidRDefault="00207747" w:rsidP="00207747">
      <w:pPr>
        <w:pStyle w:val="ConsPlusNormal"/>
        <w:ind w:firstLine="540"/>
        <w:jc w:val="both"/>
        <w:rPr>
          <w:sz w:val="28"/>
          <w:szCs w:val="28"/>
        </w:rPr>
      </w:pPr>
      <w:r>
        <w:rPr>
          <w:sz w:val="28"/>
          <w:szCs w:val="28"/>
        </w:rPr>
        <w:t xml:space="preserve">25. </w:t>
      </w:r>
      <w:proofErr w:type="gramStart"/>
      <w:r>
        <w:rPr>
          <w:sz w:val="28"/>
          <w:szCs w:val="28"/>
        </w:rPr>
        <w:t>НМЦК при осуществлении закупок услуг по исполнению функций технического заказчика, подрядных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строительству некапитальных строений и сооружений, оставшихся невыполненными в связи с расторжением ранее заключенных контрактов (далее соответственно - НМЦК на остатки услуг (работ), остатки услуг (работ), определяется по формуле (3):</w:t>
      </w:r>
      <w:proofErr w:type="gramEnd"/>
    </w:p>
    <w:p w:rsidR="00207747" w:rsidRDefault="00207747" w:rsidP="00207747">
      <w:pPr>
        <w:pStyle w:val="ConsPlusNormal"/>
        <w:jc w:val="both"/>
        <w:rPr>
          <w:sz w:val="28"/>
          <w:szCs w:val="28"/>
        </w:rPr>
      </w:pPr>
    </w:p>
    <w:p w:rsidR="00207747" w:rsidRDefault="00207747" w:rsidP="00207747">
      <w:pPr>
        <w:pStyle w:val="ConsPlusNormal"/>
        <w:jc w:val="center"/>
        <w:rPr>
          <w:sz w:val="28"/>
          <w:szCs w:val="28"/>
        </w:rPr>
      </w:pPr>
      <w:proofErr w:type="spellStart"/>
      <w:r>
        <w:rPr>
          <w:sz w:val="28"/>
          <w:szCs w:val="28"/>
        </w:rPr>
        <w:t>Ц</w:t>
      </w:r>
      <w:r>
        <w:rPr>
          <w:sz w:val="28"/>
          <w:szCs w:val="28"/>
          <w:vertAlign w:val="subscript"/>
        </w:rPr>
        <w:t>ост</w:t>
      </w:r>
      <w:proofErr w:type="spellEnd"/>
      <w:r>
        <w:rPr>
          <w:sz w:val="28"/>
          <w:szCs w:val="28"/>
        </w:rPr>
        <w:t xml:space="preserve"> = </w:t>
      </w:r>
      <w:proofErr w:type="spellStart"/>
      <w:proofErr w:type="gramStart"/>
      <w:r>
        <w:rPr>
          <w:sz w:val="28"/>
          <w:szCs w:val="28"/>
        </w:rPr>
        <w:t>С</w:t>
      </w:r>
      <w:r>
        <w:rPr>
          <w:sz w:val="28"/>
          <w:szCs w:val="28"/>
          <w:vertAlign w:val="subscript"/>
        </w:rPr>
        <w:t>ост</w:t>
      </w:r>
      <w:proofErr w:type="spellEnd"/>
      <w:proofErr w:type="gramEnd"/>
      <w:r>
        <w:rPr>
          <w:sz w:val="28"/>
          <w:szCs w:val="28"/>
        </w:rPr>
        <w:t xml:space="preserve"> </w:t>
      </w:r>
      <w:proofErr w:type="spellStart"/>
      <w:r>
        <w:rPr>
          <w:sz w:val="28"/>
          <w:szCs w:val="28"/>
        </w:rPr>
        <w:t>x</w:t>
      </w:r>
      <w:proofErr w:type="spellEnd"/>
      <w:r>
        <w:rPr>
          <w:sz w:val="28"/>
          <w:szCs w:val="28"/>
        </w:rPr>
        <w:t xml:space="preserve"> К</w:t>
      </w:r>
      <w:r>
        <w:rPr>
          <w:sz w:val="28"/>
          <w:szCs w:val="28"/>
          <w:vertAlign w:val="subscript"/>
        </w:rPr>
        <w:t>1</w:t>
      </w:r>
      <w:r>
        <w:rPr>
          <w:sz w:val="28"/>
          <w:szCs w:val="28"/>
        </w:rPr>
        <w:t xml:space="preserve"> </w:t>
      </w:r>
      <w:proofErr w:type="spellStart"/>
      <w:r>
        <w:rPr>
          <w:sz w:val="28"/>
          <w:szCs w:val="28"/>
        </w:rPr>
        <w:t>x</w:t>
      </w:r>
      <w:proofErr w:type="spellEnd"/>
      <w:r>
        <w:rPr>
          <w:sz w:val="28"/>
          <w:szCs w:val="28"/>
        </w:rPr>
        <w:t xml:space="preserve"> К</w:t>
      </w:r>
      <w:r>
        <w:rPr>
          <w:sz w:val="28"/>
          <w:szCs w:val="28"/>
          <w:vertAlign w:val="subscript"/>
        </w:rPr>
        <w:t>2</w:t>
      </w:r>
      <w:r>
        <w:rPr>
          <w:sz w:val="28"/>
          <w:szCs w:val="28"/>
        </w:rPr>
        <w:t>, (3)</w:t>
      </w:r>
    </w:p>
    <w:p w:rsidR="00207747" w:rsidRDefault="00207747" w:rsidP="00207747">
      <w:pPr>
        <w:pStyle w:val="ConsPlusNormal"/>
        <w:ind w:firstLine="540"/>
        <w:jc w:val="both"/>
        <w:rPr>
          <w:sz w:val="28"/>
          <w:szCs w:val="28"/>
        </w:rPr>
      </w:pPr>
      <w:r>
        <w:rPr>
          <w:sz w:val="28"/>
          <w:szCs w:val="28"/>
        </w:rPr>
        <w:t>где</w:t>
      </w:r>
    </w:p>
    <w:p w:rsidR="00207747" w:rsidRDefault="00207747" w:rsidP="00207747">
      <w:pPr>
        <w:pStyle w:val="ConsPlusNormal"/>
        <w:spacing w:before="240"/>
        <w:ind w:firstLine="540"/>
        <w:jc w:val="both"/>
        <w:rPr>
          <w:sz w:val="28"/>
          <w:szCs w:val="28"/>
        </w:rPr>
      </w:pPr>
      <w:proofErr w:type="spellStart"/>
      <w:r>
        <w:rPr>
          <w:sz w:val="28"/>
          <w:szCs w:val="28"/>
        </w:rPr>
        <w:t>Ц</w:t>
      </w:r>
      <w:r>
        <w:rPr>
          <w:sz w:val="28"/>
          <w:szCs w:val="28"/>
          <w:vertAlign w:val="subscript"/>
        </w:rPr>
        <w:t>ост</w:t>
      </w:r>
      <w:proofErr w:type="spellEnd"/>
      <w:r>
        <w:rPr>
          <w:sz w:val="28"/>
          <w:szCs w:val="28"/>
        </w:rPr>
        <w:t xml:space="preserve"> - НМЦК на остатки услуг (работ);</w:t>
      </w:r>
    </w:p>
    <w:p w:rsidR="00207747" w:rsidRDefault="00207747" w:rsidP="00207747">
      <w:pPr>
        <w:pStyle w:val="ConsPlusNormal"/>
        <w:spacing w:before="240"/>
        <w:ind w:firstLine="540"/>
        <w:jc w:val="both"/>
        <w:rPr>
          <w:sz w:val="28"/>
          <w:szCs w:val="28"/>
        </w:rPr>
      </w:pPr>
      <w:proofErr w:type="spellStart"/>
      <w:proofErr w:type="gramStart"/>
      <w:r>
        <w:rPr>
          <w:sz w:val="28"/>
          <w:szCs w:val="28"/>
        </w:rPr>
        <w:t>С</w:t>
      </w:r>
      <w:r>
        <w:rPr>
          <w:sz w:val="28"/>
          <w:szCs w:val="28"/>
          <w:vertAlign w:val="subscript"/>
        </w:rPr>
        <w:t>ост</w:t>
      </w:r>
      <w:proofErr w:type="spellEnd"/>
      <w:proofErr w:type="gramEnd"/>
      <w:r>
        <w:rPr>
          <w:sz w:val="28"/>
          <w:szCs w:val="28"/>
        </w:rPr>
        <w:t xml:space="preserve"> - сметная стоимость остатков услуг (работ) в уровне цен утвержденной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207747" w:rsidRDefault="00207747" w:rsidP="00207747">
      <w:pPr>
        <w:pStyle w:val="ConsPlusNormal"/>
        <w:spacing w:before="240"/>
        <w:ind w:firstLine="540"/>
        <w:jc w:val="both"/>
        <w:rPr>
          <w:sz w:val="28"/>
          <w:szCs w:val="28"/>
        </w:rPr>
      </w:pPr>
      <w:r>
        <w:rPr>
          <w:sz w:val="28"/>
          <w:szCs w:val="28"/>
        </w:rPr>
        <w:t>К</w:t>
      </w:r>
      <w:proofErr w:type="gramStart"/>
      <w:r>
        <w:rPr>
          <w:sz w:val="28"/>
          <w:szCs w:val="28"/>
          <w:vertAlign w:val="subscript"/>
        </w:rPr>
        <w:t>1</w:t>
      </w:r>
      <w:proofErr w:type="gramEnd"/>
      <w:r>
        <w:rPr>
          <w:sz w:val="28"/>
          <w:szCs w:val="28"/>
        </w:rPr>
        <w:t xml:space="preserve"> - индекс фактической инфляции на дату формирования НМЦК на остатки услуг (работ);</w:t>
      </w:r>
    </w:p>
    <w:p w:rsidR="00207747" w:rsidRDefault="00207747" w:rsidP="00207747">
      <w:pPr>
        <w:pStyle w:val="ConsPlusNormal"/>
        <w:spacing w:before="240"/>
        <w:ind w:firstLine="540"/>
        <w:jc w:val="both"/>
        <w:rPr>
          <w:sz w:val="28"/>
          <w:szCs w:val="28"/>
        </w:rPr>
      </w:pPr>
      <w:r>
        <w:rPr>
          <w:sz w:val="28"/>
          <w:szCs w:val="28"/>
        </w:rPr>
        <w:t>К</w:t>
      </w:r>
      <w:proofErr w:type="gramStart"/>
      <w:r>
        <w:rPr>
          <w:sz w:val="28"/>
          <w:szCs w:val="28"/>
          <w:vertAlign w:val="subscript"/>
        </w:rPr>
        <w:t>2</w:t>
      </w:r>
      <w:proofErr w:type="gramEnd"/>
      <w:r>
        <w:rPr>
          <w:sz w:val="28"/>
          <w:szCs w:val="28"/>
        </w:rPr>
        <w:t xml:space="preserve"> - индекс прогнозной инфляции на период выполнения остатков работ, определяемый как среднее арифметическое между индексами прогнозной инфляции на даты начала и окончания работ. При этом срок выполнения остатков услуг (работ) определяется заказчиком на основании проекта организации строительства с учетом срока выполненных работ.</w:t>
      </w:r>
    </w:p>
    <w:p w:rsidR="00207747" w:rsidRDefault="00207747" w:rsidP="00207747">
      <w:pPr>
        <w:pStyle w:val="ConsPlusNormal"/>
        <w:spacing w:before="240"/>
        <w:ind w:firstLine="540"/>
        <w:jc w:val="both"/>
        <w:rPr>
          <w:sz w:val="28"/>
          <w:szCs w:val="28"/>
        </w:rPr>
      </w:pPr>
      <w:r>
        <w:rPr>
          <w:sz w:val="28"/>
          <w:szCs w:val="28"/>
        </w:rPr>
        <w:t>26. Сметная стоимость остатков услуг (работ) в текущем уровне (</w:t>
      </w:r>
      <w:proofErr w:type="spellStart"/>
      <w:proofErr w:type="gramStart"/>
      <w:r>
        <w:rPr>
          <w:sz w:val="28"/>
          <w:szCs w:val="28"/>
        </w:rPr>
        <w:t>С</w:t>
      </w:r>
      <w:r>
        <w:rPr>
          <w:sz w:val="28"/>
          <w:szCs w:val="28"/>
          <w:vertAlign w:val="subscript"/>
        </w:rPr>
        <w:t>ост</w:t>
      </w:r>
      <w:proofErr w:type="spellEnd"/>
      <w:proofErr w:type="gramEnd"/>
      <w:r>
        <w:rPr>
          <w:sz w:val="28"/>
          <w:szCs w:val="28"/>
        </w:rPr>
        <w:t>) определяется по формуле (4):</w:t>
      </w:r>
    </w:p>
    <w:p w:rsidR="00207747" w:rsidRDefault="00207747" w:rsidP="00207747">
      <w:pPr>
        <w:pStyle w:val="ConsPlusNormal"/>
        <w:jc w:val="both"/>
        <w:rPr>
          <w:sz w:val="28"/>
          <w:szCs w:val="28"/>
        </w:rPr>
      </w:pPr>
    </w:p>
    <w:p w:rsidR="00207747" w:rsidRDefault="00207747" w:rsidP="00207747">
      <w:pPr>
        <w:pStyle w:val="ConsPlusNormal"/>
        <w:jc w:val="center"/>
        <w:rPr>
          <w:sz w:val="28"/>
          <w:szCs w:val="28"/>
        </w:rPr>
      </w:pPr>
      <w:proofErr w:type="spellStart"/>
      <w:proofErr w:type="gramStart"/>
      <w:r>
        <w:rPr>
          <w:sz w:val="28"/>
          <w:szCs w:val="28"/>
        </w:rPr>
        <w:t>С</w:t>
      </w:r>
      <w:r>
        <w:rPr>
          <w:sz w:val="28"/>
          <w:szCs w:val="28"/>
          <w:vertAlign w:val="subscript"/>
        </w:rPr>
        <w:t>ост</w:t>
      </w:r>
      <w:proofErr w:type="spellEnd"/>
      <w:proofErr w:type="gramEnd"/>
      <w:r>
        <w:rPr>
          <w:sz w:val="28"/>
          <w:szCs w:val="28"/>
        </w:rPr>
        <w:t xml:space="preserve"> = </w:t>
      </w:r>
      <w:proofErr w:type="spellStart"/>
      <w:r>
        <w:rPr>
          <w:sz w:val="28"/>
          <w:szCs w:val="28"/>
        </w:rPr>
        <w:t>С</w:t>
      </w:r>
      <w:r>
        <w:rPr>
          <w:sz w:val="28"/>
          <w:szCs w:val="28"/>
          <w:vertAlign w:val="subscript"/>
        </w:rPr>
        <w:t>общ</w:t>
      </w:r>
      <w:proofErr w:type="spellEnd"/>
      <w:r>
        <w:rPr>
          <w:sz w:val="28"/>
          <w:szCs w:val="28"/>
        </w:rPr>
        <w:t xml:space="preserve"> - С</w:t>
      </w:r>
      <w:r>
        <w:rPr>
          <w:sz w:val="28"/>
          <w:szCs w:val="28"/>
          <w:vertAlign w:val="subscript"/>
        </w:rPr>
        <w:t>вып1</w:t>
      </w:r>
      <w:r>
        <w:rPr>
          <w:sz w:val="28"/>
          <w:szCs w:val="28"/>
        </w:rPr>
        <w:t>, (4)</w:t>
      </w:r>
    </w:p>
    <w:p w:rsidR="00207747" w:rsidRDefault="00207747" w:rsidP="00207747">
      <w:pPr>
        <w:pStyle w:val="ConsPlusNormal"/>
        <w:ind w:firstLine="540"/>
        <w:jc w:val="both"/>
        <w:rPr>
          <w:sz w:val="28"/>
          <w:szCs w:val="28"/>
        </w:rPr>
      </w:pPr>
      <w:r>
        <w:rPr>
          <w:sz w:val="28"/>
          <w:szCs w:val="28"/>
        </w:rPr>
        <w:t>где</w:t>
      </w:r>
    </w:p>
    <w:p w:rsidR="00207747" w:rsidRDefault="00207747" w:rsidP="00207747">
      <w:pPr>
        <w:pStyle w:val="ConsPlusNormal"/>
        <w:spacing w:before="240"/>
        <w:ind w:firstLine="540"/>
        <w:jc w:val="both"/>
        <w:rPr>
          <w:sz w:val="28"/>
          <w:szCs w:val="28"/>
        </w:rPr>
      </w:pPr>
      <w:proofErr w:type="spellStart"/>
      <w:r>
        <w:rPr>
          <w:sz w:val="28"/>
          <w:szCs w:val="28"/>
        </w:rPr>
        <w:lastRenderedPageBreak/>
        <w:t>С</w:t>
      </w:r>
      <w:r>
        <w:rPr>
          <w:sz w:val="28"/>
          <w:szCs w:val="28"/>
          <w:vertAlign w:val="subscript"/>
        </w:rPr>
        <w:t>общ</w:t>
      </w:r>
      <w:proofErr w:type="spellEnd"/>
      <w:r>
        <w:rPr>
          <w:sz w:val="28"/>
          <w:szCs w:val="28"/>
        </w:rPr>
        <w:t xml:space="preserve"> - общая сметная стоимость услуг (работ) на дату утверждения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207747" w:rsidRDefault="00207747" w:rsidP="00207747">
      <w:pPr>
        <w:pStyle w:val="ConsPlusNormal"/>
        <w:spacing w:before="240"/>
        <w:ind w:firstLine="540"/>
        <w:jc w:val="both"/>
        <w:rPr>
          <w:sz w:val="28"/>
          <w:szCs w:val="28"/>
        </w:rPr>
      </w:pPr>
      <w:r>
        <w:rPr>
          <w:sz w:val="28"/>
          <w:szCs w:val="28"/>
        </w:rPr>
        <w:t>С</w:t>
      </w:r>
      <w:r>
        <w:rPr>
          <w:sz w:val="28"/>
          <w:szCs w:val="28"/>
          <w:vertAlign w:val="subscript"/>
        </w:rPr>
        <w:t>вып</w:t>
      </w:r>
      <w:proofErr w:type="gramStart"/>
      <w:r>
        <w:rPr>
          <w:sz w:val="28"/>
          <w:szCs w:val="28"/>
          <w:vertAlign w:val="subscript"/>
        </w:rPr>
        <w:t>1</w:t>
      </w:r>
      <w:proofErr w:type="gramEnd"/>
      <w:r>
        <w:rPr>
          <w:sz w:val="28"/>
          <w:szCs w:val="28"/>
        </w:rPr>
        <w:t xml:space="preserve"> - сметная стоимость выполненных услуг (работ) в уровне цен утвержденной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207747" w:rsidRDefault="00207747" w:rsidP="00207747">
      <w:pPr>
        <w:pStyle w:val="ConsPlusNormal"/>
        <w:spacing w:before="240"/>
        <w:ind w:firstLine="540"/>
        <w:jc w:val="both"/>
        <w:rPr>
          <w:sz w:val="28"/>
          <w:szCs w:val="28"/>
        </w:rPr>
      </w:pPr>
      <w:r>
        <w:rPr>
          <w:sz w:val="28"/>
          <w:szCs w:val="28"/>
        </w:rPr>
        <w:t>Сметная стоимость выполненных услуг (работ) в уровне цен утвержденной сметной документации, получившей положительное заключение государственной экспертизы проектной документации (С</w:t>
      </w:r>
      <w:r>
        <w:rPr>
          <w:sz w:val="28"/>
          <w:szCs w:val="28"/>
          <w:vertAlign w:val="subscript"/>
        </w:rPr>
        <w:t>вып</w:t>
      </w:r>
      <w:proofErr w:type="gramStart"/>
      <w:r>
        <w:rPr>
          <w:sz w:val="28"/>
          <w:szCs w:val="28"/>
          <w:vertAlign w:val="subscript"/>
        </w:rPr>
        <w:t>1</w:t>
      </w:r>
      <w:proofErr w:type="gramEnd"/>
      <w:r>
        <w:rPr>
          <w:sz w:val="28"/>
          <w:szCs w:val="28"/>
        </w:rPr>
        <w:t>), определяется по формуле (5):</w:t>
      </w:r>
    </w:p>
    <w:p w:rsidR="00207747" w:rsidRDefault="00207747" w:rsidP="00207747">
      <w:pPr>
        <w:pStyle w:val="ConsPlusNormal"/>
        <w:jc w:val="both"/>
        <w:rPr>
          <w:sz w:val="28"/>
          <w:szCs w:val="28"/>
        </w:rPr>
      </w:pPr>
    </w:p>
    <w:p w:rsidR="00207747" w:rsidRDefault="00207747" w:rsidP="00207747">
      <w:pPr>
        <w:pStyle w:val="ConsPlusNormal"/>
        <w:jc w:val="center"/>
        <w:rPr>
          <w:sz w:val="28"/>
          <w:szCs w:val="28"/>
        </w:rPr>
      </w:pPr>
      <w:r>
        <w:rPr>
          <w:sz w:val="28"/>
          <w:szCs w:val="28"/>
        </w:rPr>
        <w:t>С</w:t>
      </w:r>
      <w:r>
        <w:rPr>
          <w:sz w:val="28"/>
          <w:szCs w:val="28"/>
          <w:vertAlign w:val="subscript"/>
        </w:rPr>
        <w:t>вып</w:t>
      </w:r>
      <w:proofErr w:type="gramStart"/>
      <w:r>
        <w:rPr>
          <w:sz w:val="28"/>
          <w:szCs w:val="28"/>
          <w:vertAlign w:val="subscript"/>
        </w:rPr>
        <w:t>1</w:t>
      </w:r>
      <w:proofErr w:type="gramEnd"/>
      <w:r>
        <w:rPr>
          <w:sz w:val="28"/>
          <w:szCs w:val="28"/>
        </w:rPr>
        <w:t xml:space="preserve"> = С</w:t>
      </w:r>
      <w:r>
        <w:rPr>
          <w:sz w:val="28"/>
          <w:szCs w:val="28"/>
          <w:vertAlign w:val="subscript"/>
        </w:rPr>
        <w:t>вып2</w:t>
      </w:r>
      <w:r>
        <w:rPr>
          <w:sz w:val="28"/>
          <w:szCs w:val="28"/>
        </w:rPr>
        <w:t xml:space="preserve"> / (</w:t>
      </w:r>
      <w:proofErr w:type="spellStart"/>
      <w:r>
        <w:rPr>
          <w:sz w:val="28"/>
          <w:szCs w:val="28"/>
        </w:rPr>
        <w:t>К</w:t>
      </w:r>
      <w:r>
        <w:rPr>
          <w:sz w:val="28"/>
          <w:szCs w:val="28"/>
          <w:vertAlign w:val="subscript"/>
        </w:rPr>
        <w:t>инф</w:t>
      </w:r>
      <w:proofErr w:type="spellEnd"/>
      <w:r>
        <w:rPr>
          <w:sz w:val="28"/>
          <w:szCs w:val="28"/>
        </w:rPr>
        <w:t xml:space="preserve"> </w:t>
      </w:r>
      <w:proofErr w:type="spellStart"/>
      <w:r>
        <w:rPr>
          <w:sz w:val="28"/>
          <w:szCs w:val="28"/>
        </w:rPr>
        <w:t>x</w:t>
      </w:r>
      <w:proofErr w:type="spellEnd"/>
      <w:r>
        <w:rPr>
          <w:sz w:val="28"/>
          <w:szCs w:val="28"/>
        </w:rPr>
        <w:t xml:space="preserve"> </w:t>
      </w:r>
      <w:proofErr w:type="spellStart"/>
      <w:r>
        <w:rPr>
          <w:sz w:val="28"/>
          <w:szCs w:val="28"/>
        </w:rPr>
        <w:t>К</w:t>
      </w:r>
      <w:r>
        <w:rPr>
          <w:sz w:val="28"/>
          <w:szCs w:val="28"/>
          <w:vertAlign w:val="subscript"/>
        </w:rPr>
        <w:t>сниж</w:t>
      </w:r>
      <w:proofErr w:type="spellEnd"/>
      <w:r>
        <w:rPr>
          <w:sz w:val="28"/>
          <w:szCs w:val="28"/>
        </w:rPr>
        <w:t>), (5)</w:t>
      </w:r>
    </w:p>
    <w:p w:rsidR="00207747" w:rsidRDefault="00207747" w:rsidP="00207747">
      <w:pPr>
        <w:pStyle w:val="ConsPlusNormal"/>
        <w:jc w:val="both"/>
        <w:rPr>
          <w:sz w:val="28"/>
          <w:szCs w:val="28"/>
        </w:rPr>
      </w:pPr>
    </w:p>
    <w:p w:rsidR="00207747" w:rsidRDefault="00207747" w:rsidP="00207747">
      <w:pPr>
        <w:pStyle w:val="ConsPlusNormal"/>
        <w:ind w:firstLine="540"/>
        <w:jc w:val="both"/>
        <w:rPr>
          <w:sz w:val="28"/>
          <w:szCs w:val="28"/>
        </w:rPr>
      </w:pPr>
      <w:r>
        <w:rPr>
          <w:sz w:val="28"/>
          <w:szCs w:val="28"/>
        </w:rPr>
        <w:t>где</w:t>
      </w:r>
    </w:p>
    <w:p w:rsidR="00207747" w:rsidRDefault="00207747" w:rsidP="00207747">
      <w:pPr>
        <w:pStyle w:val="ConsPlusNormal"/>
        <w:spacing w:before="240"/>
        <w:ind w:firstLine="540"/>
        <w:jc w:val="both"/>
        <w:rPr>
          <w:sz w:val="28"/>
          <w:szCs w:val="28"/>
        </w:rPr>
      </w:pPr>
      <w:r>
        <w:rPr>
          <w:sz w:val="28"/>
          <w:szCs w:val="28"/>
        </w:rPr>
        <w:t>С</w:t>
      </w:r>
      <w:r>
        <w:rPr>
          <w:sz w:val="28"/>
          <w:szCs w:val="28"/>
          <w:vertAlign w:val="subscript"/>
        </w:rPr>
        <w:t>вып</w:t>
      </w:r>
      <w:proofErr w:type="gramStart"/>
      <w:r>
        <w:rPr>
          <w:sz w:val="28"/>
          <w:szCs w:val="28"/>
          <w:vertAlign w:val="subscript"/>
        </w:rPr>
        <w:t>2</w:t>
      </w:r>
      <w:proofErr w:type="gramEnd"/>
      <w:r>
        <w:rPr>
          <w:sz w:val="28"/>
          <w:szCs w:val="28"/>
        </w:rPr>
        <w:t xml:space="preserve"> - стоимость выполненных услуг (работ) по ранее заключенным и расторгнутым контрактам, подтвержденная актами о приемке выполненных работ и справками о стоимости выполненных работ и затрат или иными первичными учетными документами, подписанными заказчиком;</w:t>
      </w:r>
    </w:p>
    <w:p w:rsidR="00207747" w:rsidRDefault="00207747" w:rsidP="00207747">
      <w:pPr>
        <w:pStyle w:val="ConsPlusNormal"/>
        <w:spacing w:before="240"/>
        <w:ind w:firstLine="540"/>
        <w:jc w:val="both"/>
        <w:rPr>
          <w:sz w:val="28"/>
          <w:szCs w:val="28"/>
        </w:rPr>
      </w:pPr>
      <w:proofErr w:type="spellStart"/>
      <w:r>
        <w:rPr>
          <w:sz w:val="28"/>
          <w:szCs w:val="28"/>
        </w:rPr>
        <w:t>К</w:t>
      </w:r>
      <w:r>
        <w:rPr>
          <w:sz w:val="28"/>
          <w:szCs w:val="28"/>
          <w:vertAlign w:val="subscript"/>
        </w:rPr>
        <w:t>инф</w:t>
      </w:r>
      <w:proofErr w:type="spellEnd"/>
      <w:r>
        <w:rPr>
          <w:sz w:val="28"/>
          <w:szCs w:val="28"/>
        </w:rPr>
        <w:t xml:space="preserve"> - индекс прогнозной инфляции для соответствующего периода выполнения услуг (работ), учтенный в цене, указанной в расторгнутом контракте;</w:t>
      </w:r>
    </w:p>
    <w:p w:rsidR="00207747" w:rsidRDefault="00207747" w:rsidP="00207747">
      <w:pPr>
        <w:pStyle w:val="ConsPlusNormal"/>
        <w:spacing w:before="240"/>
        <w:ind w:firstLine="540"/>
        <w:jc w:val="both"/>
        <w:rPr>
          <w:sz w:val="28"/>
          <w:szCs w:val="28"/>
        </w:rPr>
      </w:pPr>
      <w:proofErr w:type="spellStart"/>
      <w:r>
        <w:rPr>
          <w:sz w:val="28"/>
          <w:szCs w:val="28"/>
        </w:rPr>
        <w:t>К</w:t>
      </w:r>
      <w:r>
        <w:rPr>
          <w:sz w:val="28"/>
          <w:szCs w:val="28"/>
          <w:vertAlign w:val="subscript"/>
        </w:rPr>
        <w:t>сниж</w:t>
      </w:r>
      <w:proofErr w:type="spellEnd"/>
      <w:r>
        <w:rPr>
          <w:sz w:val="28"/>
          <w:szCs w:val="28"/>
        </w:rPr>
        <w:t xml:space="preserve"> - коэффициент тендерного снижения цены, учтенный в расторгнутом контракте.</w:t>
      </w:r>
    </w:p>
    <w:p w:rsidR="00207747" w:rsidRDefault="00207747" w:rsidP="00207747">
      <w:pPr>
        <w:pStyle w:val="ConsPlusNormal"/>
        <w:spacing w:before="240"/>
        <w:ind w:firstLine="540"/>
        <w:jc w:val="both"/>
        <w:rPr>
          <w:sz w:val="28"/>
          <w:szCs w:val="28"/>
        </w:rPr>
      </w:pPr>
      <w:r>
        <w:rPr>
          <w:sz w:val="28"/>
          <w:szCs w:val="28"/>
        </w:rPr>
        <w:t>27. При осуществлении закупок остатков услуг (работ) в соответствии с частью 17.1 статьи 95 Федерального закона N 44-ФЗ цена контракта определяется по формуле (6):</w:t>
      </w:r>
    </w:p>
    <w:p w:rsidR="00207747" w:rsidRDefault="00207747" w:rsidP="00207747">
      <w:pPr>
        <w:pStyle w:val="ConsPlusNormal"/>
        <w:jc w:val="both"/>
        <w:rPr>
          <w:sz w:val="28"/>
          <w:szCs w:val="28"/>
        </w:rPr>
      </w:pPr>
    </w:p>
    <w:p w:rsidR="00207747" w:rsidRDefault="00207747" w:rsidP="00207747">
      <w:pPr>
        <w:pStyle w:val="ConsPlusNormal"/>
        <w:jc w:val="center"/>
        <w:rPr>
          <w:sz w:val="28"/>
          <w:szCs w:val="28"/>
        </w:rPr>
      </w:pPr>
      <w:proofErr w:type="spellStart"/>
      <w:r>
        <w:rPr>
          <w:sz w:val="28"/>
          <w:szCs w:val="28"/>
        </w:rPr>
        <w:t>Ц</w:t>
      </w:r>
      <w:r>
        <w:rPr>
          <w:sz w:val="28"/>
          <w:szCs w:val="28"/>
          <w:vertAlign w:val="subscript"/>
        </w:rPr>
        <w:t>ост</w:t>
      </w:r>
      <w:proofErr w:type="spellEnd"/>
      <w:r>
        <w:rPr>
          <w:sz w:val="28"/>
          <w:szCs w:val="28"/>
        </w:rPr>
        <w:t xml:space="preserve"> = С</w:t>
      </w:r>
      <w:r>
        <w:rPr>
          <w:sz w:val="28"/>
          <w:szCs w:val="28"/>
          <w:vertAlign w:val="subscript"/>
        </w:rPr>
        <w:t>ост</w:t>
      </w:r>
      <w:proofErr w:type="gramStart"/>
      <w:r>
        <w:rPr>
          <w:sz w:val="28"/>
          <w:szCs w:val="28"/>
          <w:vertAlign w:val="subscript"/>
        </w:rPr>
        <w:t>2</w:t>
      </w:r>
      <w:proofErr w:type="gramEnd"/>
      <w:r>
        <w:rPr>
          <w:sz w:val="28"/>
          <w:szCs w:val="28"/>
        </w:rPr>
        <w:t xml:space="preserve"> </w:t>
      </w:r>
      <w:proofErr w:type="spellStart"/>
      <w:r>
        <w:rPr>
          <w:sz w:val="28"/>
          <w:szCs w:val="28"/>
        </w:rPr>
        <w:t>x</w:t>
      </w:r>
      <w:proofErr w:type="spellEnd"/>
      <w:r>
        <w:rPr>
          <w:sz w:val="28"/>
          <w:szCs w:val="28"/>
        </w:rPr>
        <w:t xml:space="preserve"> К</w:t>
      </w:r>
      <w:r>
        <w:rPr>
          <w:sz w:val="28"/>
          <w:szCs w:val="28"/>
          <w:vertAlign w:val="subscript"/>
        </w:rPr>
        <w:t>сниж2</w:t>
      </w:r>
      <w:r>
        <w:rPr>
          <w:sz w:val="28"/>
          <w:szCs w:val="28"/>
        </w:rPr>
        <w:t>, (6)</w:t>
      </w:r>
    </w:p>
    <w:p w:rsidR="00207747" w:rsidRDefault="00207747" w:rsidP="00207747">
      <w:pPr>
        <w:pStyle w:val="ConsPlusNormal"/>
        <w:ind w:firstLine="540"/>
        <w:jc w:val="both"/>
        <w:rPr>
          <w:sz w:val="28"/>
          <w:szCs w:val="28"/>
        </w:rPr>
      </w:pPr>
      <w:r>
        <w:rPr>
          <w:sz w:val="28"/>
          <w:szCs w:val="28"/>
        </w:rPr>
        <w:t>где</w:t>
      </w:r>
    </w:p>
    <w:p w:rsidR="00207747" w:rsidRDefault="00207747" w:rsidP="00207747">
      <w:pPr>
        <w:pStyle w:val="ConsPlusNormal"/>
        <w:spacing w:before="240"/>
        <w:ind w:firstLine="540"/>
        <w:jc w:val="both"/>
        <w:rPr>
          <w:sz w:val="28"/>
          <w:szCs w:val="28"/>
        </w:rPr>
      </w:pPr>
      <w:proofErr w:type="spellStart"/>
      <w:r>
        <w:rPr>
          <w:sz w:val="28"/>
          <w:szCs w:val="28"/>
        </w:rPr>
        <w:t>Ц</w:t>
      </w:r>
      <w:r>
        <w:rPr>
          <w:sz w:val="28"/>
          <w:szCs w:val="28"/>
          <w:vertAlign w:val="subscript"/>
        </w:rPr>
        <w:t>ост</w:t>
      </w:r>
      <w:proofErr w:type="spellEnd"/>
      <w:r>
        <w:rPr>
          <w:sz w:val="28"/>
          <w:szCs w:val="28"/>
        </w:rPr>
        <w:t xml:space="preserve"> - цена контракта на выполнение услуг (работ);</w:t>
      </w:r>
    </w:p>
    <w:p w:rsidR="00207747" w:rsidRDefault="00207747" w:rsidP="00207747">
      <w:pPr>
        <w:pStyle w:val="ConsPlusNormal"/>
        <w:spacing w:before="240"/>
        <w:ind w:firstLine="540"/>
        <w:jc w:val="both"/>
        <w:rPr>
          <w:sz w:val="28"/>
          <w:szCs w:val="28"/>
        </w:rPr>
      </w:pPr>
      <w:r>
        <w:rPr>
          <w:sz w:val="28"/>
          <w:szCs w:val="28"/>
        </w:rPr>
        <w:t>С</w:t>
      </w:r>
      <w:r>
        <w:rPr>
          <w:sz w:val="28"/>
          <w:szCs w:val="28"/>
          <w:vertAlign w:val="subscript"/>
        </w:rPr>
        <w:t>ост</w:t>
      </w:r>
      <w:proofErr w:type="gramStart"/>
      <w:r>
        <w:rPr>
          <w:sz w:val="28"/>
          <w:szCs w:val="28"/>
          <w:vertAlign w:val="subscript"/>
        </w:rPr>
        <w:t>2</w:t>
      </w:r>
      <w:proofErr w:type="gramEnd"/>
      <w:r>
        <w:rPr>
          <w:sz w:val="28"/>
          <w:szCs w:val="28"/>
        </w:rPr>
        <w:t xml:space="preserve"> - стоимость остатков услуг (работ) в уровне цен на дату формирования НМЦК расторгнутого контракта;</w:t>
      </w:r>
    </w:p>
    <w:p w:rsidR="00207747" w:rsidRDefault="00207747" w:rsidP="00207747">
      <w:pPr>
        <w:pStyle w:val="ConsPlusNormal"/>
        <w:spacing w:before="240"/>
        <w:ind w:firstLine="540"/>
        <w:jc w:val="both"/>
        <w:rPr>
          <w:sz w:val="28"/>
          <w:szCs w:val="28"/>
        </w:rPr>
      </w:pPr>
      <w:r>
        <w:rPr>
          <w:sz w:val="28"/>
          <w:szCs w:val="28"/>
        </w:rPr>
        <w:t>К</w:t>
      </w:r>
      <w:r>
        <w:rPr>
          <w:sz w:val="28"/>
          <w:szCs w:val="28"/>
          <w:vertAlign w:val="subscript"/>
        </w:rPr>
        <w:t>сниж</w:t>
      </w:r>
      <w:proofErr w:type="gramStart"/>
      <w:r>
        <w:rPr>
          <w:sz w:val="28"/>
          <w:szCs w:val="28"/>
          <w:vertAlign w:val="subscript"/>
        </w:rPr>
        <w:t>2</w:t>
      </w:r>
      <w:proofErr w:type="gramEnd"/>
      <w:r>
        <w:rPr>
          <w:sz w:val="28"/>
          <w:szCs w:val="28"/>
        </w:rPr>
        <w:t xml:space="preserve"> - коэффициент тендерного снижения цены, предложенный участником закупки, с которым заключается контракт.</w:t>
      </w:r>
    </w:p>
    <w:p w:rsidR="00207747" w:rsidRDefault="00207747" w:rsidP="00207747">
      <w:pPr>
        <w:pStyle w:val="ConsPlusNormal"/>
        <w:spacing w:before="240"/>
        <w:ind w:firstLine="540"/>
        <w:jc w:val="both"/>
        <w:rPr>
          <w:sz w:val="28"/>
          <w:szCs w:val="28"/>
        </w:rPr>
      </w:pPr>
      <w:r>
        <w:rPr>
          <w:sz w:val="28"/>
          <w:szCs w:val="28"/>
        </w:rPr>
        <w:t xml:space="preserve">28. Стоимость остатков услуг (работ) в уровне цен на дату </w:t>
      </w:r>
      <w:r>
        <w:rPr>
          <w:sz w:val="28"/>
          <w:szCs w:val="28"/>
        </w:rPr>
        <w:lastRenderedPageBreak/>
        <w:t>формирования НМЦК расторгнутого контракта (С</w:t>
      </w:r>
      <w:r>
        <w:rPr>
          <w:sz w:val="28"/>
          <w:szCs w:val="28"/>
          <w:vertAlign w:val="subscript"/>
        </w:rPr>
        <w:t>ост</w:t>
      </w:r>
      <w:proofErr w:type="gramStart"/>
      <w:r>
        <w:rPr>
          <w:sz w:val="28"/>
          <w:szCs w:val="28"/>
          <w:vertAlign w:val="subscript"/>
        </w:rPr>
        <w:t>2</w:t>
      </w:r>
      <w:proofErr w:type="gramEnd"/>
      <w:r>
        <w:rPr>
          <w:sz w:val="28"/>
          <w:szCs w:val="28"/>
        </w:rPr>
        <w:t>) определяется по формуле (7):</w:t>
      </w:r>
    </w:p>
    <w:p w:rsidR="00207747" w:rsidRDefault="00207747" w:rsidP="00207747">
      <w:pPr>
        <w:pStyle w:val="ConsPlusNormal"/>
        <w:jc w:val="both"/>
        <w:rPr>
          <w:sz w:val="28"/>
          <w:szCs w:val="28"/>
        </w:rPr>
      </w:pPr>
    </w:p>
    <w:p w:rsidR="00207747" w:rsidRDefault="00207747" w:rsidP="00207747">
      <w:pPr>
        <w:pStyle w:val="ConsPlusNormal"/>
        <w:jc w:val="center"/>
        <w:rPr>
          <w:sz w:val="28"/>
          <w:szCs w:val="28"/>
        </w:rPr>
      </w:pPr>
      <w:r>
        <w:rPr>
          <w:sz w:val="28"/>
          <w:szCs w:val="28"/>
        </w:rPr>
        <w:t>С</w:t>
      </w:r>
      <w:r>
        <w:rPr>
          <w:sz w:val="28"/>
          <w:szCs w:val="28"/>
          <w:vertAlign w:val="subscript"/>
        </w:rPr>
        <w:t>ост</w:t>
      </w:r>
      <w:proofErr w:type="gramStart"/>
      <w:r>
        <w:rPr>
          <w:sz w:val="28"/>
          <w:szCs w:val="28"/>
          <w:vertAlign w:val="subscript"/>
        </w:rPr>
        <w:t>2</w:t>
      </w:r>
      <w:proofErr w:type="gramEnd"/>
      <w:r>
        <w:rPr>
          <w:sz w:val="28"/>
          <w:szCs w:val="28"/>
        </w:rPr>
        <w:t xml:space="preserve"> = </w:t>
      </w:r>
      <w:proofErr w:type="spellStart"/>
      <w:r>
        <w:rPr>
          <w:sz w:val="28"/>
          <w:szCs w:val="28"/>
        </w:rPr>
        <w:t>Ц</w:t>
      </w:r>
      <w:r>
        <w:rPr>
          <w:sz w:val="28"/>
          <w:szCs w:val="28"/>
          <w:vertAlign w:val="subscript"/>
        </w:rPr>
        <w:t>нмцк</w:t>
      </w:r>
      <w:proofErr w:type="spellEnd"/>
      <w:r>
        <w:rPr>
          <w:sz w:val="28"/>
          <w:szCs w:val="28"/>
        </w:rPr>
        <w:t xml:space="preserve"> - С</w:t>
      </w:r>
      <w:r>
        <w:rPr>
          <w:sz w:val="28"/>
          <w:szCs w:val="28"/>
          <w:vertAlign w:val="subscript"/>
        </w:rPr>
        <w:t>вып3</w:t>
      </w:r>
      <w:r>
        <w:rPr>
          <w:sz w:val="28"/>
          <w:szCs w:val="28"/>
        </w:rPr>
        <w:t>, (7)</w:t>
      </w:r>
    </w:p>
    <w:p w:rsidR="00207747" w:rsidRDefault="00207747" w:rsidP="00207747">
      <w:pPr>
        <w:pStyle w:val="ConsPlusNormal"/>
        <w:jc w:val="both"/>
        <w:rPr>
          <w:sz w:val="28"/>
          <w:szCs w:val="28"/>
        </w:rPr>
      </w:pPr>
      <w:r>
        <w:rPr>
          <w:sz w:val="28"/>
          <w:szCs w:val="28"/>
        </w:rPr>
        <w:t xml:space="preserve">       где</w:t>
      </w:r>
    </w:p>
    <w:p w:rsidR="00207747" w:rsidRDefault="00207747" w:rsidP="00207747">
      <w:pPr>
        <w:pStyle w:val="ConsPlusNormal"/>
        <w:spacing w:before="240"/>
        <w:ind w:firstLine="540"/>
        <w:jc w:val="both"/>
        <w:rPr>
          <w:sz w:val="28"/>
          <w:szCs w:val="28"/>
        </w:rPr>
      </w:pPr>
      <w:proofErr w:type="spellStart"/>
      <w:r>
        <w:rPr>
          <w:sz w:val="28"/>
          <w:szCs w:val="28"/>
        </w:rPr>
        <w:t>Ц</w:t>
      </w:r>
      <w:r>
        <w:rPr>
          <w:sz w:val="28"/>
          <w:szCs w:val="28"/>
          <w:vertAlign w:val="subscript"/>
        </w:rPr>
        <w:t>нмцк</w:t>
      </w:r>
      <w:proofErr w:type="spellEnd"/>
      <w:r>
        <w:rPr>
          <w:sz w:val="28"/>
          <w:szCs w:val="28"/>
        </w:rPr>
        <w:t xml:space="preserve"> - НМЦК, по </w:t>
      </w:r>
      <w:proofErr w:type="gramStart"/>
      <w:r>
        <w:rPr>
          <w:sz w:val="28"/>
          <w:szCs w:val="28"/>
        </w:rPr>
        <w:t>которой</w:t>
      </w:r>
      <w:proofErr w:type="gramEnd"/>
      <w:r>
        <w:rPr>
          <w:sz w:val="28"/>
          <w:szCs w:val="28"/>
        </w:rPr>
        <w:t xml:space="preserve"> был заключен расторгнутый контракт;</w:t>
      </w:r>
    </w:p>
    <w:p w:rsidR="00207747" w:rsidRDefault="00207747" w:rsidP="00207747">
      <w:pPr>
        <w:pStyle w:val="ConsPlusNormal"/>
        <w:spacing w:before="240"/>
        <w:ind w:firstLine="540"/>
        <w:jc w:val="both"/>
        <w:rPr>
          <w:sz w:val="28"/>
          <w:szCs w:val="28"/>
        </w:rPr>
      </w:pPr>
      <w:r>
        <w:rPr>
          <w:sz w:val="28"/>
          <w:szCs w:val="28"/>
        </w:rPr>
        <w:t>С</w:t>
      </w:r>
      <w:r>
        <w:rPr>
          <w:sz w:val="28"/>
          <w:szCs w:val="28"/>
          <w:vertAlign w:val="subscript"/>
        </w:rPr>
        <w:t>вып3</w:t>
      </w:r>
      <w:r>
        <w:rPr>
          <w:sz w:val="28"/>
          <w:szCs w:val="28"/>
        </w:rPr>
        <w:t xml:space="preserve"> - стоимость выполненных услуг (работ) в уровне цен на дату формирования НМЦК расторгнутого контракта.</w:t>
      </w:r>
    </w:p>
    <w:p w:rsidR="00207747" w:rsidRDefault="00207747" w:rsidP="00207747">
      <w:pPr>
        <w:pStyle w:val="ConsPlusNormal"/>
        <w:spacing w:before="240"/>
        <w:ind w:firstLine="540"/>
        <w:jc w:val="both"/>
        <w:rPr>
          <w:sz w:val="28"/>
          <w:szCs w:val="28"/>
        </w:rPr>
      </w:pPr>
      <w:r>
        <w:rPr>
          <w:sz w:val="28"/>
          <w:szCs w:val="28"/>
        </w:rPr>
        <w:t>Стоимость выполненных услуг (работ) в уровне цен на дату формирования НМЦК расторгнутого контракта (С</w:t>
      </w:r>
      <w:r>
        <w:rPr>
          <w:sz w:val="28"/>
          <w:szCs w:val="28"/>
          <w:vertAlign w:val="subscript"/>
        </w:rPr>
        <w:t>вып</w:t>
      </w:r>
      <w:proofErr w:type="gramStart"/>
      <w:r>
        <w:rPr>
          <w:sz w:val="28"/>
          <w:szCs w:val="28"/>
          <w:vertAlign w:val="subscript"/>
        </w:rPr>
        <w:t>1</w:t>
      </w:r>
      <w:proofErr w:type="gramEnd"/>
      <w:r>
        <w:rPr>
          <w:sz w:val="28"/>
          <w:szCs w:val="28"/>
        </w:rPr>
        <w:t>) определяется по формуле (8):</w:t>
      </w:r>
    </w:p>
    <w:p w:rsidR="00207747" w:rsidRDefault="00207747" w:rsidP="00207747">
      <w:pPr>
        <w:pStyle w:val="ConsPlusNormal"/>
        <w:jc w:val="both"/>
        <w:rPr>
          <w:sz w:val="28"/>
          <w:szCs w:val="28"/>
        </w:rPr>
      </w:pPr>
    </w:p>
    <w:p w:rsidR="00207747" w:rsidRDefault="00207747" w:rsidP="00207747">
      <w:pPr>
        <w:pStyle w:val="ConsPlusNormal"/>
        <w:jc w:val="center"/>
        <w:rPr>
          <w:sz w:val="28"/>
          <w:szCs w:val="28"/>
        </w:rPr>
      </w:pPr>
      <w:r>
        <w:rPr>
          <w:sz w:val="28"/>
          <w:szCs w:val="28"/>
        </w:rPr>
        <w:t>С</w:t>
      </w:r>
      <w:r>
        <w:rPr>
          <w:sz w:val="28"/>
          <w:szCs w:val="28"/>
          <w:vertAlign w:val="subscript"/>
        </w:rPr>
        <w:t>вып3</w:t>
      </w:r>
      <w:r>
        <w:rPr>
          <w:sz w:val="28"/>
          <w:szCs w:val="28"/>
        </w:rPr>
        <w:t xml:space="preserve"> = С</w:t>
      </w:r>
      <w:r>
        <w:rPr>
          <w:sz w:val="28"/>
          <w:szCs w:val="28"/>
          <w:vertAlign w:val="subscript"/>
        </w:rPr>
        <w:t>вып</w:t>
      </w:r>
      <w:proofErr w:type="gramStart"/>
      <w:r>
        <w:rPr>
          <w:sz w:val="28"/>
          <w:szCs w:val="28"/>
          <w:vertAlign w:val="subscript"/>
        </w:rPr>
        <w:t>2</w:t>
      </w:r>
      <w:proofErr w:type="gramEnd"/>
      <w:r>
        <w:rPr>
          <w:sz w:val="28"/>
          <w:szCs w:val="28"/>
        </w:rPr>
        <w:t xml:space="preserve"> / </w:t>
      </w:r>
      <w:proofErr w:type="spellStart"/>
      <w:r>
        <w:rPr>
          <w:sz w:val="28"/>
          <w:szCs w:val="28"/>
        </w:rPr>
        <w:t>К</w:t>
      </w:r>
      <w:r>
        <w:rPr>
          <w:sz w:val="28"/>
          <w:szCs w:val="28"/>
          <w:vertAlign w:val="subscript"/>
        </w:rPr>
        <w:t>сниж</w:t>
      </w:r>
      <w:proofErr w:type="spellEnd"/>
      <w:r>
        <w:rPr>
          <w:sz w:val="28"/>
          <w:szCs w:val="28"/>
        </w:rPr>
        <w:t>, (8)</w:t>
      </w:r>
    </w:p>
    <w:p w:rsidR="00207747" w:rsidRDefault="00207747" w:rsidP="00207747">
      <w:pPr>
        <w:pStyle w:val="ConsPlusNormal"/>
        <w:ind w:firstLine="540"/>
        <w:jc w:val="both"/>
        <w:rPr>
          <w:sz w:val="28"/>
          <w:szCs w:val="28"/>
        </w:rPr>
      </w:pPr>
      <w:r>
        <w:rPr>
          <w:sz w:val="28"/>
          <w:szCs w:val="28"/>
        </w:rPr>
        <w:t>где</w:t>
      </w:r>
    </w:p>
    <w:p w:rsidR="00207747" w:rsidRDefault="00207747" w:rsidP="00207747">
      <w:pPr>
        <w:pStyle w:val="ConsPlusNormal"/>
        <w:spacing w:before="240"/>
        <w:ind w:firstLine="540"/>
        <w:jc w:val="both"/>
        <w:rPr>
          <w:sz w:val="28"/>
          <w:szCs w:val="28"/>
        </w:rPr>
      </w:pPr>
      <w:r>
        <w:rPr>
          <w:sz w:val="28"/>
          <w:szCs w:val="28"/>
        </w:rPr>
        <w:t>С</w:t>
      </w:r>
      <w:r>
        <w:rPr>
          <w:sz w:val="28"/>
          <w:szCs w:val="28"/>
          <w:vertAlign w:val="subscript"/>
        </w:rPr>
        <w:t>вып</w:t>
      </w:r>
      <w:proofErr w:type="gramStart"/>
      <w:r>
        <w:rPr>
          <w:sz w:val="28"/>
          <w:szCs w:val="28"/>
          <w:vertAlign w:val="subscript"/>
        </w:rPr>
        <w:t>2</w:t>
      </w:r>
      <w:proofErr w:type="gramEnd"/>
      <w:r>
        <w:rPr>
          <w:sz w:val="28"/>
          <w:szCs w:val="28"/>
        </w:rPr>
        <w:t xml:space="preserve"> - стоимость выполненных услуг (работ) по ранее заключенным и расторгнутым контрактам, подтвержденная актами о приемке выполненных работ и справками о стоимости выполненных услуг (работ) и затрат или иными первичными учетными документами, подписанными заказчиком;</w:t>
      </w:r>
    </w:p>
    <w:p w:rsidR="00207747" w:rsidRDefault="00207747" w:rsidP="00207747">
      <w:pPr>
        <w:pStyle w:val="ConsPlusNormal"/>
        <w:spacing w:before="240"/>
        <w:ind w:firstLine="540"/>
        <w:jc w:val="both"/>
        <w:rPr>
          <w:sz w:val="28"/>
          <w:szCs w:val="28"/>
        </w:rPr>
      </w:pPr>
      <w:proofErr w:type="spellStart"/>
      <w:r>
        <w:rPr>
          <w:sz w:val="28"/>
          <w:szCs w:val="28"/>
        </w:rPr>
        <w:t>К</w:t>
      </w:r>
      <w:r>
        <w:rPr>
          <w:sz w:val="28"/>
          <w:szCs w:val="28"/>
          <w:vertAlign w:val="subscript"/>
        </w:rPr>
        <w:t>сниж</w:t>
      </w:r>
      <w:proofErr w:type="spellEnd"/>
      <w:r>
        <w:rPr>
          <w:sz w:val="28"/>
          <w:szCs w:val="28"/>
        </w:rPr>
        <w:t xml:space="preserve"> - коэффициент тендерного снижения цены, учтенный в расторгнутом контракте.</w:t>
      </w:r>
    </w:p>
    <w:p w:rsidR="00207747" w:rsidRDefault="00207747" w:rsidP="00207747">
      <w:pPr>
        <w:pStyle w:val="ConsPlusNormal"/>
        <w:jc w:val="both"/>
        <w:rPr>
          <w:sz w:val="28"/>
          <w:szCs w:val="28"/>
        </w:rPr>
      </w:pPr>
    </w:p>
    <w:p w:rsidR="00207747" w:rsidRDefault="00207747" w:rsidP="00207747">
      <w:pPr>
        <w:pStyle w:val="ConsPlusTitle"/>
        <w:jc w:val="center"/>
        <w:outlineLvl w:val="1"/>
        <w:rPr>
          <w:rFonts w:ascii="Times New Roman" w:hAnsi="Times New Roman" w:cs="Times New Roman"/>
          <w:sz w:val="28"/>
          <w:szCs w:val="28"/>
        </w:rPr>
      </w:pPr>
      <w:bookmarkStart w:id="5" w:name="Par204"/>
      <w:bookmarkEnd w:id="5"/>
      <w:r>
        <w:rPr>
          <w:rFonts w:ascii="Times New Roman" w:hAnsi="Times New Roman" w:cs="Times New Roman"/>
          <w:sz w:val="28"/>
          <w:szCs w:val="28"/>
        </w:rPr>
        <w:t>VI. Составление проекта сметы контракта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w:t>
      </w:r>
    </w:p>
    <w:p w:rsidR="00207747" w:rsidRDefault="00207747" w:rsidP="00207747">
      <w:pPr>
        <w:pStyle w:val="ConsPlusNormal"/>
        <w:jc w:val="both"/>
        <w:rPr>
          <w:sz w:val="28"/>
          <w:szCs w:val="28"/>
        </w:rPr>
      </w:pPr>
    </w:p>
    <w:p w:rsidR="00207747" w:rsidRDefault="00207747" w:rsidP="00207747">
      <w:pPr>
        <w:pStyle w:val="ConsPlusNormal"/>
        <w:ind w:firstLine="540"/>
        <w:jc w:val="both"/>
        <w:rPr>
          <w:sz w:val="28"/>
          <w:szCs w:val="28"/>
        </w:rPr>
      </w:pPr>
      <w:r>
        <w:rPr>
          <w:sz w:val="28"/>
          <w:szCs w:val="28"/>
        </w:rPr>
        <w:t xml:space="preserve">29. </w:t>
      </w:r>
      <w:proofErr w:type="gramStart"/>
      <w:r>
        <w:rPr>
          <w:sz w:val="28"/>
          <w:szCs w:val="28"/>
        </w:rPr>
        <w:t>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(далее - подрядные работы) осуществляется в виде проекта сметы контракта в пределах НМЦК на выполнение подрядных работ без использования предусмотренных проектной документацией в соответствии с Градостроительным кодексом</w:t>
      </w:r>
      <w:proofErr w:type="gramEnd"/>
      <w:r>
        <w:rPr>
          <w:sz w:val="28"/>
          <w:szCs w:val="28"/>
        </w:rP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207747" w:rsidRDefault="00207747" w:rsidP="00207747">
      <w:pPr>
        <w:pStyle w:val="ConsPlusNormal"/>
        <w:spacing w:before="240"/>
        <w:ind w:firstLine="540"/>
        <w:jc w:val="both"/>
        <w:rPr>
          <w:sz w:val="28"/>
          <w:szCs w:val="28"/>
        </w:rPr>
      </w:pPr>
      <w:r>
        <w:rPr>
          <w:sz w:val="28"/>
          <w:szCs w:val="28"/>
        </w:rPr>
        <w:t xml:space="preserve">30. В проекте сметы контракта приводятся затраты на подрядные </w:t>
      </w:r>
      <w:r>
        <w:rPr>
          <w:sz w:val="28"/>
          <w:szCs w:val="28"/>
        </w:rPr>
        <w:lastRenderedPageBreak/>
        <w:t>работы, входящие в объект закупки и предусмотренные проектной документацией, получившей положительное заключение экспертизы проектной документации, а также рабочей документацией (при наличии).</w:t>
      </w:r>
    </w:p>
    <w:p w:rsidR="00207747" w:rsidRDefault="00207747" w:rsidP="00207747">
      <w:pPr>
        <w:pStyle w:val="ConsPlusNormal"/>
        <w:spacing w:before="240"/>
        <w:ind w:firstLine="540"/>
        <w:jc w:val="both"/>
        <w:rPr>
          <w:sz w:val="28"/>
          <w:szCs w:val="28"/>
        </w:rPr>
      </w:pPr>
      <w:r>
        <w:rPr>
          <w:sz w:val="28"/>
          <w:szCs w:val="28"/>
        </w:rPr>
        <w:t>31. Составление проекта сметы контракта осуществляется в следующей последовательности:</w:t>
      </w:r>
    </w:p>
    <w:p w:rsidR="00207747" w:rsidRDefault="00207747" w:rsidP="00207747">
      <w:pPr>
        <w:pStyle w:val="ConsPlusNormal"/>
        <w:spacing w:before="240"/>
        <w:ind w:firstLine="540"/>
        <w:jc w:val="both"/>
        <w:rPr>
          <w:sz w:val="28"/>
          <w:szCs w:val="28"/>
        </w:rPr>
      </w:pPr>
      <w:proofErr w:type="gramStart"/>
      <w:r>
        <w:rPr>
          <w:sz w:val="28"/>
          <w:szCs w:val="28"/>
        </w:rPr>
        <w:t>а) проводится анализ, обобщение и систематизация проектной документации, получившей положительное заключение экспертизы проектной документации, в том числе сметной документации, составленной с использованием сметных цен строительных ресурсов, а также сметных нормативов, индексов изменения сметной стоимости строительства, расценок, цен, методических и других документов в сфере ценообразования и сметного нормирования в области градостроительной деятельности, сведения о которых включены в федеральный реестр сметных нормативов</w:t>
      </w:r>
      <w:proofErr w:type="gramEnd"/>
      <w:r>
        <w:rPr>
          <w:sz w:val="28"/>
          <w:szCs w:val="28"/>
        </w:rPr>
        <w:t>, и применяемых с учетом положений статьи 3 Федерального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w:t>
      </w:r>
    </w:p>
    <w:p w:rsidR="00207747" w:rsidRDefault="00207747" w:rsidP="00207747">
      <w:pPr>
        <w:pStyle w:val="ConsPlusNormal"/>
        <w:spacing w:before="240"/>
        <w:ind w:firstLine="540"/>
        <w:jc w:val="both"/>
        <w:rPr>
          <w:sz w:val="28"/>
          <w:szCs w:val="28"/>
        </w:rPr>
      </w:pPr>
      <w:proofErr w:type="gramStart"/>
      <w:r>
        <w:rPr>
          <w:sz w:val="28"/>
          <w:szCs w:val="28"/>
        </w:rPr>
        <w:t>б) составляется ведомость объемов технологически законченных элементов, включающих определенные в соответствии с проектной документацией, рабочей документацией (при наличии) необходимые для его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w:t>
      </w:r>
      <w:proofErr w:type="gramEnd"/>
      <w:r>
        <w:rPr>
          <w:sz w:val="28"/>
          <w:szCs w:val="28"/>
        </w:rPr>
        <w:t xml:space="preserve"> </w:t>
      </w:r>
      <w:proofErr w:type="gramStart"/>
      <w:r>
        <w:rPr>
          <w:sz w:val="28"/>
          <w:szCs w:val="28"/>
        </w:rPr>
        <w:t>системы инженерно-технического обеспечения, в том числе водоснабжение, водоотведение, теплоснабжение, газоснабжение, вентиляцию, кондиционирование, электроосвещение, электроснабжение) и работ, связанных между собой и необходимых в соответствии с проектной документацией, рабочей документации (при наличии) для возведения (устройства) технологически законченного конструктивного решения (элемента) (далее - конструктивные решения (элементы), комплексы (видов) работ соответственно).</w:t>
      </w:r>
      <w:proofErr w:type="gramEnd"/>
      <w:r>
        <w:rPr>
          <w:sz w:val="28"/>
          <w:szCs w:val="28"/>
        </w:rPr>
        <w:t xml:space="preserve"> </w:t>
      </w:r>
      <w:proofErr w:type="gramStart"/>
      <w:r>
        <w:rPr>
          <w:sz w:val="28"/>
          <w:szCs w:val="28"/>
        </w:rPr>
        <w:t>Ведомость объемов конструктивных решений (элементов) и комплексов (видов) работ (далее - Ведомость) предусматривает детализацию объекта капитального строительства по основным конструктивным решениям (элементам), комплексам (видам) работ и определение объемов работ и единиц измерения конструктивных решений (элементов), комплексов (видов) работ.</w:t>
      </w:r>
      <w:proofErr w:type="gramEnd"/>
      <w:r>
        <w:rPr>
          <w:sz w:val="28"/>
          <w:szCs w:val="28"/>
        </w:rPr>
        <w:t xml:space="preserve"> </w:t>
      </w:r>
      <w:proofErr w:type="gramStart"/>
      <w:r>
        <w:rPr>
          <w:sz w:val="28"/>
          <w:szCs w:val="28"/>
        </w:rPr>
        <w:t>Отдельной строкой учитывается количество и стоимость оборудования, мебели, инвентаря (далее - оборудование), поставляемых в рамках контракта, в случае если такое решение принято заказчиком.</w:t>
      </w:r>
      <w:proofErr w:type="gramEnd"/>
      <w:r>
        <w:rPr>
          <w:sz w:val="28"/>
          <w:szCs w:val="28"/>
        </w:rPr>
        <w:t xml:space="preserve"> Рекомендуемый образец Ведомости приведен в </w:t>
      </w:r>
      <w:hyperlink r:id="rId14" w:anchor="Par649" w:tooltip="Ведомость объемов конструктивных решений (элементов)" w:history="1">
        <w:r>
          <w:rPr>
            <w:rStyle w:val="aa"/>
            <w:color w:val="auto"/>
            <w:sz w:val="28"/>
            <w:szCs w:val="28"/>
            <w:u w:val="none"/>
          </w:rPr>
          <w:t>Приложении N 5</w:t>
        </w:r>
      </w:hyperlink>
      <w:r>
        <w:rPr>
          <w:sz w:val="28"/>
          <w:szCs w:val="28"/>
        </w:rPr>
        <w:t xml:space="preserve"> к Порядку.</w:t>
      </w:r>
    </w:p>
    <w:p w:rsidR="00207747" w:rsidRDefault="00207747" w:rsidP="00207747">
      <w:pPr>
        <w:pStyle w:val="ConsPlusNormal"/>
        <w:spacing w:before="240"/>
        <w:ind w:firstLine="540"/>
        <w:jc w:val="both"/>
        <w:rPr>
          <w:sz w:val="28"/>
          <w:szCs w:val="28"/>
        </w:rPr>
      </w:pPr>
      <w:r>
        <w:rPr>
          <w:sz w:val="28"/>
          <w:szCs w:val="28"/>
        </w:rPr>
        <w:t xml:space="preserve">При выполнении проектных и изыскательских работ составление Ведомости осуществляется заказчиком или подрядчиком, если это </w:t>
      </w:r>
      <w:r>
        <w:rPr>
          <w:sz w:val="28"/>
          <w:szCs w:val="28"/>
        </w:rPr>
        <w:lastRenderedPageBreak/>
        <w:t>предусмотрено заданием на проектирование;</w:t>
      </w:r>
    </w:p>
    <w:p w:rsidR="00207747" w:rsidRDefault="00207747" w:rsidP="00207747">
      <w:pPr>
        <w:pStyle w:val="ConsPlusNormal"/>
        <w:spacing w:before="240"/>
        <w:ind w:firstLine="540"/>
        <w:jc w:val="both"/>
        <w:rPr>
          <w:sz w:val="28"/>
          <w:szCs w:val="28"/>
        </w:rPr>
      </w:pPr>
      <w:r>
        <w:rPr>
          <w:sz w:val="28"/>
          <w:szCs w:val="28"/>
        </w:rPr>
        <w:t>в) на основании Ведомости составляется проект сметы контракта, предусматривающий определение цены каждого конструктивного решения (элемента), комплекса (вида) работ всего и на принятую единицу измерения в пределах НМЦК на выполнение подрядных работ.</w:t>
      </w:r>
    </w:p>
    <w:p w:rsidR="00207747" w:rsidRDefault="00207747" w:rsidP="00207747">
      <w:pPr>
        <w:pStyle w:val="ConsPlusNormal"/>
        <w:spacing w:before="240"/>
        <w:ind w:firstLine="540"/>
        <w:jc w:val="both"/>
        <w:rPr>
          <w:sz w:val="28"/>
          <w:szCs w:val="28"/>
        </w:rPr>
      </w:pPr>
      <w:r>
        <w:rPr>
          <w:sz w:val="28"/>
          <w:szCs w:val="28"/>
        </w:rPr>
        <w:t>32. Составление Ведомости осуществляется в соответствии с проектной документацией, получившей положительное заключение экспертизы, в том числе сметной документацией, рабочей документацией (при наличии), исключительно в целях составления проекта сметы контракта.</w:t>
      </w:r>
    </w:p>
    <w:p w:rsidR="00207747" w:rsidRDefault="00207747" w:rsidP="00207747">
      <w:pPr>
        <w:pStyle w:val="ConsPlusNormal"/>
        <w:spacing w:before="240"/>
        <w:ind w:firstLine="540"/>
        <w:jc w:val="both"/>
        <w:rPr>
          <w:sz w:val="28"/>
          <w:szCs w:val="28"/>
        </w:rPr>
      </w:pPr>
      <w:r>
        <w:rPr>
          <w:sz w:val="28"/>
          <w:szCs w:val="28"/>
        </w:rPr>
        <w:t>33. В Ведомость включается следующая информация:</w:t>
      </w:r>
    </w:p>
    <w:p w:rsidR="00207747" w:rsidRDefault="00207747" w:rsidP="00207747">
      <w:pPr>
        <w:pStyle w:val="ConsPlusNormal"/>
        <w:spacing w:before="240"/>
        <w:ind w:firstLine="540"/>
        <w:jc w:val="both"/>
        <w:rPr>
          <w:sz w:val="28"/>
          <w:szCs w:val="28"/>
        </w:rPr>
      </w:pPr>
      <w:proofErr w:type="gramStart"/>
      <w:r>
        <w:rPr>
          <w:sz w:val="28"/>
          <w:szCs w:val="28"/>
        </w:rPr>
        <w:t>а) 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roofErr w:type="gramEnd"/>
    </w:p>
    <w:p w:rsidR="00207747" w:rsidRDefault="00207747" w:rsidP="00207747">
      <w:pPr>
        <w:pStyle w:val="ConsPlusNormal"/>
        <w:spacing w:before="240"/>
        <w:ind w:firstLine="540"/>
        <w:jc w:val="both"/>
        <w:rPr>
          <w:sz w:val="28"/>
          <w:szCs w:val="28"/>
        </w:rPr>
      </w:pPr>
      <w:r>
        <w:rPr>
          <w:sz w:val="28"/>
          <w:szCs w:val="28"/>
        </w:rPr>
        <w:t>б) наименование конструктивного решения (элемента), комплекса (вида) работ.</w:t>
      </w:r>
    </w:p>
    <w:p w:rsidR="00207747" w:rsidRDefault="00207747" w:rsidP="00207747">
      <w:pPr>
        <w:pStyle w:val="ConsPlusNormal"/>
        <w:spacing w:before="240"/>
        <w:ind w:firstLine="540"/>
        <w:jc w:val="both"/>
        <w:rPr>
          <w:sz w:val="28"/>
          <w:szCs w:val="28"/>
        </w:rPr>
      </w:pPr>
      <w:r>
        <w:rPr>
          <w:sz w:val="28"/>
          <w:szCs w:val="28"/>
        </w:rPr>
        <w:t>Детализация (группировка) работ и затрат выполняется с учетом объемно-планировочных и конструктивных особенностей объекта таким образом, чтобы в отдельные позиции были сформированы технологически законченные элементы объекта, включающие комплекс работ и затрат (в том числе, вспомогательных, сопутствующих основному виду работ и затрат), необходимых для их возведения или устройства.</w:t>
      </w:r>
    </w:p>
    <w:p w:rsidR="00207747" w:rsidRDefault="00207747" w:rsidP="00207747">
      <w:pPr>
        <w:pStyle w:val="ConsPlusNormal"/>
        <w:spacing w:before="240"/>
        <w:ind w:firstLine="540"/>
        <w:jc w:val="both"/>
        <w:rPr>
          <w:sz w:val="28"/>
          <w:szCs w:val="28"/>
        </w:rPr>
      </w:pPr>
      <w:r>
        <w:rPr>
          <w:sz w:val="28"/>
          <w:szCs w:val="28"/>
        </w:rPr>
        <w:t>Детализация (группировка) конструктивных решений (элементов), комплексов (видов) работ осуществляется таким образом, чтобы было возможно однозначно идентифицировать начало, окончание и содержание работ для удобства их приемки и оплаты в ходе реализации контракта в соответствии с графиком выполнения подрядных работ, являющимся обязательным приложением к контракту;</w:t>
      </w:r>
    </w:p>
    <w:p w:rsidR="00207747" w:rsidRDefault="00207747" w:rsidP="00207747">
      <w:pPr>
        <w:pStyle w:val="ConsPlusNormal"/>
        <w:spacing w:before="240"/>
        <w:ind w:firstLine="540"/>
        <w:jc w:val="both"/>
        <w:rPr>
          <w:sz w:val="28"/>
          <w:szCs w:val="28"/>
        </w:rPr>
      </w:pPr>
      <w:proofErr w:type="gramStart"/>
      <w:r>
        <w:rPr>
          <w:sz w:val="28"/>
          <w:szCs w:val="28"/>
        </w:rPr>
        <w:t>в) общепринятые единицы измерения конструктивных решений (элементов) и комплексов (видов) работ (метр, километр, штука комплект, тонна и другие единицы измерения, наиболее полно отражающие специфику того или иного конструктивного элемента, комплекса (вида) работ и другие).</w:t>
      </w:r>
      <w:proofErr w:type="gramEnd"/>
    </w:p>
    <w:p w:rsidR="00207747" w:rsidRDefault="00207747" w:rsidP="00207747">
      <w:pPr>
        <w:pStyle w:val="ConsPlusNormal"/>
        <w:spacing w:before="240"/>
        <w:ind w:firstLine="540"/>
        <w:jc w:val="both"/>
        <w:rPr>
          <w:sz w:val="28"/>
          <w:szCs w:val="28"/>
        </w:rPr>
      </w:pPr>
      <w:r>
        <w:rPr>
          <w:sz w:val="28"/>
          <w:szCs w:val="28"/>
        </w:rPr>
        <w:t>Выбор единиц измерения осуществляется в зависимости от характерных особенностей и состава группируемых работ и затрат, данные об объемах которых получены непосредственно из проектной документации либо с помощью дополнительных сведений или расчетов.</w:t>
      </w:r>
    </w:p>
    <w:p w:rsidR="00207747" w:rsidRDefault="00207747" w:rsidP="00207747">
      <w:pPr>
        <w:pStyle w:val="ConsPlusNormal"/>
        <w:spacing w:before="240"/>
        <w:ind w:firstLine="540"/>
        <w:jc w:val="both"/>
        <w:rPr>
          <w:sz w:val="28"/>
          <w:szCs w:val="28"/>
        </w:rPr>
      </w:pPr>
      <w:proofErr w:type="gramStart"/>
      <w:r>
        <w:rPr>
          <w:sz w:val="28"/>
          <w:szCs w:val="28"/>
        </w:rPr>
        <w:t xml:space="preserve">В случае если в конструктивном решении (элементе), комплексе (виде) работ сгруппированы разнородные работы и затраты, то для таких позиций </w:t>
      </w:r>
      <w:r>
        <w:rPr>
          <w:sz w:val="28"/>
          <w:szCs w:val="28"/>
        </w:rPr>
        <w:lastRenderedPageBreak/>
        <w:t>принимается единица измерения комплекс, используемая для идентификации конструктивных и инженерных систем, по которым нецелесообразно или невозможно установить единицу измерения в натуральных показателях (система теплоснабжения, система водоснабжения, тепловой узел и другие), в случае если такое решение принято заказчиком.</w:t>
      </w:r>
      <w:proofErr w:type="gramEnd"/>
    </w:p>
    <w:p w:rsidR="00207747" w:rsidRDefault="00207747" w:rsidP="00207747">
      <w:pPr>
        <w:pStyle w:val="ConsPlusNormal"/>
        <w:spacing w:before="240"/>
        <w:ind w:firstLine="540"/>
        <w:jc w:val="both"/>
        <w:rPr>
          <w:sz w:val="28"/>
          <w:szCs w:val="28"/>
        </w:rPr>
      </w:pPr>
      <w:r>
        <w:rPr>
          <w:sz w:val="28"/>
          <w:szCs w:val="28"/>
        </w:rPr>
        <w:t>При этом обеспечиваются условия для возможности установления законченности всего объема работ, включая необходимые испытания, установленные проектной документацией, рабочей документацией (при наличии), подтверждающие качество и работоспособность законченных конструктивных решений (элементов), комплексов (видов) работ;</w:t>
      </w:r>
    </w:p>
    <w:p w:rsidR="00207747" w:rsidRDefault="00207747" w:rsidP="00207747">
      <w:pPr>
        <w:pStyle w:val="ConsPlusNormal"/>
        <w:spacing w:before="240"/>
        <w:ind w:firstLine="540"/>
        <w:jc w:val="both"/>
        <w:rPr>
          <w:sz w:val="28"/>
          <w:szCs w:val="28"/>
        </w:rPr>
      </w:pPr>
      <w:r>
        <w:rPr>
          <w:sz w:val="28"/>
          <w:szCs w:val="28"/>
        </w:rPr>
        <w:t>г) объемы работ (количественные показатели) конструктивных решений (элементов) и комплексов (видов), которые определяются на основании проектной документации, рабочей документацией (при наличии), в том числе количественных показателей из локальных смет (сметных расчетов).</w:t>
      </w:r>
    </w:p>
    <w:p w:rsidR="00207747" w:rsidRDefault="00207747" w:rsidP="00207747">
      <w:pPr>
        <w:pStyle w:val="ConsPlusNormal"/>
        <w:spacing w:before="240"/>
        <w:ind w:firstLine="540"/>
        <w:jc w:val="both"/>
        <w:rPr>
          <w:sz w:val="28"/>
          <w:szCs w:val="28"/>
        </w:rPr>
      </w:pPr>
      <w:r>
        <w:rPr>
          <w:sz w:val="28"/>
          <w:szCs w:val="28"/>
        </w:rPr>
        <w:t>В случае</w:t>
      </w:r>
      <w:proofErr w:type="gramStart"/>
      <w:r>
        <w:rPr>
          <w:sz w:val="28"/>
          <w:szCs w:val="28"/>
        </w:rPr>
        <w:t>,</w:t>
      </w:r>
      <w:proofErr w:type="gramEnd"/>
      <w:r>
        <w:rPr>
          <w:sz w:val="28"/>
          <w:szCs w:val="28"/>
        </w:rPr>
        <w:t xml:space="preserve"> если конструктивное решение (элемент) или комплекс (вид) работ в соответствии с графиком выполнения строительно-монтажных работ выполняются поэтапно, из общего объема сгруппированных в нем работ, в Ведомости могут быть выделены отдельные объемы работ, подлежащие выполнению на соответствующих этапах.</w:t>
      </w:r>
    </w:p>
    <w:p w:rsidR="00207747" w:rsidRDefault="00207747" w:rsidP="00207747">
      <w:pPr>
        <w:pStyle w:val="ConsPlusNormal"/>
        <w:spacing w:before="240"/>
        <w:ind w:firstLine="540"/>
        <w:jc w:val="both"/>
        <w:rPr>
          <w:sz w:val="28"/>
          <w:szCs w:val="28"/>
        </w:rPr>
      </w:pPr>
      <w:r>
        <w:rPr>
          <w:sz w:val="28"/>
          <w:szCs w:val="28"/>
        </w:rPr>
        <w:t xml:space="preserve">34. </w:t>
      </w:r>
      <w:proofErr w:type="gramStart"/>
      <w:r>
        <w:rPr>
          <w:sz w:val="28"/>
          <w:szCs w:val="28"/>
        </w:rPr>
        <w:t>В проекте сметы контракта указывается наименование, единица измерения, количество (объем) конструктивных решений (элементов), комплексов (видов) работ, цена каждого конструктивного решения (элемента) и (или) комплекса (вида) работ на единицу измерения и с учетом объемов работ, определенные в пределах НМЦК на выполнение подрядных работ, а также цена конструктивных решений (элементов), комплексов (видов) работ (на принятую единицу измерения и всего).</w:t>
      </w:r>
      <w:proofErr w:type="gramEnd"/>
      <w:r>
        <w:rPr>
          <w:sz w:val="28"/>
          <w:szCs w:val="28"/>
        </w:rPr>
        <w:t xml:space="preserve"> Рекомендуемый образец проекта сметы контракта приведен в </w:t>
      </w:r>
      <w:hyperlink r:id="rId15" w:anchor="Par731" w:tooltip="Проект сметы контракта" w:history="1">
        <w:r>
          <w:rPr>
            <w:rStyle w:val="aa"/>
            <w:color w:val="auto"/>
            <w:sz w:val="28"/>
            <w:szCs w:val="28"/>
            <w:u w:val="none"/>
          </w:rPr>
          <w:t>Приложении N 6</w:t>
        </w:r>
      </w:hyperlink>
      <w:r>
        <w:rPr>
          <w:sz w:val="28"/>
          <w:szCs w:val="28"/>
        </w:rPr>
        <w:t xml:space="preserve"> к Порядку.</w:t>
      </w:r>
    </w:p>
    <w:p w:rsidR="00207747" w:rsidRDefault="00207747" w:rsidP="00207747">
      <w:pPr>
        <w:pStyle w:val="ConsPlusNormal"/>
        <w:spacing w:before="240"/>
        <w:ind w:firstLine="540"/>
        <w:jc w:val="both"/>
        <w:rPr>
          <w:sz w:val="28"/>
          <w:szCs w:val="28"/>
        </w:rPr>
      </w:pPr>
      <w:r>
        <w:rPr>
          <w:sz w:val="28"/>
          <w:szCs w:val="28"/>
        </w:rPr>
        <w:t>35. Цена конструктивных решений (элементов), комплексов (видов) работ определяется в соответствии с НМЦК на выполнение подрядных работ на основании данных, содержащихся в сводном сметном расчете стоимости строительства, объектных и локальных сметах (сметных расчетах), информация о которых указана в Ведомости, по формуле (9):</w:t>
      </w:r>
    </w:p>
    <w:p w:rsidR="00207747" w:rsidRDefault="00207747" w:rsidP="00207747">
      <w:pPr>
        <w:pStyle w:val="ConsPlusNormal"/>
        <w:jc w:val="both"/>
        <w:rPr>
          <w:sz w:val="28"/>
          <w:szCs w:val="28"/>
        </w:rPr>
      </w:pPr>
    </w:p>
    <w:p w:rsidR="00207747" w:rsidRDefault="00207747" w:rsidP="00207747">
      <w:pPr>
        <w:pStyle w:val="ConsPlusNormal"/>
        <w:jc w:val="center"/>
        <w:rPr>
          <w:sz w:val="28"/>
          <w:szCs w:val="28"/>
        </w:rPr>
      </w:pPr>
      <w:proofErr w:type="gramStart"/>
      <w:r>
        <w:rPr>
          <w:sz w:val="28"/>
          <w:szCs w:val="28"/>
        </w:rPr>
        <w:t>Ц</w:t>
      </w:r>
      <w:proofErr w:type="gramEnd"/>
      <w:r>
        <w:rPr>
          <w:sz w:val="28"/>
          <w:szCs w:val="28"/>
        </w:rPr>
        <w:t xml:space="preserve"> = </w:t>
      </w:r>
      <w:proofErr w:type="spellStart"/>
      <w:r>
        <w:rPr>
          <w:sz w:val="28"/>
          <w:szCs w:val="28"/>
        </w:rPr>
        <w:t>С</w:t>
      </w:r>
      <w:r>
        <w:rPr>
          <w:sz w:val="28"/>
          <w:szCs w:val="28"/>
          <w:vertAlign w:val="subscript"/>
        </w:rPr>
        <w:t>пр</w:t>
      </w:r>
      <w:proofErr w:type="spellEnd"/>
      <w:r>
        <w:rPr>
          <w:sz w:val="28"/>
          <w:szCs w:val="28"/>
        </w:rPr>
        <w:t xml:space="preserve"> </w:t>
      </w:r>
      <w:proofErr w:type="spellStart"/>
      <w:r>
        <w:rPr>
          <w:sz w:val="28"/>
          <w:szCs w:val="28"/>
        </w:rPr>
        <w:t>x</w:t>
      </w:r>
      <w:proofErr w:type="spellEnd"/>
      <w:r>
        <w:rPr>
          <w:sz w:val="28"/>
          <w:szCs w:val="28"/>
        </w:rPr>
        <w:t xml:space="preserve"> </w:t>
      </w:r>
      <w:proofErr w:type="spellStart"/>
      <w:r>
        <w:rPr>
          <w:sz w:val="28"/>
          <w:szCs w:val="28"/>
        </w:rPr>
        <w:t>К</w:t>
      </w:r>
      <w:r>
        <w:rPr>
          <w:sz w:val="28"/>
          <w:szCs w:val="28"/>
          <w:vertAlign w:val="subscript"/>
        </w:rPr>
        <w:t>инф</w:t>
      </w:r>
      <w:proofErr w:type="spellEnd"/>
      <w:r>
        <w:rPr>
          <w:sz w:val="28"/>
          <w:szCs w:val="28"/>
        </w:rPr>
        <w:t>, (9)</w:t>
      </w:r>
    </w:p>
    <w:tbl>
      <w:tblPr>
        <w:tblW w:w="0" w:type="auto"/>
        <w:tblInd w:w="62" w:type="dxa"/>
        <w:tblLayout w:type="fixed"/>
        <w:tblCellMar>
          <w:top w:w="102" w:type="dxa"/>
          <w:left w:w="62" w:type="dxa"/>
          <w:bottom w:w="102" w:type="dxa"/>
          <w:right w:w="62" w:type="dxa"/>
        </w:tblCellMar>
        <w:tblLook w:val="04A0"/>
      </w:tblPr>
      <w:tblGrid>
        <w:gridCol w:w="567"/>
        <w:gridCol w:w="794"/>
        <w:gridCol w:w="340"/>
        <w:gridCol w:w="7370"/>
      </w:tblGrid>
      <w:tr w:rsidR="00207747" w:rsidTr="00207747">
        <w:tc>
          <w:tcPr>
            <w:tcW w:w="567" w:type="dxa"/>
          </w:tcPr>
          <w:p w:rsidR="00207747" w:rsidRDefault="00207747">
            <w:pPr>
              <w:pStyle w:val="ConsPlusNormal"/>
              <w:spacing w:line="276" w:lineRule="auto"/>
              <w:rPr>
                <w:sz w:val="28"/>
                <w:szCs w:val="28"/>
                <w:lang w:eastAsia="en-US"/>
              </w:rPr>
            </w:pPr>
          </w:p>
        </w:tc>
        <w:tc>
          <w:tcPr>
            <w:tcW w:w="794" w:type="dxa"/>
            <w:hideMark/>
          </w:tcPr>
          <w:p w:rsidR="00207747" w:rsidRDefault="00207747">
            <w:pPr>
              <w:pStyle w:val="ConsPlusNormal"/>
              <w:spacing w:line="276" w:lineRule="auto"/>
              <w:rPr>
                <w:sz w:val="28"/>
                <w:szCs w:val="28"/>
                <w:lang w:eastAsia="en-US"/>
              </w:rPr>
            </w:pPr>
            <w:r>
              <w:rPr>
                <w:sz w:val="28"/>
                <w:szCs w:val="28"/>
                <w:lang w:eastAsia="en-US"/>
              </w:rPr>
              <w:t>где:</w:t>
            </w:r>
          </w:p>
          <w:p w:rsidR="00207747" w:rsidRDefault="00207747">
            <w:pPr>
              <w:pStyle w:val="ConsPlusNormal"/>
              <w:spacing w:line="276" w:lineRule="auto"/>
              <w:rPr>
                <w:sz w:val="28"/>
                <w:szCs w:val="28"/>
                <w:lang w:eastAsia="en-US"/>
              </w:rPr>
            </w:pPr>
            <w:proofErr w:type="gramStart"/>
            <w:r>
              <w:rPr>
                <w:sz w:val="28"/>
                <w:szCs w:val="28"/>
                <w:lang w:eastAsia="en-US"/>
              </w:rPr>
              <w:t>Ц</w:t>
            </w:r>
            <w:proofErr w:type="gramEnd"/>
          </w:p>
        </w:tc>
        <w:tc>
          <w:tcPr>
            <w:tcW w:w="340" w:type="dxa"/>
            <w:vAlign w:val="bottom"/>
            <w:hideMark/>
          </w:tcPr>
          <w:p w:rsidR="00207747" w:rsidRDefault="00207747">
            <w:pPr>
              <w:pStyle w:val="ConsPlusNormal"/>
              <w:spacing w:line="276" w:lineRule="auto"/>
              <w:jc w:val="center"/>
              <w:rPr>
                <w:sz w:val="28"/>
                <w:szCs w:val="28"/>
                <w:lang w:eastAsia="en-US"/>
              </w:rPr>
            </w:pPr>
            <w:r>
              <w:rPr>
                <w:sz w:val="28"/>
                <w:szCs w:val="28"/>
                <w:lang w:eastAsia="en-US"/>
              </w:rPr>
              <w:t>-</w:t>
            </w:r>
          </w:p>
        </w:tc>
        <w:tc>
          <w:tcPr>
            <w:tcW w:w="7370" w:type="dxa"/>
            <w:vAlign w:val="bottom"/>
            <w:hideMark/>
          </w:tcPr>
          <w:p w:rsidR="00207747" w:rsidRDefault="00207747">
            <w:pPr>
              <w:pStyle w:val="ConsPlusNormal"/>
              <w:spacing w:line="276" w:lineRule="auto"/>
              <w:jc w:val="both"/>
              <w:rPr>
                <w:sz w:val="28"/>
                <w:szCs w:val="28"/>
                <w:lang w:eastAsia="en-US"/>
              </w:rPr>
            </w:pPr>
            <w:r>
              <w:rPr>
                <w:sz w:val="28"/>
                <w:szCs w:val="28"/>
                <w:lang w:eastAsia="en-US"/>
              </w:rPr>
              <w:t>цена конструктивного решения (элемента), комплекса (вида) работ</w:t>
            </w:r>
          </w:p>
        </w:tc>
      </w:tr>
      <w:tr w:rsidR="00207747" w:rsidTr="00207747">
        <w:tc>
          <w:tcPr>
            <w:tcW w:w="567" w:type="dxa"/>
          </w:tcPr>
          <w:p w:rsidR="00207747" w:rsidRDefault="00207747">
            <w:pPr>
              <w:pStyle w:val="ConsPlusNormal"/>
              <w:spacing w:line="276" w:lineRule="auto"/>
              <w:rPr>
                <w:sz w:val="28"/>
                <w:szCs w:val="28"/>
                <w:lang w:eastAsia="en-US"/>
              </w:rPr>
            </w:pPr>
          </w:p>
        </w:tc>
        <w:tc>
          <w:tcPr>
            <w:tcW w:w="794" w:type="dxa"/>
            <w:hideMark/>
          </w:tcPr>
          <w:p w:rsidR="00207747" w:rsidRDefault="00207747">
            <w:pPr>
              <w:pStyle w:val="ConsPlusNormal"/>
              <w:spacing w:line="276" w:lineRule="auto"/>
              <w:rPr>
                <w:sz w:val="28"/>
                <w:szCs w:val="28"/>
                <w:lang w:eastAsia="en-US"/>
              </w:rPr>
            </w:pPr>
            <w:proofErr w:type="spellStart"/>
            <w:r>
              <w:rPr>
                <w:sz w:val="28"/>
                <w:szCs w:val="28"/>
                <w:lang w:eastAsia="en-US"/>
              </w:rPr>
              <w:t>С</w:t>
            </w:r>
            <w:r>
              <w:rPr>
                <w:sz w:val="28"/>
                <w:szCs w:val="28"/>
                <w:vertAlign w:val="subscript"/>
                <w:lang w:eastAsia="en-US"/>
              </w:rPr>
              <w:t>пр</w:t>
            </w:r>
            <w:proofErr w:type="spellEnd"/>
          </w:p>
        </w:tc>
        <w:tc>
          <w:tcPr>
            <w:tcW w:w="340" w:type="dxa"/>
            <w:hideMark/>
          </w:tcPr>
          <w:p w:rsidR="00207747" w:rsidRDefault="00207747">
            <w:pPr>
              <w:pStyle w:val="ConsPlusNormal"/>
              <w:spacing w:line="276" w:lineRule="auto"/>
              <w:jc w:val="center"/>
              <w:rPr>
                <w:sz w:val="28"/>
                <w:szCs w:val="28"/>
                <w:lang w:eastAsia="en-US"/>
              </w:rPr>
            </w:pPr>
            <w:r>
              <w:rPr>
                <w:sz w:val="28"/>
                <w:szCs w:val="28"/>
                <w:lang w:eastAsia="en-US"/>
              </w:rPr>
              <w:t>-</w:t>
            </w:r>
          </w:p>
        </w:tc>
        <w:tc>
          <w:tcPr>
            <w:tcW w:w="7370" w:type="dxa"/>
            <w:hideMark/>
          </w:tcPr>
          <w:p w:rsidR="00207747" w:rsidRDefault="00207747">
            <w:pPr>
              <w:pStyle w:val="ConsPlusNormal"/>
              <w:spacing w:line="276" w:lineRule="auto"/>
              <w:jc w:val="both"/>
              <w:rPr>
                <w:sz w:val="28"/>
                <w:szCs w:val="28"/>
                <w:lang w:eastAsia="en-US"/>
              </w:rPr>
            </w:pPr>
            <w:r>
              <w:rPr>
                <w:sz w:val="28"/>
                <w:szCs w:val="28"/>
                <w:lang w:eastAsia="en-US"/>
              </w:rPr>
              <w:t xml:space="preserve">стоимость подрядных работ, сформированная в соответствии с положениями </w:t>
            </w:r>
            <w:hyperlink r:id="rId16" w:anchor="Par251" w:tooltip="37. В составе цены конструктивных решений (элементов), комплексов (видов) работ учитываются прямые затраты (затраты на оплату труда рабочих-строителей, затраты на приобретение материалов, изделий и конструкций, затраты на эксплуатацию машин и механизмов)," w:history="1">
              <w:r>
                <w:rPr>
                  <w:rStyle w:val="aa"/>
                  <w:color w:val="auto"/>
                  <w:sz w:val="28"/>
                  <w:szCs w:val="28"/>
                  <w:u w:val="none"/>
                  <w:lang w:eastAsia="en-US"/>
                </w:rPr>
                <w:t>пункта 37</w:t>
              </w:r>
            </w:hyperlink>
            <w:r>
              <w:rPr>
                <w:sz w:val="28"/>
                <w:szCs w:val="28"/>
                <w:lang w:eastAsia="en-US"/>
              </w:rPr>
              <w:t xml:space="preserve"> Порядка, в уровне цен на дату утверждения проектной документации;</w:t>
            </w:r>
          </w:p>
        </w:tc>
      </w:tr>
      <w:tr w:rsidR="00207747" w:rsidTr="00207747">
        <w:tc>
          <w:tcPr>
            <w:tcW w:w="567" w:type="dxa"/>
          </w:tcPr>
          <w:p w:rsidR="00207747" w:rsidRDefault="00207747">
            <w:pPr>
              <w:pStyle w:val="ConsPlusNormal"/>
              <w:spacing w:line="276" w:lineRule="auto"/>
              <w:rPr>
                <w:sz w:val="28"/>
                <w:szCs w:val="28"/>
                <w:lang w:eastAsia="en-US"/>
              </w:rPr>
            </w:pPr>
          </w:p>
        </w:tc>
        <w:tc>
          <w:tcPr>
            <w:tcW w:w="794" w:type="dxa"/>
            <w:hideMark/>
          </w:tcPr>
          <w:p w:rsidR="00207747" w:rsidRDefault="00207747">
            <w:pPr>
              <w:pStyle w:val="ConsPlusNormal"/>
              <w:spacing w:line="276" w:lineRule="auto"/>
              <w:rPr>
                <w:sz w:val="28"/>
                <w:szCs w:val="28"/>
                <w:lang w:eastAsia="en-US"/>
              </w:rPr>
            </w:pPr>
            <w:proofErr w:type="spellStart"/>
            <w:r>
              <w:rPr>
                <w:sz w:val="28"/>
                <w:szCs w:val="28"/>
                <w:lang w:eastAsia="en-US"/>
              </w:rPr>
              <w:t>К</w:t>
            </w:r>
            <w:r>
              <w:rPr>
                <w:sz w:val="28"/>
                <w:szCs w:val="28"/>
                <w:vertAlign w:val="subscript"/>
                <w:lang w:eastAsia="en-US"/>
              </w:rPr>
              <w:t>инф</w:t>
            </w:r>
            <w:proofErr w:type="spellEnd"/>
          </w:p>
        </w:tc>
        <w:tc>
          <w:tcPr>
            <w:tcW w:w="340" w:type="dxa"/>
            <w:hideMark/>
          </w:tcPr>
          <w:p w:rsidR="00207747" w:rsidRDefault="00207747">
            <w:pPr>
              <w:pStyle w:val="ConsPlusNormal"/>
              <w:spacing w:line="276" w:lineRule="auto"/>
              <w:jc w:val="center"/>
              <w:rPr>
                <w:sz w:val="28"/>
                <w:szCs w:val="28"/>
                <w:lang w:eastAsia="en-US"/>
              </w:rPr>
            </w:pPr>
            <w:r>
              <w:rPr>
                <w:sz w:val="28"/>
                <w:szCs w:val="28"/>
                <w:lang w:eastAsia="en-US"/>
              </w:rPr>
              <w:t>-</w:t>
            </w:r>
          </w:p>
        </w:tc>
        <w:tc>
          <w:tcPr>
            <w:tcW w:w="7370" w:type="dxa"/>
            <w:hideMark/>
          </w:tcPr>
          <w:p w:rsidR="00207747" w:rsidRDefault="00207747">
            <w:pPr>
              <w:pStyle w:val="ConsPlusNormal"/>
              <w:spacing w:line="276" w:lineRule="auto"/>
              <w:jc w:val="both"/>
              <w:rPr>
                <w:sz w:val="28"/>
                <w:szCs w:val="28"/>
                <w:lang w:eastAsia="en-US"/>
              </w:rPr>
            </w:pPr>
            <w:r>
              <w:rPr>
                <w:sz w:val="28"/>
                <w:szCs w:val="28"/>
                <w:lang w:eastAsia="en-US"/>
              </w:rPr>
              <w:t>индексы прогнозной инфляции, примененные при расчете НМЦК на выполнение подрядных работ.</w:t>
            </w:r>
          </w:p>
        </w:tc>
      </w:tr>
    </w:tbl>
    <w:p w:rsidR="00207747" w:rsidRDefault="00207747" w:rsidP="00207747">
      <w:pPr>
        <w:pStyle w:val="ConsPlusNormal"/>
        <w:jc w:val="both"/>
        <w:rPr>
          <w:sz w:val="28"/>
          <w:szCs w:val="28"/>
        </w:rPr>
      </w:pPr>
    </w:p>
    <w:p w:rsidR="00207747" w:rsidRDefault="00207747" w:rsidP="00207747">
      <w:pPr>
        <w:pStyle w:val="ConsPlusNormal"/>
        <w:ind w:firstLine="540"/>
        <w:jc w:val="both"/>
        <w:rPr>
          <w:sz w:val="28"/>
          <w:szCs w:val="28"/>
        </w:rPr>
      </w:pPr>
      <w:r>
        <w:rPr>
          <w:sz w:val="28"/>
          <w:szCs w:val="28"/>
        </w:rPr>
        <w:t>36. В случае</w:t>
      </w:r>
      <w:proofErr w:type="gramStart"/>
      <w:r>
        <w:rPr>
          <w:sz w:val="28"/>
          <w:szCs w:val="28"/>
        </w:rPr>
        <w:t>,</w:t>
      </w:r>
      <w:proofErr w:type="gramEnd"/>
      <w:r>
        <w:rPr>
          <w:sz w:val="28"/>
          <w:szCs w:val="28"/>
        </w:rPr>
        <w:t xml:space="preserve"> если для конструктивного решения (элемента) или комплекса (вида) работ были выделены, в том числе, объемы работ, выполняемые поэтапно, расчет цены такого конструктивного элемента или комплекса работ выполняется как на общий объем работ (всего), так и на каждый из выделенных этапов с учетом соответствующих объемов работ, отраженных в Ведомости.</w:t>
      </w:r>
    </w:p>
    <w:p w:rsidR="00207747" w:rsidRDefault="00207747" w:rsidP="00207747">
      <w:pPr>
        <w:pStyle w:val="ConsPlusNormal"/>
        <w:spacing w:before="240"/>
        <w:ind w:firstLine="540"/>
        <w:jc w:val="both"/>
        <w:rPr>
          <w:sz w:val="28"/>
          <w:szCs w:val="28"/>
        </w:rPr>
      </w:pPr>
      <w:bookmarkStart w:id="6" w:name="Par251"/>
      <w:bookmarkEnd w:id="6"/>
      <w:r>
        <w:rPr>
          <w:sz w:val="28"/>
          <w:szCs w:val="28"/>
        </w:rPr>
        <w:t xml:space="preserve">37. </w:t>
      </w:r>
      <w:proofErr w:type="gramStart"/>
      <w:r>
        <w:rPr>
          <w:sz w:val="28"/>
          <w:szCs w:val="28"/>
        </w:rPr>
        <w:t>В составе цены конструктивных решений (элементов), комплексов (видов) работ учитываются прямые затраты (затраты на оплату труда рабочих-строителей, затраты на приобретение материалов, изделий и конструкций, затраты на эксплуатацию машин и механизмов), накладные расходы, сметная прибыль, стоимость оборудования поставки подрядчика (если оборудование не будет выделено отдельной строкой в проекте сметы контракта), затраты на строительство временных зданий и сооружений, непредвиденные затраты подрядчика (если</w:t>
      </w:r>
      <w:proofErr w:type="gramEnd"/>
      <w:r>
        <w:rPr>
          <w:sz w:val="28"/>
          <w:szCs w:val="28"/>
        </w:rPr>
        <w:t xml:space="preserve"> </w:t>
      </w:r>
      <w:proofErr w:type="gramStart"/>
      <w:r>
        <w:rPr>
          <w:sz w:val="28"/>
          <w:szCs w:val="28"/>
        </w:rPr>
        <w:t>такие непредвиденные затраты подрядчика учтены при определении начальной (максимальной) цены контракта), стоимость пусконаладочных работ (если пусконаладочные работы не выделены в отдельную строку с наименованием единицы измерения комплекс), затраты, связанные с удорожанием работ в зимнее время, затраты на осуществление работ вахтовым методом, а также иные прочие работы и затраты, учтенные при формировании НМЦК на выполнение подрядных работ.</w:t>
      </w:r>
      <w:proofErr w:type="gramEnd"/>
    </w:p>
    <w:p w:rsidR="00207747" w:rsidRDefault="00207747" w:rsidP="00207747">
      <w:pPr>
        <w:pStyle w:val="ConsPlusNormal"/>
        <w:spacing w:before="240"/>
        <w:ind w:firstLine="540"/>
        <w:jc w:val="both"/>
        <w:rPr>
          <w:sz w:val="28"/>
          <w:szCs w:val="28"/>
        </w:rPr>
      </w:pPr>
      <w:r>
        <w:rPr>
          <w:sz w:val="28"/>
          <w:szCs w:val="28"/>
        </w:rPr>
        <w:t>38. Прочие работы и затраты, не учтенные в составе цены конструктивных решений (элементов), комплексов (видов) работ, указываются отдельной строкой с наименованием единицы измерения комплекс. В целях дополнительной детализации конструктивных решений (элементов), комплексов (видов) работ с наименованием единицы измерения комплекс, из этого комплекса работ могут быть выделены отдельные виды работ и затрат, в случае если такое решение принято заказчиком.</w:t>
      </w:r>
    </w:p>
    <w:p w:rsidR="00207747" w:rsidRDefault="00207747" w:rsidP="00207747">
      <w:pPr>
        <w:pStyle w:val="ConsPlusNormal"/>
        <w:spacing w:before="240"/>
        <w:ind w:firstLine="540"/>
        <w:jc w:val="both"/>
        <w:rPr>
          <w:sz w:val="28"/>
          <w:szCs w:val="28"/>
        </w:rPr>
      </w:pPr>
      <w:r>
        <w:rPr>
          <w:sz w:val="28"/>
          <w:szCs w:val="28"/>
        </w:rPr>
        <w:t>39. Затраты на строительство титульных временных зданий и сооружений включаются в состав цены конструктивных решений (элементов) и (или) комплексов (видов) работ (за исключением прочих работ) и отображаются в смете контракта отдельной строкой с наименованием единицы измерения комплекс или объе</w:t>
      </w:r>
      <w:proofErr w:type="gramStart"/>
      <w:r>
        <w:rPr>
          <w:sz w:val="28"/>
          <w:szCs w:val="28"/>
        </w:rPr>
        <w:t>кт в сл</w:t>
      </w:r>
      <w:proofErr w:type="gramEnd"/>
      <w:r>
        <w:rPr>
          <w:sz w:val="28"/>
          <w:szCs w:val="28"/>
        </w:rPr>
        <w:t xml:space="preserve">учае, предусмотренном </w:t>
      </w:r>
      <w:hyperlink r:id="rId17" w:anchor="Par255" w:tooltip="41. В случае, если в сводном сметном расчете стоимости строительства затраты на титульные временные здания и сооружения определялись по набору (перечню) согласно проекту организации строительства, являющемуся разделом проектной документации, с составление" w:history="1">
        <w:r>
          <w:rPr>
            <w:rStyle w:val="aa"/>
            <w:color w:val="auto"/>
            <w:sz w:val="28"/>
            <w:szCs w:val="28"/>
            <w:u w:val="none"/>
          </w:rPr>
          <w:t>пунктом 41</w:t>
        </w:r>
      </w:hyperlink>
      <w:r>
        <w:rPr>
          <w:sz w:val="28"/>
          <w:szCs w:val="28"/>
        </w:rPr>
        <w:t xml:space="preserve"> Порядка.</w:t>
      </w:r>
    </w:p>
    <w:p w:rsidR="00207747" w:rsidRDefault="00207747" w:rsidP="00207747">
      <w:pPr>
        <w:pStyle w:val="ConsPlusNormal"/>
        <w:spacing w:before="240"/>
        <w:ind w:firstLine="540"/>
        <w:jc w:val="both"/>
        <w:rPr>
          <w:sz w:val="28"/>
          <w:szCs w:val="28"/>
        </w:rPr>
      </w:pPr>
      <w:r>
        <w:rPr>
          <w:sz w:val="28"/>
          <w:szCs w:val="28"/>
        </w:rPr>
        <w:t xml:space="preserve">40. В случае, если затраты на строительство титульных временных зданий и сооружений были определены в сводном сметном расчете в процентах от стоимости строительно-монтажных работ, то такие затраты включаются в состав цены конструктивных решений (элементов) и (или) </w:t>
      </w:r>
      <w:r>
        <w:rPr>
          <w:sz w:val="28"/>
          <w:szCs w:val="28"/>
        </w:rPr>
        <w:lastRenderedPageBreak/>
        <w:t>комплексов (видов) работ (за исключением прочих работ и оборудования) пропорционально стоимости указанных строительно-монтажных работ.</w:t>
      </w:r>
    </w:p>
    <w:p w:rsidR="00207747" w:rsidRDefault="00207747" w:rsidP="00207747">
      <w:pPr>
        <w:pStyle w:val="ConsPlusNormal"/>
        <w:spacing w:before="240"/>
        <w:ind w:firstLine="540"/>
        <w:jc w:val="both"/>
        <w:rPr>
          <w:sz w:val="28"/>
          <w:szCs w:val="28"/>
        </w:rPr>
      </w:pPr>
      <w:bookmarkStart w:id="7" w:name="Par255"/>
      <w:bookmarkEnd w:id="7"/>
      <w:r>
        <w:rPr>
          <w:sz w:val="28"/>
          <w:szCs w:val="28"/>
        </w:rPr>
        <w:t xml:space="preserve">41. </w:t>
      </w:r>
      <w:proofErr w:type="gramStart"/>
      <w:r>
        <w:rPr>
          <w:sz w:val="28"/>
          <w:szCs w:val="28"/>
        </w:rPr>
        <w:t>В случае, если в сводном сметном расчете стоимости строительства затраты на титульные временные здания и сооружения определялись по набору (перечню) согласно проекту организации строительства, являющемуся разделом проектной документации, с составлением локальных смет, а не в процентах от стоимости строительно-монтажных работ, то затраты на временные здания и сооружения приводятся в смете контракта отдельной строкой с указанием наименования единицы измерения комплекс или</w:t>
      </w:r>
      <w:proofErr w:type="gramEnd"/>
      <w:r>
        <w:rPr>
          <w:sz w:val="28"/>
          <w:szCs w:val="28"/>
        </w:rPr>
        <w:t xml:space="preserve"> объект (с учетом затрат, связанных с удорожанием работ в зимнее время).</w:t>
      </w: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right"/>
        <w:outlineLvl w:val="1"/>
        <w:rPr>
          <w:sz w:val="28"/>
          <w:szCs w:val="28"/>
        </w:rPr>
      </w:pPr>
      <w:r>
        <w:rPr>
          <w:sz w:val="28"/>
          <w:szCs w:val="28"/>
        </w:rPr>
        <w:lastRenderedPageBreak/>
        <w:t>Приложение N 1</w:t>
      </w:r>
    </w:p>
    <w:p w:rsidR="00207747" w:rsidRDefault="00207747" w:rsidP="00207747">
      <w:pPr>
        <w:pStyle w:val="ConsPlusNormal"/>
        <w:jc w:val="right"/>
        <w:rPr>
          <w:sz w:val="28"/>
          <w:szCs w:val="28"/>
        </w:rPr>
      </w:pPr>
      <w:r>
        <w:rPr>
          <w:sz w:val="28"/>
          <w:szCs w:val="28"/>
        </w:rPr>
        <w:t xml:space="preserve">к Порядку определения </w:t>
      </w:r>
      <w:proofErr w:type="gramStart"/>
      <w:r>
        <w:rPr>
          <w:sz w:val="28"/>
          <w:szCs w:val="28"/>
        </w:rPr>
        <w:t>начальной</w:t>
      </w:r>
      <w:proofErr w:type="gramEnd"/>
    </w:p>
    <w:p w:rsidR="00207747" w:rsidRDefault="00207747" w:rsidP="00207747">
      <w:pPr>
        <w:pStyle w:val="ConsPlusNormal"/>
        <w:jc w:val="right"/>
        <w:rPr>
          <w:sz w:val="28"/>
          <w:szCs w:val="28"/>
        </w:rPr>
      </w:pPr>
      <w:r>
        <w:rPr>
          <w:sz w:val="28"/>
          <w:szCs w:val="28"/>
        </w:rPr>
        <w:t>(максимальной) цены контракта,</w:t>
      </w:r>
    </w:p>
    <w:p w:rsidR="00207747" w:rsidRDefault="00207747" w:rsidP="00207747">
      <w:pPr>
        <w:pStyle w:val="ConsPlusNormal"/>
        <w:jc w:val="right"/>
        <w:rPr>
          <w:sz w:val="28"/>
          <w:szCs w:val="28"/>
        </w:rPr>
      </w:pPr>
      <w:r>
        <w:rPr>
          <w:sz w:val="28"/>
          <w:szCs w:val="28"/>
        </w:rPr>
        <w:t>цены контракта, заключаемого</w:t>
      </w:r>
    </w:p>
    <w:p w:rsidR="00207747" w:rsidRDefault="00207747" w:rsidP="00207747">
      <w:pPr>
        <w:pStyle w:val="ConsPlusNormal"/>
        <w:jc w:val="right"/>
        <w:rPr>
          <w:sz w:val="28"/>
          <w:szCs w:val="28"/>
        </w:rPr>
      </w:pPr>
      <w:r>
        <w:rPr>
          <w:sz w:val="28"/>
          <w:szCs w:val="28"/>
        </w:rPr>
        <w:t>с единственным поставщиком</w:t>
      </w:r>
    </w:p>
    <w:p w:rsidR="00207747" w:rsidRDefault="00207747" w:rsidP="00207747">
      <w:pPr>
        <w:pStyle w:val="ConsPlusNormal"/>
        <w:jc w:val="right"/>
        <w:rPr>
          <w:sz w:val="28"/>
          <w:szCs w:val="28"/>
        </w:rPr>
      </w:pPr>
      <w:r>
        <w:rPr>
          <w:sz w:val="28"/>
          <w:szCs w:val="28"/>
        </w:rPr>
        <w:t>(подрядчиком, исполнителем),</w:t>
      </w:r>
    </w:p>
    <w:p w:rsidR="00207747" w:rsidRDefault="00207747" w:rsidP="00207747">
      <w:pPr>
        <w:pStyle w:val="ConsPlusNormal"/>
        <w:jc w:val="right"/>
        <w:rPr>
          <w:sz w:val="28"/>
          <w:szCs w:val="28"/>
        </w:rPr>
      </w:pPr>
      <w:r>
        <w:rPr>
          <w:sz w:val="28"/>
          <w:szCs w:val="28"/>
        </w:rPr>
        <w:t>начальной цены единицы товара,</w:t>
      </w:r>
    </w:p>
    <w:p w:rsidR="00207747" w:rsidRDefault="00207747" w:rsidP="00207747">
      <w:pPr>
        <w:pStyle w:val="ConsPlusNormal"/>
        <w:jc w:val="right"/>
        <w:rPr>
          <w:sz w:val="28"/>
          <w:szCs w:val="28"/>
        </w:rPr>
      </w:pPr>
      <w:r>
        <w:rPr>
          <w:sz w:val="28"/>
          <w:szCs w:val="28"/>
        </w:rPr>
        <w:t>работы, услуги при осуществлении</w:t>
      </w:r>
    </w:p>
    <w:p w:rsidR="00207747" w:rsidRDefault="00207747" w:rsidP="00207747">
      <w:pPr>
        <w:pStyle w:val="ConsPlusNormal"/>
        <w:jc w:val="right"/>
        <w:rPr>
          <w:sz w:val="28"/>
          <w:szCs w:val="28"/>
        </w:rPr>
      </w:pPr>
      <w:r>
        <w:rPr>
          <w:sz w:val="28"/>
          <w:szCs w:val="28"/>
        </w:rPr>
        <w:t>закупок в сфере градостроительной</w:t>
      </w:r>
    </w:p>
    <w:p w:rsidR="00207747" w:rsidRDefault="00207747" w:rsidP="00207747">
      <w:pPr>
        <w:pStyle w:val="ConsPlusNormal"/>
        <w:jc w:val="right"/>
        <w:rPr>
          <w:sz w:val="28"/>
          <w:szCs w:val="28"/>
        </w:rPr>
      </w:pPr>
      <w:proofErr w:type="gramStart"/>
      <w:r>
        <w:rPr>
          <w:sz w:val="28"/>
          <w:szCs w:val="28"/>
        </w:rPr>
        <w:t>деятельности (за исключением</w:t>
      </w:r>
      <w:proofErr w:type="gramEnd"/>
    </w:p>
    <w:p w:rsidR="00207747" w:rsidRDefault="00207747" w:rsidP="00207747">
      <w:pPr>
        <w:pStyle w:val="ConsPlusNormal"/>
        <w:jc w:val="right"/>
        <w:rPr>
          <w:sz w:val="28"/>
          <w:szCs w:val="28"/>
        </w:rPr>
      </w:pPr>
      <w:r>
        <w:rPr>
          <w:sz w:val="28"/>
          <w:szCs w:val="28"/>
        </w:rPr>
        <w:t>территориального планирования),</w:t>
      </w:r>
    </w:p>
    <w:p w:rsidR="00207747" w:rsidRDefault="00207747" w:rsidP="00207747">
      <w:pPr>
        <w:pStyle w:val="ConsPlusNormal"/>
        <w:jc w:val="right"/>
        <w:rPr>
          <w:sz w:val="28"/>
          <w:szCs w:val="28"/>
        </w:rPr>
      </w:pPr>
      <w:proofErr w:type="gramStart"/>
      <w:r>
        <w:rPr>
          <w:sz w:val="28"/>
          <w:szCs w:val="28"/>
        </w:rPr>
        <w:t>утвержденному</w:t>
      </w:r>
      <w:proofErr w:type="gramEnd"/>
      <w:r>
        <w:rPr>
          <w:sz w:val="28"/>
          <w:szCs w:val="28"/>
        </w:rPr>
        <w:t xml:space="preserve"> приказом</w:t>
      </w:r>
    </w:p>
    <w:p w:rsidR="00207747" w:rsidRDefault="00207747" w:rsidP="00207747">
      <w:pPr>
        <w:pStyle w:val="ConsPlusNormal"/>
        <w:jc w:val="right"/>
        <w:rPr>
          <w:sz w:val="28"/>
          <w:szCs w:val="28"/>
        </w:rPr>
      </w:pPr>
      <w:r>
        <w:rPr>
          <w:sz w:val="28"/>
          <w:szCs w:val="28"/>
        </w:rPr>
        <w:t>Министерства строительства</w:t>
      </w:r>
    </w:p>
    <w:p w:rsidR="00207747" w:rsidRDefault="00207747" w:rsidP="00207747">
      <w:pPr>
        <w:pStyle w:val="ConsPlusNormal"/>
        <w:jc w:val="right"/>
        <w:rPr>
          <w:sz w:val="28"/>
          <w:szCs w:val="28"/>
        </w:rPr>
      </w:pPr>
      <w:r>
        <w:rPr>
          <w:sz w:val="28"/>
          <w:szCs w:val="28"/>
        </w:rPr>
        <w:t>и жилищно-коммунального хозяйства</w:t>
      </w:r>
    </w:p>
    <w:p w:rsidR="00207747" w:rsidRDefault="00207747" w:rsidP="00207747">
      <w:pPr>
        <w:pStyle w:val="ConsPlusNormal"/>
        <w:jc w:val="right"/>
        <w:rPr>
          <w:sz w:val="28"/>
          <w:szCs w:val="28"/>
        </w:rPr>
      </w:pPr>
      <w:r>
        <w:rPr>
          <w:sz w:val="28"/>
          <w:szCs w:val="28"/>
        </w:rPr>
        <w:t>Российской Федерации</w:t>
      </w:r>
    </w:p>
    <w:p w:rsidR="00207747" w:rsidRDefault="00207747" w:rsidP="00207747">
      <w:pPr>
        <w:pStyle w:val="ConsPlusNormal"/>
        <w:jc w:val="right"/>
        <w:rPr>
          <w:sz w:val="28"/>
          <w:szCs w:val="28"/>
        </w:rPr>
      </w:pPr>
      <w:r>
        <w:rPr>
          <w:sz w:val="28"/>
          <w:szCs w:val="28"/>
        </w:rPr>
        <w:t>от 23 декабря 2019 г. N 841/</w:t>
      </w:r>
      <w:proofErr w:type="spellStart"/>
      <w:proofErr w:type="gramStart"/>
      <w:r>
        <w:rPr>
          <w:sz w:val="28"/>
          <w:szCs w:val="28"/>
        </w:rPr>
        <w:t>пр</w:t>
      </w:r>
      <w:proofErr w:type="spellEnd"/>
      <w:proofErr w:type="gramEnd"/>
    </w:p>
    <w:p w:rsidR="00207747" w:rsidRDefault="00207747" w:rsidP="00207747">
      <w:pPr>
        <w:pStyle w:val="ConsPlusNormal"/>
        <w:jc w:val="both"/>
        <w:rPr>
          <w:sz w:val="28"/>
          <w:szCs w:val="28"/>
        </w:rPr>
      </w:pPr>
    </w:p>
    <w:p w:rsidR="00207747" w:rsidRDefault="00207747" w:rsidP="00207747">
      <w:pPr>
        <w:pStyle w:val="ConsPlusNormal"/>
        <w:jc w:val="right"/>
        <w:rPr>
          <w:sz w:val="28"/>
          <w:szCs w:val="28"/>
        </w:rPr>
      </w:pPr>
      <w:r>
        <w:rPr>
          <w:sz w:val="28"/>
          <w:szCs w:val="28"/>
        </w:rPr>
        <w:t>(рекомендуемый образец)</w:t>
      </w:r>
    </w:p>
    <w:p w:rsidR="00207747" w:rsidRDefault="00207747" w:rsidP="00207747">
      <w:pPr>
        <w:pStyle w:val="ConsPlusNormal"/>
        <w:jc w:val="both"/>
        <w:rPr>
          <w:sz w:val="28"/>
          <w:szCs w:val="28"/>
        </w:rPr>
      </w:pPr>
    </w:p>
    <w:p w:rsidR="00207747" w:rsidRDefault="00207747" w:rsidP="00207747">
      <w:pPr>
        <w:pStyle w:val="ConsPlusNonformat"/>
        <w:jc w:val="center"/>
        <w:rPr>
          <w:rFonts w:ascii="Times New Roman" w:hAnsi="Times New Roman" w:cs="Times New Roman"/>
          <w:sz w:val="28"/>
          <w:szCs w:val="28"/>
        </w:rPr>
      </w:pPr>
      <w:bookmarkStart w:id="8" w:name="Par280"/>
      <w:bookmarkEnd w:id="8"/>
      <w:r>
        <w:rPr>
          <w:rFonts w:ascii="Times New Roman" w:hAnsi="Times New Roman" w:cs="Times New Roman"/>
          <w:sz w:val="28"/>
          <w:szCs w:val="28"/>
        </w:rPr>
        <w:t>Протокол</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начальной (максимальной) цены контракта</w:t>
      </w:r>
    </w:p>
    <w:p w:rsidR="00207747" w:rsidRDefault="00207747" w:rsidP="00207747">
      <w:pPr>
        <w:pStyle w:val="ConsPlusNonformat"/>
        <w:jc w:val="both"/>
        <w:rPr>
          <w:rFonts w:ascii="Times New Roman" w:hAnsi="Times New Roman" w:cs="Times New Roman"/>
          <w:sz w:val="28"/>
          <w:szCs w:val="28"/>
        </w:rPr>
      </w:pP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Объект закупки</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Начальная (максимальная) цена контракта составляет</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(сумма цифрами и прописью)</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начальная   (максимальная)  цена  контракта  включает  в  себя  расходы  </w:t>
      </w:r>
      <w:proofErr w:type="gramStart"/>
      <w:r>
        <w:rPr>
          <w:rFonts w:ascii="Times New Roman" w:hAnsi="Times New Roman" w:cs="Times New Roman"/>
          <w:sz w:val="28"/>
          <w:szCs w:val="28"/>
        </w:rPr>
        <w:t>на</w:t>
      </w:r>
      <w:proofErr w:type="gramEnd"/>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207747" w:rsidRDefault="00207747" w:rsidP="00207747">
      <w:pPr>
        <w:pStyle w:val="ConsPlusNonformat"/>
        <w:jc w:val="both"/>
        <w:rPr>
          <w:rFonts w:ascii="Times New Roman" w:hAnsi="Times New Roman" w:cs="Times New Roman"/>
          <w:sz w:val="28"/>
          <w:szCs w:val="28"/>
        </w:rPr>
      </w:pP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Приложение:</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Расчет начальной (максимальной) цены контракта.</w:t>
      </w:r>
    </w:p>
    <w:p w:rsidR="00207747" w:rsidRDefault="00207747" w:rsidP="00207747">
      <w:pPr>
        <w:pStyle w:val="ConsPlusNonformat"/>
        <w:jc w:val="both"/>
        <w:rPr>
          <w:rFonts w:ascii="Times New Roman" w:hAnsi="Times New Roman" w:cs="Times New Roman"/>
          <w:sz w:val="28"/>
          <w:szCs w:val="28"/>
        </w:rPr>
      </w:pP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Заказчик:</w:t>
      </w:r>
    </w:p>
    <w:p w:rsidR="00207747" w:rsidRP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w:t>
      </w: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right"/>
        <w:outlineLvl w:val="1"/>
        <w:rPr>
          <w:sz w:val="28"/>
          <w:szCs w:val="28"/>
        </w:rPr>
      </w:pPr>
      <w:r>
        <w:rPr>
          <w:sz w:val="28"/>
          <w:szCs w:val="28"/>
        </w:rPr>
        <w:lastRenderedPageBreak/>
        <w:t>Приложение N 2</w:t>
      </w:r>
    </w:p>
    <w:p w:rsidR="00207747" w:rsidRDefault="00207747" w:rsidP="00207747">
      <w:pPr>
        <w:pStyle w:val="ConsPlusNormal"/>
        <w:jc w:val="right"/>
        <w:rPr>
          <w:sz w:val="28"/>
          <w:szCs w:val="28"/>
        </w:rPr>
      </w:pPr>
      <w:r>
        <w:rPr>
          <w:sz w:val="28"/>
          <w:szCs w:val="28"/>
        </w:rPr>
        <w:t xml:space="preserve">к Порядку определения </w:t>
      </w:r>
      <w:proofErr w:type="gramStart"/>
      <w:r>
        <w:rPr>
          <w:sz w:val="28"/>
          <w:szCs w:val="28"/>
        </w:rPr>
        <w:t>начальной</w:t>
      </w:r>
      <w:proofErr w:type="gramEnd"/>
    </w:p>
    <w:p w:rsidR="00207747" w:rsidRDefault="00207747" w:rsidP="00207747">
      <w:pPr>
        <w:pStyle w:val="ConsPlusNormal"/>
        <w:jc w:val="right"/>
        <w:rPr>
          <w:sz w:val="28"/>
          <w:szCs w:val="28"/>
        </w:rPr>
      </w:pPr>
      <w:r>
        <w:rPr>
          <w:sz w:val="28"/>
          <w:szCs w:val="28"/>
        </w:rPr>
        <w:t>(максимальной) цены контракта,</w:t>
      </w:r>
    </w:p>
    <w:p w:rsidR="00207747" w:rsidRDefault="00207747" w:rsidP="00207747">
      <w:pPr>
        <w:pStyle w:val="ConsPlusNormal"/>
        <w:jc w:val="right"/>
        <w:rPr>
          <w:sz w:val="28"/>
          <w:szCs w:val="28"/>
        </w:rPr>
      </w:pPr>
      <w:r>
        <w:rPr>
          <w:sz w:val="28"/>
          <w:szCs w:val="28"/>
        </w:rPr>
        <w:t>цены контракта, заключаемого</w:t>
      </w:r>
    </w:p>
    <w:p w:rsidR="00207747" w:rsidRDefault="00207747" w:rsidP="00207747">
      <w:pPr>
        <w:pStyle w:val="ConsPlusNormal"/>
        <w:jc w:val="right"/>
        <w:rPr>
          <w:sz w:val="28"/>
          <w:szCs w:val="28"/>
        </w:rPr>
      </w:pPr>
      <w:r>
        <w:rPr>
          <w:sz w:val="28"/>
          <w:szCs w:val="28"/>
        </w:rPr>
        <w:t>с единственным поставщиком</w:t>
      </w:r>
    </w:p>
    <w:p w:rsidR="00207747" w:rsidRDefault="00207747" w:rsidP="00207747">
      <w:pPr>
        <w:pStyle w:val="ConsPlusNormal"/>
        <w:jc w:val="right"/>
        <w:rPr>
          <w:sz w:val="28"/>
          <w:szCs w:val="28"/>
        </w:rPr>
      </w:pPr>
      <w:r>
        <w:rPr>
          <w:sz w:val="28"/>
          <w:szCs w:val="28"/>
        </w:rPr>
        <w:t>(подрядчиком, исполнителем),</w:t>
      </w:r>
    </w:p>
    <w:p w:rsidR="00207747" w:rsidRDefault="00207747" w:rsidP="00207747">
      <w:pPr>
        <w:pStyle w:val="ConsPlusNormal"/>
        <w:jc w:val="right"/>
        <w:rPr>
          <w:sz w:val="28"/>
          <w:szCs w:val="28"/>
        </w:rPr>
      </w:pPr>
      <w:r>
        <w:rPr>
          <w:sz w:val="28"/>
          <w:szCs w:val="28"/>
        </w:rPr>
        <w:t>начальной цены единицы товара,</w:t>
      </w:r>
    </w:p>
    <w:p w:rsidR="00207747" w:rsidRDefault="00207747" w:rsidP="00207747">
      <w:pPr>
        <w:pStyle w:val="ConsPlusNormal"/>
        <w:jc w:val="right"/>
        <w:rPr>
          <w:sz w:val="28"/>
          <w:szCs w:val="28"/>
        </w:rPr>
      </w:pPr>
      <w:r>
        <w:rPr>
          <w:sz w:val="28"/>
          <w:szCs w:val="28"/>
        </w:rPr>
        <w:t>работы, услуги при осуществлении</w:t>
      </w:r>
    </w:p>
    <w:p w:rsidR="00207747" w:rsidRDefault="00207747" w:rsidP="00207747">
      <w:pPr>
        <w:pStyle w:val="ConsPlusNormal"/>
        <w:jc w:val="right"/>
        <w:rPr>
          <w:sz w:val="28"/>
          <w:szCs w:val="28"/>
        </w:rPr>
      </w:pPr>
      <w:r>
        <w:rPr>
          <w:sz w:val="28"/>
          <w:szCs w:val="28"/>
        </w:rPr>
        <w:t>закупок в сфере градостроительной</w:t>
      </w:r>
    </w:p>
    <w:p w:rsidR="00207747" w:rsidRDefault="00207747" w:rsidP="00207747">
      <w:pPr>
        <w:pStyle w:val="ConsPlusNormal"/>
        <w:jc w:val="right"/>
        <w:rPr>
          <w:sz w:val="28"/>
          <w:szCs w:val="28"/>
        </w:rPr>
      </w:pPr>
      <w:proofErr w:type="gramStart"/>
      <w:r>
        <w:rPr>
          <w:sz w:val="28"/>
          <w:szCs w:val="28"/>
        </w:rPr>
        <w:t>деятельности (за исключением</w:t>
      </w:r>
      <w:proofErr w:type="gramEnd"/>
    </w:p>
    <w:p w:rsidR="00207747" w:rsidRDefault="00207747" w:rsidP="00207747">
      <w:pPr>
        <w:pStyle w:val="ConsPlusNormal"/>
        <w:jc w:val="right"/>
        <w:rPr>
          <w:sz w:val="28"/>
          <w:szCs w:val="28"/>
        </w:rPr>
      </w:pPr>
      <w:r>
        <w:rPr>
          <w:sz w:val="28"/>
          <w:szCs w:val="28"/>
        </w:rPr>
        <w:t>территориального планирования),</w:t>
      </w:r>
    </w:p>
    <w:p w:rsidR="00207747" w:rsidRDefault="00207747" w:rsidP="00207747">
      <w:pPr>
        <w:pStyle w:val="ConsPlusNormal"/>
        <w:jc w:val="right"/>
        <w:rPr>
          <w:sz w:val="28"/>
          <w:szCs w:val="28"/>
        </w:rPr>
      </w:pPr>
      <w:proofErr w:type="gramStart"/>
      <w:r>
        <w:rPr>
          <w:sz w:val="28"/>
          <w:szCs w:val="28"/>
        </w:rPr>
        <w:t>утвержденному</w:t>
      </w:r>
      <w:proofErr w:type="gramEnd"/>
      <w:r>
        <w:rPr>
          <w:sz w:val="28"/>
          <w:szCs w:val="28"/>
        </w:rPr>
        <w:t xml:space="preserve"> приказом</w:t>
      </w:r>
    </w:p>
    <w:p w:rsidR="00207747" w:rsidRDefault="00207747" w:rsidP="00207747">
      <w:pPr>
        <w:pStyle w:val="ConsPlusNormal"/>
        <w:jc w:val="right"/>
        <w:rPr>
          <w:sz w:val="28"/>
          <w:szCs w:val="28"/>
        </w:rPr>
      </w:pPr>
      <w:r>
        <w:rPr>
          <w:sz w:val="28"/>
          <w:szCs w:val="28"/>
        </w:rPr>
        <w:t>Министерства строительства</w:t>
      </w:r>
    </w:p>
    <w:p w:rsidR="00207747" w:rsidRDefault="00207747" w:rsidP="00207747">
      <w:pPr>
        <w:pStyle w:val="ConsPlusNormal"/>
        <w:jc w:val="right"/>
        <w:rPr>
          <w:sz w:val="28"/>
          <w:szCs w:val="28"/>
        </w:rPr>
      </w:pPr>
      <w:r>
        <w:rPr>
          <w:sz w:val="28"/>
          <w:szCs w:val="28"/>
        </w:rPr>
        <w:t>и жилищно-коммунального хозяйства</w:t>
      </w:r>
    </w:p>
    <w:p w:rsidR="00207747" w:rsidRDefault="00207747" w:rsidP="00207747">
      <w:pPr>
        <w:pStyle w:val="ConsPlusNormal"/>
        <w:jc w:val="right"/>
        <w:rPr>
          <w:sz w:val="28"/>
          <w:szCs w:val="28"/>
        </w:rPr>
      </w:pPr>
      <w:r>
        <w:rPr>
          <w:sz w:val="28"/>
          <w:szCs w:val="28"/>
        </w:rPr>
        <w:t>Российской Федерации</w:t>
      </w:r>
    </w:p>
    <w:p w:rsidR="00207747" w:rsidRDefault="00207747" w:rsidP="00207747">
      <w:pPr>
        <w:pStyle w:val="ConsPlusNormal"/>
        <w:jc w:val="right"/>
        <w:rPr>
          <w:sz w:val="28"/>
          <w:szCs w:val="28"/>
        </w:rPr>
      </w:pPr>
      <w:r>
        <w:rPr>
          <w:sz w:val="28"/>
          <w:szCs w:val="28"/>
        </w:rPr>
        <w:t>от 23 декабря 2019 г. N 841/</w:t>
      </w:r>
      <w:proofErr w:type="spellStart"/>
      <w:proofErr w:type="gramStart"/>
      <w:r>
        <w:rPr>
          <w:sz w:val="28"/>
          <w:szCs w:val="28"/>
        </w:rPr>
        <w:t>пр</w:t>
      </w:r>
      <w:proofErr w:type="spellEnd"/>
      <w:proofErr w:type="gramEnd"/>
    </w:p>
    <w:p w:rsidR="00207747" w:rsidRDefault="00207747" w:rsidP="00207747">
      <w:pPr>
        <w:pStyle w:val="ConsPlusNormal"/>
        <w:jc w:val="both"/>
        <w:rPr>
          <w:sz w:val="28"/>
          <w:szCs w:val="28"/>
        </w:rPr>
      </w:pPr>
    </w:p>
    <w:p w:rsidR="00207747" w:rsidRDefault="00207747" w:rsidP="00207747">
      <w:pPr>
        <w:pStyle w:val="ConsPlusNormal"/>
        <w:jc w:val="right"/>
        <w:rPr>
          <w:sz w:val="28"/>
          <w:szCs w:val="28"/>
        </w:rPr>
      </w:pPr>
      <w:r>
        <w:rPr>
          <w:sz w:val="28"/>
          <w:szCs w:val="28"/>
        </w:rPr>
        <w:t>(рекомендуемый образец)</w:t>
      </w:r>
    </w:p>
    <w:p w:rsidR="00207747" w:rsidRDefault="00207747" w:rsidP="00207747">
      <w:pPr>
        <w:pStyle w:val="ConsPlusNormal"/>
        <w:jc w:val="both"/>
        <w:rPr>
          <w:sz w:val="28"/>
          <w:szCs w:val="28"/>
        </w:rPr>
      </w:pPr>
    </w:p>
    <w:p w:rsidR="00207747" w:rsidRDefault="00207747" w:rsidP="00207747">
      <w:pPr>
        <w:pStyle w:val="ConsPlusNonformat"/>
        <w:jc w:val="both"/>
        <w:rPr>
          <w:rFonts w:ascii="Times New Roman" w:hAnsi="Times New Roman" w:cs="Times New Roman"/>
          <w:sz w:val="28"/>
          <w:szCs w:val="28"/>
        </w:rPr>
      </w:pPr>
      <w:bookmarkStart w:id="9" w:name="Par323"/>
      <w:bookmarkEnd w:id="9"/>
      <w:r>
        <w:rPr>
          <w:rFonts w:ascii="Times New Roman" w:hAnsi="Times New Roman" w:cs="Times New Roman"/>
          <w:sz w:val="28"/>
          <w:szCs w:val="28"/>
        </w:rPr>
        <w:t xml:space="preserve">              Расчет начальной (максимальной) цены контракта</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при осуществлении закупок подрядных работ по </w:t>
      </w:r>
      <w:proofErr w:type="gramStart"/>
      <w:r>
        <w:rPr>
          <w:rFonts w:ascii="Times New Roman" w:hAnsi="Times New Roman" w:cs="Times New Roman"/>
          <w:sz w:val="28"/>
          <w:szCs w:val="28"/>
        </w:rPr>
        <w:t>инженерным</w:t>
      </w:r>
      <w:proofErr w:type="gramEnd"/>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изысканиям и (или) по подготовке проектной документации</w:t>
      </w:r>
    </w:p>
    <w:p w:rsidR="00207747" w:rsidRDefault="00207747" w:rsidP="00207747">
      <w:pPr>
        <w:pStyle w:val="ConsPlusNonformat"/>
        <w:jc w:val="both"/>
        <w:rPr>
          <w:rFonts w:ascii="Times New Roman" w:hAnsi="Times New Roman" w:cs="Times New Roman"/>
          <w:sz w:val="28"/>
          <w:szCs w:val="28"/>
        </w:rPr>
      </w:pP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по объекту: _______________________________________________________________</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по адресу: ________________________________________________________________</w:t>
      </w:r>
    </w:p>
    <w:p w:rsidR="00207747" w:rsidRDefault="00207747" w:rsidP="00207747">
      <w:pPr>
        <w:pStyle w:val="ConsPlusNonformat"/>
        <w:jc w:val="both"/>
        <w:rPr>
          <w:rFonts w:ascii="Times New Roman" w:hAnsi="Times New Roman" w:cs="Times New Roman"/>
          <w:sz w:val="28"/>
          <w:szCs w:val="28"/>
        </w:rPr>
      </w:pP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Основания для расчета:</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 Градостроительный план земельного участка (ГПЗУ) от _____ N ________</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и (или) проект планировки территории от ______ N ________.</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2. Постановление                от ______ N ________.</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3. Техническое задание.</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4. Технологическое задание (при необходимости).</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5.  Нормативные  документы  (справочники, методики и иные документы), </w:t>
      </w:r>
      <w:proofErr w:type="gramStart"/>
      <w:r>
        <w:rPr>
          <w:rFonts w:ascii="Times New Roman" w:hAnsi="Times New Roman" w:cs="Times New Roman"/>
          <w:sz w:val="28"/>
          <w:szCs w:val="28"/>
        </w:rPr>
        <w:t>в</w:t>
      </w:r>
      <w:proofErr w:type="gramEnd"/>
    </w:p>
    <w:p w:rsidR="00207747" w:rsidRDefault="00207747" w:rsidP="00207747">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с которыми выполнен расчет.</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6.  </w:t>
      </w:r>
      <w:proofErr w:type="gramStart"/>
      <w:r>
        <w:rPr>
          <w:rFonts w:ascii="Times New Roman" w:hAnsi="Times New Roman" w:cs="Times New Roman"/>
          <w:sz w:val="28"/>
          <w:szCs w:val="28"/>
        </w:rPr>
        <w:t>Продолжительность  проектирования - ________ (в том числе с учетом получения</w:t>
      </w:r>
      <w:proofErr w:type="gramEnd"/>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положительного заключения государственной экспертизы).</w:t>
      </w:r>
    </w:p>
    <w:p w:rsidR="00207747" w:rsidRDefault="00207747" w:rsidP="00207747">
      <w:pPr>
        <w:pStyle w:val="ConsPlusNonformat"/>
        <w:jc w:val="both"/>
        <w:rPr>
          <w:rFonts w:ascii="Times New Roman" w:hAnsi="Times New Roman" w:cs="Times New Roman"/>
          <w:sz w:val="28"/>
          <w:szCs w:val="28"/>
        </w:rPr>
      </w:pP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(руб.)</w:t>
      </w:r>
    </w:p>
    <w:p w:rsidR="00207747" w:rsidRDefault="00207747" w:rsidP="00207747">
      <w:pPr>
        <w:pStyle w:val="ConsPlusNormal"/>
        <w:rPr>
          <w:sz w:val="28"/>
          <w:szCs w:val="28"/>
        </w:rPr>
      </w:pPr>
    </w:p>
    <w:tbl>
      <w:tblPr>
        <w:tblW w:w="0" w:type="auto"/>
        <w:tblInd w:w="62" w:type="dxa"/>
        <w:tblLayout w:type="fixed"/>
        <w:tblCellMar>
          <w:top w:w="102" w:type="dxa"/>
          <w:left w:w="62" w:type="dxa"/>
          <w:bottom w:w="102" w:type="dxa"/>
          <w:right w:w="62" w:type="dxa"/>
        </w:tblCellMar>
        <w:tblLook w:val="04A0"/>
      </w:tblPr>
      <w:tblGrid>
        <w:gridCol w:w="2608"/>
        <w:gridCol w:w="1440"/>
        <w:gridCol w:w="794"/>
        <w:gridCol w:w="1644"/>
        <w:gridCol w:w="964"/>
        <w:gridCol w:w="1603"/>
      </w:tblGrid>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lastRenderedPageBreak/>
              <w:t>Наименование работ и затрат</w:t>
            </w:r>
          </w:p>
        </w:tc>
        <w:tc>
          <w:tcPr>
            <w:tcW w:w="1440"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Стоимость работ в ценах на дату утверждения сметной документации "месяц/квартал" ____ "год" ____</w:t>
            </w:r>
          </w:p>
        </w:tc>
        <w:tc>
          <w:tcPr>
            <w:tcW w:w="79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Индекс фактической инфляции</w:t>
            </w:r>
          </w:p>
        </w:tc>
        <w:tc>
          <w:tcPr>
            <w:tcW w:w="164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Стоимость работ в ценах на дату формирования начальной (максимальной) цены контракта "месяц/квартал" ____ "год" ____</w:t>
            </w:r>
          </w:p>
        </w:tc>
        <w:tc>
          <w:tcPr>
            <w:tcW w:w="96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Индекс прогнозный инфляции на период выполнения работ</w:t>
            </w:r>
          </w:p>
        </w:tc>
        <w:tc>
          <w:tcPr>
            <w:tcW w:w="1603"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Начальная (максимальная) цена контракта с учетом индекса прогнозной инфляции на период выполнения работ</w:t>
            </w: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1</w:t>
            </w:r>
          </w:p>
        </w:tc>
        <w:tc>
          <w:tcPr>
            <w:tcW w:w="1440"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2</w:t>
            </w:r>
          </w:p>
        </w:tc>
        <w:tc>
          <w:tcPr>
            <w:tcW w:w="79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3</w:t>
            </w:r>
          </w:p>
        </w:tc>
        <w:tc>
          <w:tcPr>
            <w:tcW w:w="164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4</w:t>
            </w:r>
          </w:p>
        </w:tc>
        <w:tc>
          <w:tcPr>
            <w:tcW w:w="96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5</w:t>
            </w:r>
          </w:p>
        </w:tc>
        <w:tc>
          <w:tcPr>
            <w:tcW w:w="1603"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6</w:t>
            </w: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Выполнение инженерных изысканий</w:t>
            </w:r>
          </w:p>
        </w:tc>
        <w:tc>
          <w:tcPr>
            <w:tcW w:w="144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03"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Разработка проектной документации</w:t>
            </w:r>
          </w:p>
        </w:tc>
        <w:tc>
          <w:tcPr>
            <w:tcW w:w="144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03"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Резерв на непредвиденные работы и затраты (если это предусмотрено контрактом)</w:t>
            </w:r>
          </w:p>
        </w:tc>
        <w:tc>
          <w:tcPr>
            <w:tcW w:w="144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03"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Стоимость без учета НДС</w:t>
            </w:r>
          </w:p>
        </w:tc>
        <w:tc>
          <w:tcPr>
            <w:tcW w:w="144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03"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 xml:space="preserve">НДС (размер ставки, </w:t>
            </w:r>
            <w:proofErr w:type="gramStart"/>
            <w:r>
              <w:rPr>
                <w:sz w:val="28"/>
                <w:szCs w:val="28"/>
                <w:lang w:eastAsia="en-US"/>
              </w:rPr>
              <w:t>в</w:t>
            </w:r>
            <w:proofErr w:type="gramEnd"/>
            <w:r>
              <w:rPr>
                <w:sz w:val="28"/>
                <w:szCs w:val="28"/>
                <w:lang w:eastAsia="en-US"/>
              </w:rPr>
              <w:t xml:space="preserve"> %)</w:t>
            </w:r>
          </w:p>
        </w:tc>
        <w:tc>
          <w:tcPr>
            <w:tcW w:w="144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03"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Стоимость с учетом НДС</w:t>
            </w:r>
          </w:p>
        </w:tc>
        <w:tc>
          <w:tcPr>
            <w:tcW w:w="144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03"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bl>
    <w:p w:rsidR="00207747" w:rsidRDefault="00207747" w:rsidP="00207747">
      <w:pPr>
        <w:pStyle w:val="ConsPlusNormal"/>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2691"/>
        <w:gridCol w:w="3912"/>
      </w:tblGrid>
      <w:tr w:rsidR="00207747" w:rsidTr="00207747">
        <w:tc>
          <w:tcPr>
            <w:tcW w:w="6603" w:type="dxa"/>
            <w:gridSpan w:val="2"/>
            <w:hideMark/>
          </w:tcPr>
          <w:p w:rsidR="00207747" w:rsidRDefault="00207747">
            <w:pPr>
              <w:pStyle w:val="ConsPlusNormal"/>
              <w:spacing w:line="276" w:lineRule="auto"/>
              <w:jc w:val="both"/>
              <w:rPr>
                <w:sz w:val="28"/>
                <w:szCs w:val="28"/>
                <w:lang w:eastAsia="en-US"/>
              </w:rPr>
            </w:pPr>
            <w:r>
              <w:rPr>
                <w:sz w:val="28"/>
                <w:szCs w:val="28"/>
                <w:lang w:eastAsia="en-US"/>
              </w:rPr>
              <w:t>Продолжительность строительства - ____</w:t>
            </w:r>
          </w:p>
        </w:tc>
      </w:tr>
      <w:tr w:rsidR="00207747" w:rsidTr="00207747">
        <w:tc>
          <w:tcPr>
            <w:tcW w:w="6603" w:type="dxa"/>
            <w:gridSpan w:val="2"/>
            <w:hideMark/>
          </w:tcPr>
          <w:p w:rsidR="00207747" w:rsidRDefault="00207747">
            <w:pPr>
              <w:pStyle w:val="ConsPlusNormal"/>
              <w:spacing w:line="276" w:lineRule="auto"/>
              <w:jc w:val="both"/>
              <w:rPr>
                <w:sz w:val="28"/>
                <w:szCs w:val="28"/>
                <w:lang w:eastAsia="en-US"/>
              </w:rPr>
            </w:pPr>
            <w:r>
              <w:rPr>
                <w:sz w:val="28"/>
                <w:szCs w:val="28"/>
                <w:lang w:eastAsia="en-US"/>
              </w:rPr>
              <w:lastRenderedPageBreak/>
              <w:t>Начало строительства _______ 20__ г.,</w:t>
            </w:r>
          </w:p>
        </w:tc>
      </w:tr>
      <w:tr w:rsidR="00207747" w:rsidTr="00207747">
        <w:tc>
          <w:tcPr>
            <w:tcW w:w="6603" w:type="dxa"/>
            <w:gridSpan w:val="2"/>
            <w:hideMark/>
          </w:tcPr>
          <w:p w:rsidR="00207747" w:rsidRDefault="00207747">
            <w:pPr>
              <w:pStyle w:val="ConsPlusNormal"/>
              <w:spacing w:line="276" w:lineRule="auto"/>
              <w:jc w:val="both"/>
              <w:rPr>
                <w:sz w:val="28"/>
                <w:szCs w:val="28"/>
                <w:lang w:eastAsia="en-US"/>
              </w:rPr>
            </w:pPr>
            <w:r>
              <w:rPr>
                <w:sz w:val="28"/>
                <w:szCs w:val="28"/>
                <w:lang w:eastAsia="en-US"/>
              </w:rPr>
              <w:t>окончание строительства ______ 20__ г.</w:t>
            </w:r>
          </w:p>
        </w:tc>
      </w:tr>
      <w:tr w:rsidR="00207747" w:rsidTr="00207747">
        <w:tc>
          <w:tcPr>
            <w:tcW w:w="6603" w:type="dxa"/>
            <w:gridSpan w:val="2"/>
            <w:hideMark/>
          </w:tcPr>
          <w:p w:rsidR="00207747" w:rsidRDefault="00207747">
            <w:pPr>
              <w:pStyle w:val="ConsPlusNormal"/>
              <w:spacing w:line="276" w:lineRule="auto"/>
              <w:jc w:val="both"/>
              <w:rPr>
                <w:sz w:val="28"/>
                <w:szCs w:val="28"/>
                <w:lang w:eastAsia="en-US"/>
              </w:rPr>
            </w:pPr>
            <w:r>
              <w:rPr>
                <w:sz w:val="28"/>
                <w:szCs w:val="28"/>
                <w:lang w:eastAsia="en-US"/>
              </w:rPr>
              <w:t>Расчет прогнозного индекса инфляции: (____ + ____) / 2</w:t>
            </w:r>
          </w:p>
        </w:tc>
      </w:tr>
      <w:tr w:rsidR="00207747" w:rsidTr="00207747">
        <w:tc>
          <w:tcPr>
            <w:tcW w:w="2691" w:type="dxa"/>
            <w:hideMark/>
          </w:tcPr>
          <w:p w:rsidR="00207747" w:rsidRDefault="00207747">
            <w:pPr>
              <w:pStyle w:val="ConsPlusNormal"/>
              <w:spacing w:line="276" w:lineRule="auto"/>
              <w:rPr>
                <w:sz w:val="28"/>
                <w:szCs w:val="28"/>
                <w:lang w:eastAsia="en-US"/>
              </w:rPr>
            </w:pPr>
            <w:r>
              <w:rPr>
                <w:sz w:val="28"/>
                <w:szCs w:val="28"/>
                <w:lang w:eastAsia="en-US"/>
              </w:rPr>
              <w:t>Заказчик:</w:t>
            </w:r>
          </w:p>
        </w:tc>
        <w:tc>
          <w:tcPr>
            <w:tcW w:w="3912" w:type="dxa"/>
          </w:tcPr>
          <w:p w:rsidR="00207747" w:rsidRDefault="00207747">
            <w:pPr>
              <w:pStyle w:val="ConsPlusNormal"/>
              <w:spacing w:line="276" w:lineRule="auto"/>
              <w:rPr>
                <w:sz w:val="28"/>
                <w:szCs w:val="28"/>
                <w:lang w:eastAsia="en-US"/>
              </w:rPr>
            </w:pPr>
          </w:p>
        </w:tc>
      </w:tr>
      <w:tr w:rsidR="00207747" w:rsidTr="00207747">
        <w:tc>
          <w:tcPr>
            <w:tcW w:w="2691" w:type="dxa"/>
            <w:tcBorders>
              <w:top w:val="nil"/>
              <w:left w:val="nil"/>
              <w:bottom w:val="single" w:sz="4" w:space="0" w:color="auto"/>
              <w:right w:val="nil"/>
            </w:tcBorders>
          </w:tcPr>
          <w:p w:rsidR="00207747" w:rsidRDefault="00207747">
            <w:pPr>
              <w:pStyle w:val="ConsPlusNormal"/>
              <w:spacing w:line="276" w:lineRule="auto"/>
              <w:rPr>
                <w:sz w:val="28"/>
                <w:szCs w:val="28"/>
                <w:lang w:eastAsia="en-US"/>
              </w:rPr>
            </w:pPr>
          </w:p>
        </w:tc>
        <w:tc>
          <w:tcPr>
            <w:tcW w:w="3912" w:type="dxa"/>
          </w:tcPr>
          <w:p w:rsidR="00207747" w:rsidRDefault="00207747">
            <w:pPr>
              <w:pStyle w:val="ConsPlusNormal"/>
              <w:spacing w:line="276" w:lineRule="auto"/>
              <w:rPr>
                <w:sz w:val="28"/>
                <w:szCs w:val="28"/>
                <w:lang w:eastAsia="en-US"/>
              </w:rPr>
            </w:pPr>
          </w:p>
        </w:tc>
      </w:tr>
    </w:tbl>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right"/>
        <w:outlineLvl w:val="1"/>
        <w:rPr>
          <w:sz w:val="28"/>
          <w:szCs w:val="28"/>
        </w:rPr>
      </w:pPr>
      <w:r>
        <w:rPr>
          <w:sz w:val="28"/>
          <w:szCs w:val="28"/>
        </w:rPr>
        <w:lastRenderedPageBreak/>
        <w:t>Приложение N 3</w:t>
      </w:r>
    </w:p>
    <w:p w:rsidR="00207747" w:rsidRDefault="00207747" w:rsidP="00207747">
      <w:pPr>
        <w:pStyle w:val="ConsPlusNormal"/>
        <w:jc w:val="right"/>
        <w:rPr>
          <w:sz w:val="28"/>
          <w:szCs w:val="28"/>
        </w:rPr>
      </w:pPr>
      <w:r>
        <w:rPr>
          <w:sz w:val="28"/>
          <w:szCs w:val="28"/>
        </w:rPr>
        <w:t xml:space="preserve">к Порядку определения </w:t>
      </w:r>
      <w:proofErr w:type="gramStart"/>
      <w:r>
        <w:rPr>
          <w:sz w:val="28"/>
          <w:szCs w:val="28"/>
        </w:rPr>
        <w:t>начальной</w:t>
      </w:r>
      <w:proofErr w:type="gramEnd"/>
    </w:p>
    <w:p w:rsidR="00207747" w:rsidRDefault="00207747" w:rsidP="00207747">
      <w:pPr>
        <w:pStyle w:val="ConsPlusNormal"/>
        <w:jc w:val="right"/>
        <w:rPr>
          <w:sz w:val="28"/>
          <w:szCs w:val="28"/>
        </w:rPr>
      </w:pPr>
      <w:r>
        <w:rPr>
          <w:sz w:val="28"/>
          <w:szCs w:val="28"/>
        </w:rPr>
        <w:t>(максимальной) цены контракта,</w:t>
      </w:r>
    </w:p>
    <w:p w:rsidR="00207747" w:rsidRDefault="00207747" w:rsidP="00207747">
      <w:pPr>
        <w:pStyle w:val="ConsPlusNormal"/>
        <w:jc w:val="right"/>
        <w:rPr>
          <w:sz w:val="28"/>
          <w:szCs w:val="28"/>
        </w:rPr>
      </w:pPr>
      <w:r>
        <w:rPr>
          <w:sz w:val="28"/>
          <w:szCs w:val="28"/>
        </w:rPr>
        <w:t>цены контракта, заключаемого</w:t>
      </w:r>
    </w:p>
    <w:p w:rsidR="00207747" w:rsidRDefault="00207747" w:rsidP="00207747">
      <w:pPr>
        <w:pStyle w:val="ConsPlusNormal"/>
        <w:jc w:val="right"/>
        <w:rPr>
          <w:sz w:val="28"/>
          <w:szCs w:val="28"/>
        </w:rPr>
      </w:pPr>
      <w:r>
        <w:rPr>
          <w:sz w:val="28"/>
          <w:szCs w:val="28"/>
        </w:rPr>
        <w:t>с единственным поставщиком</w:t>
      </w:r>
    </w:p>
    <w:p w:rsidR="00207747" w:rsidRDefault="00207747" w:rsidP="00207747">
      <w:pPr>
        <w:pStyle w:val="ConsPlusNormal"/>
        <w:jc w:val="right"/>
        <w:rPr>
          <w:sz w:val="28"/>
          <w:szCs w:val="28"/>
        </w:rPr>
      </w:pPr>
      <w:r>
        <w:rPr>
          <w:sz w:val="28"/>
          <w:szCs w:val="28"/>
        </w:rPr>
        <w:t>(подрядчиком, исполнителем),</w:t>
      </w:r>
    </w:p>
    <w:p w:rsidR="00207747" w:rsidRDefault="00207747" w:rsidP="00207747">
      <w:pPr>
        <w:pStyle w:val="ConsPlusNormal"/>
        <w:jc w:val="right"/>
        <w:rPr>
          <w:sz w:val="28"/>
          <w:szCs w:val="28"/>
        </w:rPr>
      </w:pPr>
      <w:r>
        <w:rPr>
          <w:sz w:val="28"/>
          <w:szCs w:val="28"/>
        </w:rPr>
        <w:t>начальной цены единицы товара,</w:t>
      </w:r>
    </w:p>
    <w:p w:rsidR="00207747" w:rsidRDefault="00207747" w:rsidP="00207747">
      <w:pPr>
        <w:pStyle w:val="ConsPlusNormal"/>
        <w:jc w:val="right"/>
        <w:rPr>
          <w:sz w:val="28"/>
          <w:szCs w:val="28"/>
        </w:rPr>
      </w:pPr>
      <w:r>
        <w:rPr>
          <w:sz w:val="28"/>
          <w:szCs w:val="28"/>
        </w:rPr>
        <w:t>работы, услуги при осуществлении</w:t>
      </w:r>
    </w:p>
    <w:p w:rsidR="00207747" w:rsidRDefault="00207747" w:rsidP="00207747">
      <w:pPr>
        <w:pStyle w:val="ConsPlusNormal"/>
        <w:jc w:val="right"/>
        <w:rPr>
          <w:sz w:val="28"/>
          <w:szCs w:val="28"/>
        </w:rPr>
      </w:pPr>
      <w:r>
        <w:rPr>
          <w:sz w:val="28"/>
          <w:szCs w:val="28"/>
        </w:rPr>
        <w:t>закупок в сфере градостроительной</w:t>
      </w:r>
    </w:p>
    <w:p w:rsidR="00207747" w:rsidRDefault="00207747" w:rsidP="00207747">
      <w:pPr>
        <w:pStyle w:val="ConsPlusNormal"/>
        <w:jc w:val="right"/>
        <w:rPr>
          <w:sz w:val="28"/>
          <w:szCs w:val="28"/>
        </w:rPr>
      </w:pPr>
      <w:proofErr w:type="gramStart"/>
      <w:r>
        <w:rPr>
          <w:sz w:val="28"/>
          <w:szCs w:val="28"/>
        </w:rPr>
        <w:t>деятельности (за исключением</w:t>
      </w:r>
      <w:proofErr w:type="gramEnd"/>
    </w:p>
    <w:p w:rsidR="00207747" w:rsidRDefault="00207747" w:rsidP="00207747">
      <w:pPr>
        <w:pStyle w:val="ConsPlusNormal"/>
        <w:jc w:val="right"/>
        <w:rPr>
          <w:sz w:val="28"/>
          <w:szCs w:val="28"/>
        </w:rPr>
      </w:pPr>
      <w:r>
        <w:rPr>
          <w:sz w:val="28"/>
          <w:szCs w:val="28"/>
        </w:rPr>
        <w:t>территориального планирования),</w:t>
      </w:r>
    </w:p>
    <w:p w:rsidR="00207747" w:rsidRDefault="00207747" w:rsidP="00207747">
      <w:pPr>
        <w:pStyle w:val="ConsPlusNormal"/>
        <w:jc w:val="right"/>
        <w:rPr>
          <w:sz w:val="28"/>
          <w:szCs w:val="28"/>
        </w:rPr>
      </w:pPr>
      <w:proofErr w:type="gramStart"/>
      <w:r>
        <w:rPr>
          <w:sz w:val="28"/>
          <w:szCs w:val="28"/>
        </w:rPr>
        <w:t>утвержденному</w:t>
      </w:r>
      <w:proofErr w:type="gramEnd"/>
      <w:r>
        <w:rPr>
          <w:sz w:val="28"/>
          <w:szCs w:val="28"/>
        </w:rPr>
        <w:t xml:space="preserve"> приказом</w:t>
      </w:r>
    </w:p>
    <w:p w:rsidR="00207747" w:rsidRDefault="00207747" w:rsidP="00207747">
      <w:pPr>
        <w:pStyle w:val="ConsPlusNormal"/>
        <w:jc w:val="right"/>
        <w:rPr>
          <w:sz w:val="28"/>
          <w:szCs w:val="28"/>
        </w:rPr>
      </w:pPr>
      <w:r>
        <w:rPr>
          <w:sz w:val="28"/>
          <w:szCs w:val="28"/>
        </w:rPr>
        <w:t>Министерства строительства</w:t>
      </w:r>
    </w:p>
    <w:p w:rsidR="00207747" w:rsidRDefault="00207747" w:rsidP="00207747">
      <w:pPr>
        <w:pStyle w:val="ConsPlusNormal"/>
        <w:jc w:val="right"/>
        <w:rPr>
          <w:sz w:val="28"/>
          <w:szCs w:val="28"/>
        </w:rPr>
      </w:pPr>
      <w:r>
        <w:rPr>
          <w:sz w:val="28"/>
          <w:szCs w:val="28"/>
        </w:rPr>
        <w:t>и жилищно-коммунального хозяйства</w:t>
      </w:r>
    </w:p>
    <w:p w:rsidR="00207747" w:rsidRDefault="00207747" w:rsidP="00207747">
      <w:pPr>
        <w:pStyle w:val="ConsPlusNormal"/>
        <w:jc w:val="right"/>
        <w:rPr>
          <w:sz w:val="28"/>
          <w:szCs w:val="28"/>
        </w:rPr>
      </w:pPr>
      <w:r>
        <w:rPr>
          <w:sz w:val="28"/>
          <w:szCs w:val="28"/>
        </w:rPr>
        <w:t>Российской Федерации</w:t>
      </w:r>
    </w:p>
    <w:p w:rsidR="00207747" w:rsidRDefault="00207747" w:rsidP="00207747">
      <w:pPr>
        <w:pStyle w:val="ConsPlusNormal"/>
        <w:jc w:val="right"/>
        <w:rPr>
          <w:sz w:val="28"/>
          <w:szCs w:val="28"/>
        </w:rPr>
      </w:pPr>
      <w:r>
        <w:rPr>
          <w:sz w:val="28"/>
          <w:szCs w:val="28"/>
        </w:rPr>
        <w:t>от 23 декабря 2019 г. N 841/</w:t>
      </w:r>
      <w:proofErr w:type="spellStart"/>
      <w:proofErr w:type="gramStart"/>
      <w:r>
        <w:rPr>
          <w:sz w:val="28"/>
          <w:szCs w:val="28"/>
        </w:rPr>
        <w:t>пр</w:t>
      </w:r>
      <w:proofErr w:type="spellEnd"/>
      <w:proofErr w:type="gramEnd"/>
    </w:p>
    <w:p w:rsidR="00207747" w:rsidRDefault="00207747" w:rsidP="00207747">
      <w:pPr>
        <w:pStyle w:val="ConsPlusNormal"/>
        <w:jc w:val="both"/>
        <w:rPr>
          <w:sz w:val="28"/>
          <w:szCs w:val="28"/>
        </w:rPr>
      </w:pPr>
    </w:p>
    <w:p w:rsidR="00207747" w:rsidRDefault="00207747" w:rsidP="00207747">
      <w:pPr>
        <w:pStyle w:val="ConsPlusNormal"/>
        <w:jc w:val="right"/>
        <w:rPr>
          <w:sz w:val="28"/>
          <w:szCs w:val="28"/>
        </w:rPr>
      </w:pPr>
      <w:r>
        <w:rPr>
          <w:sz w:val="28"/>
          <w:szCs w:val="28"/>
        </w:rPr>
        <w:t>(рекомендуемый образец)</w:t>
      </w:r>
    </w:p>
    <w:p w:rsidR="00207747" w:rsidRDefault="00207747" w:rsidP="00207747">
      <w:pPr>
        <w:pStyle w:val="ConsPlusNormal"/>
        <w:jc w:val="both"/>
        <w:rPr>
          <w:sz w:val="28"/>
          <w:szCs w:val="28"/>
        </w:rPr>
      </w:pPr>
    </w:p>
    <w:p w:rsidR="00207747" w:rsidRDefault="00207747" w:rsidP="00207747">
      <w:pPr>
        <w:pStyle w:val="ConsPlusNonformat"/>
        <w:jc w:val="both"/>
        <w:rPr>
          <w:rFonts w:ascii="Times New Roman" w:hAnsi="Times New Roman" w:cs="Times New Roman"/>
          <w:sz w:val="28"/>
          <w:szCs w:val="28"/>
        </w:rPr>
      </w:pPr>
      <w:bookmarkStart w:id="10" w:name="Par423"/>
      <w:bookmarkEnd w:id="10"/>
      <w:r>
        <w:rPr>
          <w:rFonts w:ascii="Times New Roman" w:hAnsi="Times New Roman" w:cs="Times New Roman"/>
          <w:sz w:val="28"/>
          <w:szCs w:val="28"/>
        </w:rPr>
        <w:t xml:space="preserve">              Расчет начальной (максимальной) цены контракта</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при осуществлении закупок услуг по исполнению функций</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технического заказчика</w:t>
      </w:r>
    </w:p>
    <w:p w:rsidR="00207747" w:rsidRDefault="00207747" w:rsidP="00207747">
      <w:pPr>
        <w:pStyle w:val="ConsPlusNonformat"/>
        <w:jc w:val="both"/>
        <w:rPr>
          <w:rFonts w:ascii="Times New Roman" w:hAnsi="Times New Roman" w:cs="Times New Roman"/>
          <w:sz w:val="28"/>
          <w:szCs w:val="28"/>
        </w:rPr>
      </w:pP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по объекту: _______________________________________________________________</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по адресу: ________________________________________________________________</w:t>
      </w:r>
    </w:p>
    <w:p w:rsidR="00207747" w:rsidRDefault="00207747" w:rsidP="00207747">
      <w:pPr>
        <w:pStyle w:val="ConsPlusNonformat"/>
        <w:jc w:val="both"/>
        <w:rPr>
          <w:rFonts w:ascii="Times New Roman" w:hAnsi="Times New Roman" w:cs="Times New Roman"/>
          <w:sz w:val="28"/>
          <w:szCs w:val="28"/>
        </w:rPr>
      </w:pP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Основания для расчета:</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1.  Акт  об  утверждении  проектной  документации,  включая сводный сметный</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расчет стоимости строительства объекта, от 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N ________</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2. Заключение государственной экспертизы от 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N ________</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3. Утвержденный сводный сметный расчет.</w:t>
      </w:r>
    </w:p>
    <w:p w:rsidR="00207747" w:rsidRDefault="00207747" w:rsidP="00207747">
      <w:pPr>
        <w:pStyle w:val="ConsPlusNonformat"/>
        <w:jc w:val="both"/>
        <w:rPr>
          <w:rFonts w:ascii="Times New Roman" w:hAnsi="Times New Roman" w:cs="Times New Roman"/>
          <w:sz w:val="28"/>
          <w:szCs w:val="28"/>
        </w:rPr>
      </w:pP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(руб.)</w:t>
      </w:r>
    </w:p>
    <w:p w:rsidR="00207747" w:rsidRDefault="00207747" w:rsidP="00207747">
      <w:pPr>
        <w:pStyle w:val="ConsPlusNormal"/>
        <w:rPr>
          <w:sz w:val="28"/>
          <w:szCs w:val="28"/>
        </w:rPr>
      </w:pPr>
    </w:p>
    <w:tbl>
      <w:tblPr>
        <w:tblW w:w="10275" w:type="dxa"/>
        <w:tblInd w:w="62" w:type="dxa"/>
        <w:tblLayout w:type="fixed"/>
        <w:tblCellMar>
          <w:top w:w="102" w:type="dxa"/>
          <w:left w:w="62" w:type="dxa"/>
          <w:bottom w:w="102" w:type="dxa"/>
          <w:right w:w="62" w:type="dxa"/>
        </w:tblCellMar>
        <w:tblLook w:val="04A0"/>
      </w:tblPr>
      <w:tblGrid>
        <w:gridCol w:w="2609"/>
        <w:gridCol w:w="1788"/>
        <w:gridCol w:w="794"/>
        <w:gridCol w:w="2105"/>
        <w:gridCol w:w="1135"/>
        <w:gridCol w:w="1844"/>
      </w:tblGrid>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Наименование работ и затрат</w:t>
            </w:r>
          </w:p>
        </w:tc>
        <w:tc>
          <w:tcPr>
            <w:tcW w:w="1787"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Стоимость работ в ценах на дату утверждения сметной документаци</w:t>
            </w:r>
            <w:r>
              <w:rPr>
                <w:sz w:val="28"/>
                <w:szCs w:val="28"/>
                <w:lang w:eastAsia="en-US"/>
              </w:rPr>
              <w:lastRenderedPageBreak/>
              <w:t>и "месяц/квартал" ____ "год" ____</w:t>
            </w:r>
          </w:p>
        </w:tc>
        <w:tc>
          <w:tcPr>
            <w:tcW w:w="79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lastRenderedPageBreak/>
              <w:t>Индекс фактической инфл</w:t>
            </w:r>
            <w:r>
              <w:rPr>
                <w:sz w:val="28"/>
                <w:szCs w:val="28"/>
                <w:lang w:eastAsia="en-US"/>
              </w:rPr>
              <w:lastRenderedPageBreak/>
              <w:t>яции</w:t>
            </w:r>
          </w:p>
        </w:tc>
        <w:tc>
          <w:tcPr>
            <w:tcW w:w="210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lastRenderedPageBreak/>
              <w:t xml:space="preserve">Стоимость работ в ценах на дату формирования начальной (максимальной) </w:t>
            </w:r>
            <w:r>
              <w:rPr>
                <w:sz w:val="28"/>
                <w:szCs w:val="28"/>
                <w:lang w:eastAsia="en-US"/>
              </w:rPr>
              <w:lastRenderedPageBreak/>
              <w:t>цены контракта "месяц/квартал" ____ "год" ____</w:t>
            </w:r>
          </w:p>
        </w:tc>
        <w:tc>
          <w:tcPr>
            <w:tcW w:w="113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lastRenderedPageBreak/>
              <w:t xml:space="preserve">Индекс прогнозный инфляции на период </w:t>
            </w:r>
            <w:r>
              <w:rPr>
                <w:sz w:val="28"/>
                <w:szCs w:val="28"/>
                <w:lang w:eastAsia="en-US"/>
              </w:rPr>
              <w:lastRenderedPageBreak/>
              <w:t>выполнения работ</w:t>
            </w:r>
          </w:p>
        </w:tc>
        <w:tc>
          <w:tcPr>
            <w:tcW w:w="1843"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lastRenderedPageBreak/>
              <w:t xml:space="preserve">Начальная (максимальная) цена контракта с учетом индекса </w:t>
            </w:r>
            <w:r>
              <w:rPr>
                <w:sz w:val="28"/>
                <w:szCs w:val="28"/>
                <w:lang w:eastAsia="en-US"/>
              </w:rPr>
              <w:lastRenderedPageBreak/>
              <w:t>прогнозной инфляции на период выполнения работ</w:t>
            </w: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lastRenderedPageBreak/>
              <w:t>1</w:t>
            </w:r>
          </w:p>
        </w:tc>
        <w:tc>
          <w:tcPr>
            <w:tcW w:w="1787"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2</w:t>
            </w:r>
          </w:p>
        </w:tc>
        <w:tc>
          <w:tcPr>
            <w:tcW w:w="79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3</w:t>
            </w:r>
          </w:p>
        </w:tc>
        <w:tc>
          <w:tcPr>
            <w:tcW w:w="210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5</w:t>
            </w:r>
          </w:p>
        </w:tc>
        <w:tc>
          <w:tcPr>
            <w:tcW w:w="1843"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6</w:t>
            </w: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Затраты, связанные с выполнением функций технического заказчика (если предусмотрено контрактом)</w:t>
            </w:r>
          </w:p>
        </w:tc>
        <w:tc>
          <w:tcPr>
            <w:tcW w:w="1787"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210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Затраты на осуществление строительного контроля (если предусмотрено контрактом)</w:t>
            </w:r>
          </w:p>
        </w:tc>
        <w:tc>
          <w:tcPr>
            <w:tcW w:w="1787"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210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Работы и услуги, выполняемые техническим заказчиком (если предусмотрено контрактом)</w:t>
            </w:r>
          </w:p>
        </w:tc>
        <w:tc>
          <w:tcPr>
            <w:tcW w:w="1787"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210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Резерв средств на непредвиденные работы затраты (если предусмотрено контрактом)</w:t>
            </w:r>
          </w:p>
        </w:tc>
        <w:tc>
          <w:tcPr>
            <w:tcW w:w="1787"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210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Стоимость без учета НДС</w:t>
            </w:r>
          </w:p>
        </w:tc>
        <w:tc>
          <w:tcPr>
            <w:tcW w:w="1787"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210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 xml:space="preserve">НДС (размер </w:t>
            </w:r>
            <w:r>
              <w:rPr>
                <w:sz w:val="28"/>
                <w:szCs w:val="28"/>
                <w:lang w:eastAsia="en-US"/>
              </w:rPr>
              <w:lastRenderedPageBreak/>
              <w:t xml:space="preserve">ставки, </w:t>
            </w:r>
            <w:proofErr w:type="gramStart"/>
            <w:r>
              <w:rPr>
                <w:sz w:val="28"/>
                <w:szCs w:val="28"/>
                <w:lang w:eastAsia="en-US"/>
              </w:rPr>
              <w:t>в</w:t>
            </w:r>
            <w:proofErr w:type="gramEnd"/>
            <w:r>
              <w:rPr>
                <w:sz w:val="28"/>
                <w:szCs w:val="28"/>
                <w:lang w:eastAsia="en-US"/>
              </w:rPr>
              <w:t xml:space="preserve"> %) (при наличии)</w:t>
            </w:r>
          </w:p>
        </w:tc>
        <w:tc>
          <w:tcPr>
            <w:tcW w:w="1787"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210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lastRenderedPageBreak/>
              <w:t>Стоимость с учетом НДС (при наличии)</w:t>
            </w:r>
          </w:p>
        </w:tc>
        <w:tc>
          <w:tcPr>
            <w:tcW w:w="1787"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210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bl>
    <w:p w:rsidR="00207747" w:rsidRDefault="00207747" w:rsidP="00207747">
      <w:pPr>
        <w:pStyle w:val="ConsPlusNormal"/>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2691"/>
        <w:gridCol w:w="3912"/>
      </w:tblGrid>
      <w:tr w:rsidR="00207747" w:rsidTr="00207747">
        <w:tc>
          <w:tcPr>
            <w:tcW w:w="6603" w:type="dxa"/>
            <w:gridSpan w:val="2"/>
            <w:hideMark/>
          </w:tcPr>
          <w:p w:rsidR="00207747" w:rsidRDefault="00207747">
            <w:pPr>
              <w:pStyle w:val="ConsPlusNormal"/>
              <w:spacing w:line="276" w:lineRule="auto"/>
              <w:jc w:val="both"/>
              <w:rPr>
                <w:sz w:val="28"/>
                <w:szCs w:val="28"/>
                <w:lang w:eastAsia="en-US"/>
              </w:rPr>
            </w:pPr>
            <w:r>
              <w:rPr>
                <w:sz w:val="28"/>
                <w:szCs w:val="28"/>
                <w:lang w:eastAsia="en-US"/>
              </w:rPr>
              <w:t>Продолжительность строительства - ____</w:t>
            </w:r>
          </w:p>
        </w:tc>
      </w:tr>
      <w:tr w:rsidR="00207747" w:rsidTr="00207747">
        <w:tc>
          <w:tcPr>
            <w:tcW w:w="6603" w:type="dxa"/>
            <w:gridSpan w:val="2"/>
            <w:hideMark/>
          </w:tcPr>
          <w:p w:rsidR="00207747" w:rsidRDefault="00207747">
            <w:pPr>
              <w:pStyle w:val="ConsPlusNormal"/>
              <w:spacing w:line="276" w:lineRule="auto"/>
              <w:jc w:val="both"/>
              <w:rPr>
                <w:sz w:val="28"/>
                <w:szCs w:val="28"/>
                <w:lang w:eastAsia="en-US"/>
              </w:rPr>
            </w:pPr>
            <w:r>
              <w:rPr>
                <w:sz w:val="28"/>
                <w:szCs w:val="28"/>
                <w:lang w:eastAsia="en-US"/>
              </w:rPr>
              <w:t>Начало строительства _______ 20__ г.,</w:t>
            </w:r>
          </w:p>
        </w:tc>
      </w:tr>
      <w:tr w:rsidR="00207747" w:rsidTr="00207747">
        <w:tc>
          <w:tcPr>
            <w:tcW w:w="6603" w:type="dxa"/>
            <w:gridSpan w:val="2"/>
            <w:hideMark/>
          </w:tcPr>
          <w:p w:rsidR="00207747" w:rsidRDefault="00207747">
            <w:pPr>
              <w:pStyle w:val="ConsPlusNormal"/>
              <w:spacing w:line="276" w:lineRule="auto"/>
              <w:jc w:val="both"/>
              <w:rPr>
                <w:sz w:val="28"/>
                <w:szCs w:val="28"/>
                <w:lang w:eastAsia="en-US"/>
              </w:rPr>
            </w:pPr>
            <w:r>
              <w:rPr>
                <w:sz w:val="28"/>
                <w:szCs w:val="28"/>
                <w:lang w:eastAsia="en-US"/>
              </w:rPr>
              <w:t>окончание строительства ______ 20__ г.</w:t>
            </w:r>
          </w:p>
        </w:tc>
      </w:tr>
      <w:tr w:rsidR="00207747" w:rsidTr="00207747">
        <w:tc>
          <w:tcPr>
            <w:tcW w:w="6603" w:type="dxa"/>
            <w:gridSpan w:val="2"/>
            <w:hideMark/>
          </w:tcPr>
          <w:p w:rsidR="00207747" w:rsidRDefault="00207747">
            <w:pPr>
              <w:pStyle w:val="ConsPlusNormal"/>
              <w:spacing w:line="276" w:lineRule="auto"/>
              <w:jc w:val="both"/>
              <w:rPr>
                <w:sz w:val="28"/>
                <w:szCs w:val="28"/>
                <w:lang w:eastAsia="en-US"/>
              </w:rPr>
            </w:pPr>
            <w:r>
              <w:rPr>
                <w:sz w:val="28"/>
                <w:szCs w:val="28"/>
                <w:lang w:eastAsia="en-US"/>
              </w:rPr>
              <w:t>Расчет прогнозного индекса инфляции: (____ + ____) / 2</w:t>
            </w:r>
          </w:p>
        </w:tc>
      </w:tr>
      <w:tr w:rsidR="00207747" w:rsidTr="00207747">
        <w:tc>
          <w:tcPr>
            <w:tcW w:w="2691" w:type="dxa"/>
            <w:hideMark/>
          </w:tcPr>
          <w:p w:rsidR="00207747" w:rsidRDefault="00207747">
            <w:pPr>
              <w:pStyle w:val="ConsPlusNormal"/>
              <w:spacing w:line="276" w:lineRule="auto"/>
              <w:rPr>
                <w:sz w:val="28"/>
                <w:szCs w:val="28"/>
                <w:lang w:eastAsia="en-US"/>
              </w:rPr>
            </w:pPr>
            <w:r>
              <w:rPr>
                <w:sz w:val="28"/>
                <w:szCs w:val="28"/>
                <w:lang w:eastAsia="en-US"/>
              </w:rPr>
              <w:t>Заказчик:</w:t>
            </w:r>
          </w:p>
        </w:tc>
        <w:tc>
          <w:tcPr>
            <w:tcW w:w="3912" w:type="dxa"/>
          </w:tcPr>
          <w:p w:rsidR="00207747" w:rsidRDefault="00207747">
            <w:pPr>
              <w:pStyle w:val="ConsPlusNormal"/>
              <w:spacing w:line="276" w:lineRule="auto"/>
              <w:rPr>
                <w:sz w:val="28"/>
                <w:szCs w:val="28"/>
                <w:lang w:eastAsia="en-US"/>
              </w:rPr>
            </w:pPr>
          </w:p>
        </w:tc>
      </w:tr>
      <w:tr w:rsidR="00207747" w:rsidTr="00207747">
        <w:tc>
          <w:tcPr>
            <w:tcW w:w="2691" w:type="dxa"/>
            <w:tcBorders>
              <w:top w:val="nil"/>
              <w:left w:val="nil"/>
              <w:bottom w:val="single" w:sz="4" w:space="0" w:color="auto"/>
              <w:right w:val="nil"/>
            </w:tcBorders>
          </w:tcPr>
          <w:p w:rsidR="00207747" w:rsidRDefault="00207747">
            <w:pPr>
              <w:pStyle w:val="ConsPlusNormal"/>
              <w:spacing w:line="276" w:lineRule="auto"/>
              <w:rPr>
                <w:sz w:val="28"/>
                <w:szCs w:val="28"/>
                <w:lang w:eastAsia="en-US"/>
              </w:rPr>
            </w:pPr>
          </w:p>
        </w:tc>
        <w:tc>
          <w:tcPr>
            <w:tcW w:w="3912" w:type="dxa"/>
          </w:tcPr>
          <w:p w:rsidR="00207747" w:rsidRDefault="00207747">
            <w:pPr>
              <w:pStyle w:val="ConsPlusNormal"/>
              <w:spacing w:line="276" w:lineRule="auto"/>
              <w:rPr>
                <w:sz w:val="28"/>
                <w:szCs w:val="28"/>
                <w:lang w:eastAsia="en-US"/>
              </w:rPr>
            </w:pPr>
          </w:p>
        </w:tc>
      </w:tr>
    </w:tbl>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jc w:val="right"/>
        <w:outlineLvl w:val="1"/>
        <w:rPr>
          <w:sz w:val="28"/>
          <w:szCs w:val="28"/>
        </w:rPr>
      </w:pPr>
      <w:r>
        <w:rPr>
          <w:sz w:val="28"/>
          <w:szCs w:val="28"/>
        </w:rPr>
        <w:lastRenderedPageBreak/>
        <w:t>Приложение N 4</w:t>
      </w:r>
    </w:p>
    <w:p w:rsidR="00207747" w:rsidRDefault="00207747" w:rsidP="00207747">
      <w:pPr>
        <w:pStyle w:val="ConsPlusNormal"/>
        <w:jc w:val="right"/>
        <w:rPr>
          <w:sz w:val="28"/>
          <w:szCs w:val="28"/>
        </w:rPr>
      </w:pPr>
      <w:r>
        <w:rPr>
          <w:sz w:val="28"/>
          <w:szCs w:val="28"/>
        </w:rPr>
        <w:t xml:space="preserve">к Порядку определения </w:t>
      </w:r>
      <w:proofErr w:type="gramStart"/>
      <w:r>
        <w:rPr>
          <w:sz w:val="28"/>
          <w:szCs w:val="28"/>
        </w:rPr>
        <w:t>начальной</w:t>
      </w:r>
      <w:proofErr w:type="gramEnd"/>
    </w:p>
    <w:p w:rsidR="00207747" w:rsidRDefault="00207747" w:rsidP="00207747">
      <w:pPr>
        <w:pStyle w:val="ConsPlusNormal"/>
        <w:jc w:val="right"/>
        <w:rPr>
          <w:sz w:val="28"/>
          <w:szCs w:val="28"/>
        </w:rPr>
      </w:pPr>
      <w:r>
        <w:rPr>
          <w:sz w:val="28"/>
          <w:szCs w:val="28"/>
        </w:rPr>
        <w:t>(максимальной) цены контракта,</w:t>
      </w:r>
    </w:p>
    <w:p w:rsidR="00207747" w:rsidRDefault="00207747" w:rsidP="00207747">
      <w:pPr>
        <w:pStyle w:val="ConsPlusNormal"/>
        <w:jc w:val="right"/>
        <w:rPr>
          <w:sz w:val="28"/>
          <w:szCs w:val="28"/>
        </w:rPr>
      </w:pPr>
      <w:r>
        <w:rPr>
          <w:sz w:val="28"/>
          <w:szCs w:val="28"/>
        </w:rPr>
        <w:t>цены контракта, заключаемого</w:t>
      </w:r>
    </w:p>
    <w:p w:rsidR="00207747" w:rsidRDefault="00207747" w:rsidP="00207747">
      <w:pPr>
        <w:pStyle w:val="ConsPlusNormal"/>
        <w:jc w:val="right"/>
        <w:rPr>
          <w:sz w:val="28"/>
          <w:szCs w:val="28"/>
        </w:rPr>
      </w:pPr>
      <w:r>
        <w:rPr>
          <w:sz w:val="28"/>
          <w:szCs w:val="28"/>
        </w:rPr>
        <w:t>с единственным поставщиком</w:t>
      </w:r>
    </w:p>
    <w:p w:rsidR="00207747" w:rsidRDefault="00207747" w:rsidP="00207747">
      <w:pPr>
        <w:pStyle w:val="ConsPlusNormal"/>
        <w:jc w:val="right"/>
        <w:rPr>
          <w:sz w:val="28"/>
          <w:szCs w:val="28"/>
        </w:rPr>
      </w:pPr>
      <w:r>
        <w:rPr>
          <w:sz w:val="28"/>
          <w:szCs w:val="28"/>
        </w:rPr>
        <w:t>(подрядчиком, исполнителем),</w:t>
      </w:r>
    </w:p>
    <w:p w:rsidR="00207747" w:rsidRDefault="00207747" w:rsidP="00207747">
      <w:pPr>
        <w:pStyle w:val="ConsPlusNormal"/>
        <w:jc w:val="right"/>
        <w:rPr>
          <w:sz w:val="28"/>
          <w:szCs w:val="28"/>
        </w:rPr>
      </w:pPr>
      <w:r>
        <w:rPr>
          <w:sz w:val="28"/>
          <w:szCs w:val="28"/>
        </w:rPr>
        <w:t>начальной цены единицы товара,</w:t>
      </w:r>
    </w:p>
    <w:p w:rsidR="00207747" w:rsidRDefault="00207747" w:rsidP="00207747">
      <w:pPr>
        <w:pStyle w:val="ConsPlusNormal"/>
        <w:jc w:val="right"/>
        <w:rPr>
          <w:sz w:val="28"/>
          <w:szCs w:val="28"/>
        </w:rPr>
      </w:pPr>
      <w:r>
        <w:rPr>
          <w:sz w:val="28"/>
          <w:szCs w:val="28"/>
        </w:rPr>
        <w:t>работы, услуги при осуществлении</w:t>
      </w:r>
    </w:p>
    <w:p w:rsidR="00207747" w:rsidRDefault="00207747" w:rsidP="00207747">
      <w:pPr>
        <w:pStyle w:val="ConsPlusNormal"/>
        <w:jc w:val="right"/>
        <w:rPr>
          <w:sz w:val="28"/>
          <w:szCs w:val="28"/>
        </w:rPr>
      </w:pPr>
      <w:r>
        <w:rPr>
          <w:sz w:val="28"/>
          <w:szCs w:val="28"/>
        </w:rPr>
        <w:t>закупок в сфере градостроительной</w:t>
      </w:r>
    </w:p>
    <w:p w:rsidR="00207747" w:rsidRDefault="00207747" w:rsidP="00207747">
      <w:pPr>
        <w:pStyle w:val="ConsPlusNormal"/>
        <w:jc w:val="right"/>
        <w:rPr>
          <w:sz w:val="28"/>
          <w:szCs w:val="28"/>
        </w:rPr>
      </w:pPr>
      <w:proofErr w:type="gramStart"/>
      <w:r>
        <w:rPr>
          <w:sz w:val="28"/>
          <w:szCs w:val="28"/>
        </w:rPr>
        <w:t>деятельности (за исключением</w:t>
      </w:r>
      <w:proofErr w:type="gramEnd"/>
    </w:p>
    <w:p w:rsidR="00207747" w:rsidRDefault="00207747" w:rsidP="00207747">
      <w:pPr>
        <w:pStyle w:val="ConsPlusNormal"/>
        <w:jc w:val="right"/>
        <w:rPr>
          <w:sz w:val="28"/>
          <w:szCs w:val="28"/>
        </w:rPr>
      </w:pPr>
      <w:r>
        <w:rPr>
          <w:sz w:val="28"/>
          <w:szCs w:val="28"/>
        </w:rPr>
        <w:t>территориального планирования),</w:t>
      </w:r>
    </w:p>
    <w:p w:rsidR="00207747" w:rsidRDefault="00207747" w:rsidP="00207747">
      <w:pPr>
        <w:pStyle w:val="ConsPlusNormal"/>
        <w:jc w:val="right"/>
        <w:rPr>
          <w:sz w:val="28"/>
          <w:szCs w:val="28"/>
        </w:rPr>
      </w:pPr>
      <w:proofErr w:type="gramStart"/>
      <w:r>
        <w:rPr>
          <w:sz w:val="28"/>
          <w:szCs w:val="28"/>
        </w:rPr>
        <w:t>утвержденному</w:t>
      </w:r>
      <w:proofErr w:type="gramEnd"/>
      <w:r>
        <w:rPr>
          <w:sz w:val="28"/>
          <w:szCs w:val="28"/>
        </w:rPr>
        <w:t xml:space="preserve"> приказом</w:t>
      </w:r>
    </w:p>
    <w:p w:rsidR="00207747" w:rsidRDefault="00207747" w:rsidP="00207747">
      <w:pPr>
        <w:pStyle w:val="ConsPlusNormal"/>
        <w:jc w:val="right"/>
        <w:rPr>
          <w:sz w:val="28"/>
          <w:szCs w:val="28"/>
        </w:rPr>
      </w:pPr>
      <w:r>
        <w:rPr>
          <w:sz w:val="28"/>
          <w:szCs w:val="28"/>
        </w:rPr>
        <w:t>Министерства строительства</w:t>
      </w:r>
    </w:p>
    <w:p w:rsidR="00207747" w:rsidRDefault="00207747" w:rsidP="00207747">
      <w:pPr>
        <w:pStyle w:val="ConsPlusNormal"/>
        <w:jc w:val="right"/>
        <w:rPr>
          <w:sz w:val="28"/>
          <w:szCs w:val="28"/>
        </w:rPr>
      </w:pPr>
      <w:r>
        <w:rPr>
          <w:sz w:val="28"/>
          <w:szCs w:val="28"/>
        </w:rPr>
        <w:t>и жилищно-коммунального хозяйства</w:t>
      </w:r>
    </w:p>
    <w:p w:rsidR="00207747" w:rsidRDefault="00207747" w:rsidP="00207747">
      <w:pPr>
        <w:pStyle w:val="ConsPlusNormal"/>
        <w:jc w:val="right"/>
        <w:rPr>
          <w:sz w:val="28"/>
          <w:szCs w:val="28"/>
        </w:rPr>
      </w:pPr>
      <w:r>
        <w:rPr>
          <w:sz w:val="28"/>
          <w:szCs w:val="28"/>
        </w:rPr>
        <w:t>Российской Федерации</w:t>
      </w:r>
    </w:p>
    <w:p w:rsidR="00207747" w:rsidRDefault="00207747" w:rsidP="00207747">
      <w:pPr>
        <w:pStyle w:val="ConsPlusNormal"/>
        <w:jc w:val="right"/>
        <w:rPr>
          <w:sz w:val="28"/>
          <w:szCs w:val="28"/>
        </w:rPr>
      </w:pPr>
      <w:r>
        <w:rPr>
          <w:sz w:val="28"/>
          <w:szCs w:val="28"/>
        </w:rPr>
        <w:t>от 23 декабря 2019 г. N 841/</w:t>
      </w:r>
      <w:proofErr w:type="spellStart"/>
      <w:proofErr w:type="gramStart"/>
      <w:r>
        <w:rPr>
          <w:sz w:val="28"/>
          <w:szCs w:val="28"/>
        </w:rPr>
        <w:t>пр</w:t>
      </w:r>
      <w:proofErr w:type="spellEnd"/>
      <w:proofErr w:type="gramEnd"/>
    </w:p>
    <w:p w:rsidR="00207747" w:rsidRDefault="00207747" w:rsidP="00207747">
      <w:pPr>
        <w:pStyle w:val="ConsPlusNormal"/>
        <w:jc w:val="both"/>
        <w:rPr>
          <w:sz w:val="28"/>
          <w:szCs w:val="28"/>
        </w:rPr>
      </w:pPr>
    </w:p>
    <w:p w:rsidR="00207747" w:rsidRDefault="00207747" w:rsidP="00207747">
      <w:pPr>
        <w:pStyle w:val="ConsPlusNormal"/>
        <w:jc w:val="right"/>
        <w:rPr>
          <w:sz w:val="28"/>
          <w:szCs w:val="28"/>
        </w:rPr>
      </w:pPr>
      <w:r>
        <w:rPr>
          <w:sz w:val="28"/>
          <w:szCs w:val="28"/>
        </w:rPr>
        <w:t>(рекомендуемый образец)</w:t>
      </w:r>
    </w:p>
    <w:p w:rsidR="00207747" w:rsidRDefault="00207747" w:rsidP="00207747">
      <w:pPr>
        <w:pStyle w:val="ConsPlusNormal"/>
        <w:jc w:val="both"/>
        <w:rPr>
          <w:sz w:val="28"/>
          <w:szCs w:val="28"/>
        </w:rPr>
      </w:pPr>
    </w:p>
    <w:p w:rsidR="00207747" w:rsidRDefault="00207747" w:rsidP="00207747">
      <w:pPr>
        <w:pStyle w:val="ConsPlusNonformat"/>
        <w:jc w:val="both"/>
        <w:rPr>
          <w:rFonts w:ascii="Times New Roman" w:hAnsi="Times New Roman" w:cs="Times New Roman"/>
          <w:sz w:val="28"/>
          <w:szCs w:val="28"/>
        </w:rPr>
      </w:pPr>
      <w:bookmarkStart w:id="11" w:name="Par524"/>
      <w:bookmarkEnd w:id="11"/>
      <w:r>
        <w:rPr>
          <w:rFonts w:ascii="Times New Roman" w:hAnsi="Times New Roman" w:cs="Times New Roman"/>
          <w:sz w:val="28"/>
          <w:szCs w:val="28"/>
        </w:rPr>
        <w:t xml:space="preserve">              Расчет начальной (максимальной) цены контракта</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при осуществлении закупок на выполнение подрядных работ</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по строительству, реконструкции, капитальному ремонту,</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сносу объектов капитального строительства, работам</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по сохранению объектов культурного наследия (памятников</w:t>
      </w:r>
      <w:proofErr w:type="gramEnd"/>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истории и культуры) народов Российской Федерации</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и выполнению строительных работ в отношении объектов,</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не </w:t>
      </w:r>
      <w:proofErr w:type="gramStart"/>
      <w:r>
        <w:rPr>
          <w:rFonts w:ascii="Times New Roman" w:hAnsi="Times New Roman" w:cs="Times New Roman"/>
          <w:sz w:val="28"/>
          <w:szCs w:val="28"/>
        </w:rPr>
        <w:t>являющихся</w:t>
      </w:r>
      <w:proofErr w:type="gramEnd"/>
      <w:r>
        <w:rPr>
          <w:rFonts w:ascii="Times New Roman" w:hAnsi="Times New Roman" w:cs="Times New Roman"/>
          <w:sz w:val="28"/>
          <w:szCs w:val="28"/>
        </w:rPr>
        <w:t xml:space="preserve"> объектами капитального строительства</w:t>
      </w:r>
    </w:p>
    <w:p w:rsidR="00207747" w:rsidRDefault="00207747" w:rsidP="00207747">
      <w:pPr>
        <w:pStyle w:val="ConsPlusNonformat"/>
        <w:jc w:val="both"/>
        <w:rPr>
          <w:rFonts w:ascii="Times New Roman" w:hAnsi="Times New Roman" w:cs="Times New Roman"/>
          <w:sz w:val="28"/>
          <w:szCs w:val="28"/>
        </w:rPr>
      </w:pP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по объекту: _______________________________________________________________</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по адресу: ________________________________________________________________</w:t>
      </w:r>
    </w:p>
    <w:p w:rsidR="00207747" w:rsidRDefault="00207747" w:rsidP="00207747">
      <w:pPr>
        <w:pStyle w:val="ConsPlusNonformat"/>
        <w:jc w:val="both"/>
        <w:rPr>
          <w:rFonts w:ascii="Times New Roman" w:hAnsi="Times New Roman" w:cs="Times New Roman"/>
          <w:sz w:val="28"/>
          <w:szCs w:val="28"/>
        </w:rPr>
      </w:pP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Основания для расчета:</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  Акт  об утверждении проектной документации, включая сводный сметный</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расчет стоимости строительства объекта, от 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N _____</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2. Заключение государственной экспертизы от 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N _____</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3.  Утвержденный  сводный  сметный  расчет, либо утвержденный локальный</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сметный расчет.</w:t>
      </w:r>
    </w:p>
    <w:p w:rsidR="00207747" w:rsidRDefault="00207747" w:rsidP="002077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(руб.)</w:t>
      </w:r>
    </w:p>
    <w:tbl>
      <w:tblPr>
        <w:tblW w:w="0" w:type="auto"/>
        <w:tblInd w:w="62" w:type="dxa"/>
        <w:tblLayout w:type="fixed"/>
        <w:tblCellMar>
          <w:top w:w="102" w:type="dxa"/>
          <w:left w:w="62" w:type="dxa"/>
          <w:bottom w:w="102" w:type="dxa"/>
          <w:right w:w="62" w:type="dxa"/>
        </w:tblCellMar>
        <w:tblLook w:val="04A0"/>
      </w:tblPr>
      <w:tblGrid>
        <w:gridCol w:w="2608"/>
        <w:gridCol w:w="83"/>
        <w:gridCol w:w="1357"/>
        <w:gridCol w:w="794"/>
        <w:gridCol w:w="1644"/>
        <w:gridCol w:w="117"/>
        <w:gridCol w:w="847"/>
        <w:gridCol w:w="1906"/>
      </w:tblGrid>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Наименование работ и затрат</w:t>
            </w:r>
          </w:p>
        </w:tc>
        <w:tc>
          <w:tcPr>
            <w:tcW w:w="1440" w:type="dxa"/>
            <w:gridSpan w:val="2"/>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 xml:space="preserve">Стоимость работ в </w:t>
            </w:r>
            <w:r>
              <w:rPr>
                <w:sz w:val="28"/>
                <w:szCs w:val="28"/>
                <w:lang w:eastAsia="en-US"/>
              </w:rPr>
              <w:lastRenderedPageBreak/>
              <w:t>ценах на дату утверждения сметной документации "месяц/квартал" ____ "год" ____</w:t>
            </w:r>
          </w:p>
        </w:tc>
        <w:tc>
          <w:tcPr>
            <w:tcW w:w="79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lastRenderedPageBreak/>
              <w:t xml:space="preserve">Индекс </w:t>
            </w:r>
            <w:r>
              <w:rPr>
                <w:sz w:val="28"/>
                <w:szCs w:val="28"/>
                <w:lang w:eastAsia="en-US"/>
              </w:rPr>
              <w:lastRenderedPageBreak/>
              <w:t>фактической инфляции</w:t>
            </w:r>
          </w:p>
        </w:tc>
        <w:tc>
          <w:tcPr>
            <w:tcW w:w="164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lastRenderedPageBreak/>
              <w:t xml:space="preserve">Стоимость работ в </w:t>
            </w:r>
            <w:r>
              <w:rPr>
                <w:sz w:val="28"/>
                <w:szCs w:val="28"/>
                <w:lang w:eastAsia="en-US"/>
              </w:rPr>
              <w:lastRenderedPageBreak/>
              <w:t>ценах на дату формирования начальной (максимальной) цены контракта "месяц/квартал" ____ "год" ____</w:t>
            </w:r>
          </w:p>
        </w:tc>
        <w:tc>
          <w:tcPr>
            <w:tcW w:w="964" w:type="dxa"/>
            <w:gridSpan w:val="2"/>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lastRenderedPageBreak/>
              <w:t xml:space="preserve">Индекс </w:t>
            </w:r>
            <w:r>
              <w:rPr>
                <w:sz w:val="28"/>
                <w:szCs w:val="28"/>
                <w:lang w:eastAsia="en-US"/>
              </w:rPr>
              <w:lastRenderedPageBreak/>
              <w:t>прогнозный инфляции на период выполнения работ</w:t>
            </w:r>
          </w:p>
        </w:tc>
        <w:tc>
          <w:tcPr>
            <w:tcW w:w="1906"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lastRenderedPageBreak/>
              <w:t>Начальная (максимальная</w:t>
            </w:r>
            <w:r>
              <w:rPr>
                <w:sz w:val="28"/>
                <w:szCs w:val="28"/>
                <w:lang w:eastAsia="en-US"/>
              </w:rPr>
              <w:lastRenderedPageBreak/>
              <w:t>) цена контракта с учетом индекса прогнозной инфляции на период выполнения работ</w:t>
            </w: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lastRenderedPageBreak/>
              <w:t>1</w:t>
            </w:r>
          </w:p>
        </w:tc>
        <w:tc>
          <w:tcPr>
            <w:tcW w:w="1440" w:type="dxa"/>
            <w:gridSpan w:val="2"/>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2</w:t>
            </w:r>
          </w:p>
        </w:tc>
        <w:tc>
          <w:tcPr>
            <w:tcW w:w="79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3</w:t>
            </w:r>
          </w:p>
        </w:tc>
        <w:tc>
          <w:tcPr>
            <w:tcW w:w="164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4</w:t>
            </w:r>
          </w:p>
        </w:tc>
        <w:tc>
          <w:tcPr>
            <w:tcW w:w="964" w:type="dxa"/>
            <w:gridSpan w:val="2"/>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5</w:t>
            </w:r>
          </w:p>
        </w:tc>
        <w:tc>
          <w:tcPr>
            <w:tcW w:w="1906"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6</w:t>
            </w: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Строительно-монтажные работы</w:t>
            </w:r>
          </w:p>
        </w:tc>
        <w:tc>
          <w:tcPr>
            <w:tcW w:w="1440" w:type="dxa"/>
            <w:gridSpan w:val="2"/>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gridSpan w:val="2"/>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90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Стоимость оборудования</w:t>
            </w:r>
          </w:p>
        </w:tc>
        <w:tc>
          <w:tcPr>
            <w:tcW w:w="1440" w:type="dxa"/>
            <w:gridSpan w:val="2"/>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gridSpan w:val="2"/>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90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Пусконаладочные работы</w:t>
            </w:r>
          </w:p>
        </w:tc>
        <w:tc>
          <w:tcPr>
            <w:tcW w:w="1440" w:type="dxa"/>
            <w:gridSpan w:val="2"/>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gridSpan w:val="2"/>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90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Затраты на осуществление работ вахтовым методом, командирование рабочих, перебазирование строительно-монтажных организаций</w:t>
            </w:r>
          </w:p>
        </w:tc>
        <w:tc>
          <w:tcPr>
            <w:tcW w:w="1440" w:type="dxa"/>
            <w:gridSpan w:val="2"/>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gridSpan w:val="2"/>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90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Удорожание работ в зимнее время</w:t>
            </w:r>
          </w:p>
        </w:tc>
        <w:tc>
          <w:tcPr>
            <w:tcW w:w="1440" w:type="dxa"/>
            <w:gridSpan w:val="2"/>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gridSpan w:val="2"/>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90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Иные прочие работы и затраты</w:t>
            </w:r>
          </w:p>
        </w:tc>
        <w:tc>
          <w:tcPr>
            <w:tcW w:w="1440" w:type="dxa"/>
            <w:gridSpan w:val="2"/>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gridSpan w:val="2"/>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90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 xml:space="preserve">Резерв средств на непредвиденные </w:t>
            </w:r>
            <w:r>
              <w:rPr>
                <w:sz w:val="28"/>
                <w:szCs w:val="28"/>
                <w:lang w:eastAsia="en-US"/>
              </w:rPr>
              <w:lastRenderedPageBreak/>
              <w:t>работы и затраты (если это предусмотрено контрактом)</w:t>
            </w:r>
          </w:p>
        </w:tc>
        <w:tc>
          <w:tcPr>
            <w:tcW w:w="1440" w:type="dxa"/>
            <w:gridSpan w:val="2"/>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gridSpan w:val="2"/>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90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lastRenderedPageBreak/>
              <w:t>Стоимость без учета НДС (при наличии)</w:t>
            </w:r>
          </w:p>
        </w:tc>
        <w:tc>
          <w:tcPr>
            <w:tcW w:w="1440" w:type="dxa"/>
            <w:gridSpan w:val="2"/>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gridSpan w:val="2"/>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90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 xml:space="preserve">НДС (размер ставки, </w:t>
            </w:r>
            <w:proofErr w:type="gramStart"/>
            <w:r>
              <w:rPr>
                <w:sz w:val="28"/>
                <w:szCs w:val="28"/>
                <w:lang w:eastAsia="en-US"/>
              </w:rPr>
              <w:t>в</w:t>
            </w:r>
            <w:proofErr w:type="gramEnd"/>
            <w:r>
              <w:rPr>
                <w:sz w:val="28"/>
                <w:szCs w:val="28"/>
                <w:lang w:eastAsia="en-US"/>
              </w:rPr>
              <w:t xml:space="preserve"> %) (при наличии)</w:t>
            </w:r>
          </w:p>
        </w:tc>
        <w:tc>
          <w:tcPr>
            <w:tcW w:w="1440" w:type="dxa"/>
            <w:gridSpan w:val="2"/>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gridSpan w:val="2"/>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90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260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Стоимость с учетом НДС (при наличии)</w:t>
            </w:r>
          </w:p>
        </w:tc>
        <w:tc>
          <w:tcPr>
            <w:tcW w:w="1440" w:type="dxa"/>
            <w:gridSpan w:val="2"/>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gridSpan w:val="2"/>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90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rPr>
          <w:gridAfter w:val="2"/>
          <w:wAfter w:w="2753" w:type="dxa"/>
        </w:trPr>
        <w:tc>
          <w:tcPr>
            <w:tcW w:w="6603" w:type="dxa"/>
            <w:gridSpan w:val="6"/>
            <w:hideMark/>
          </w:tcPr>
          <w:p w:rsidR="00207747" w:rsidRDefault="00207747">
            <w:pPr>
              <w:pStyle w:val="ConsPlusNormal"/>
              <w:spacing w:line="276" w:lineRule="auto"/>
              <w:jc w:val="both"/>
              <w:rPr>
                <w:sz w:val="28"/>
                <w:szCs w:val="28"/>
                <w:lang w:eastAsia="en-US"/>
              </w:rPr>
            </w:pPr>
            <w:r>
              <w:rPr>
                <w:sz w:val="28"/>
                <w:szCs w:val="28"/>
                <w:lang w:eastAsia="en-US"/>
              </w:rPr>
              <w:t>Продолжительность строительства - ____</w:t>
            </w:r>
          </w:p>
        </w:tc>
      </w:tr>
      <w:tr w:rsidR="00207747" w:rsidTr="00207747">
        <w:trPr>
          <w:gridAfter w:val="2"/>
          <w:wAfter w:w="2753" w:type="dxa"/>
        </w:trPr>
        <w:tc>
          <w:tcPr>
            <w:tcW w:w="6603" w:type="dxa"/>
            <w:gridSpan w:val="6"/>
            <w:hideMark/>
          </w:tcPr>
          <w:p w:rsidR="00207747" w:rsidRDefault="00207747">
            <w:pPr>
              <w:pStyle w:val="ConsPlusNormal"/>
              <w:spacing w:line="276" w:lineRule="auto"/>
              <w:jc w:val="both"/>
              <w:rPr>
                <w:sz w:val="28"/>
                <w:szCs w:val="28"/>
                <w:lang w:eastAsia="en-US"/>
              </w:rPr>
            </w:pPr>
            <w:r>
              <w:rPr>
                <w:sz w:val="28"/>
                <w:szCs w:val="28"/>
                <w:lang w:eastAsia="en-US"/>
              </w:rPr>
              <w:t>Начало строительства _______ 20__ г.,</w:t>
            </w:r>
          </w:p>
        </w:tc>
      </w:tr>
      <w:tr w:rsidR="00207747" w:rsidTr="00207747">
        <w:trPr>
          <w:gridAfter w:val="2"/>
          <w:wAfter w:w="2753" w:type="dxa"/>
        </w:trPr>
        <w:tc>
          <w:tcPr>
            <w:tcW w:w="6603" w:type="dxa"/>
            <w:gridSpan w:val="6"/>
            <w:hideMark/>
          </w:tcPr>
          <w:p w:rsidR="00207747" w:rsidRDefault="00207747">
            <w:pPr>
              <w:pStyle w:val="ConsPlusNormal"/>
              <w:spacing w:line="276" w:lineRule="auto"/>
              <w:jc w:val="both"/>
              <w:rPr>
                <w:sz w:val="28"/>
                <w:szCs w:val="28"/>
                <w:lang w:eastAsia="en-US"/>
              </w:rPr>
            </w:pPr>
            <w:r>
              <w:rPr>
                <w:sz w:val="28"/>
                <w:szCs w:val="28"/>
                <w:lang w:eastAsia="en-US"/>
              </w:rPr>
              <w:t>окончание строительства ______ 20__ г.</w:t>
            </w:r>
          </w:p>
        </w:tc>
      </w:tr>
      <w:tr w:rsidR="00207747" w:rsidTr="00207747">
        <w:trPr>
          <w:gridAfter w:val="2"/>
          <w:wAfter w:w="2753" w:type="dxa"/>
        </w:trPr>
        <w:tc>
          <w:tcPr>
            <w:tcW w:w="6603" w:type="dxa"/>
            <w:gridSpan w:val="6"/>
            <w:hideMark/>
          </w:tcPr>
          <w:p w:rsidR="00207747" w:rsidRDefault="00207747">
            <w:pPr>
              <w:pStyle w:val="ConsPlusNormal"/>
              <w:spacing w:line="276" w:lineRule="auto"/>
              <w:jc w:val="both"/>
              <w:rPr>
                <w:sz w:val="28"/>
                <w:szCs w:val="28"/>
                <w:lang w:eastAsia="en-US"/>
              </w:rPr>
            </w:pPr>
            <w:r>
              <w:rPr>
                <w:sz w:val="28"/>
                <w:szCs w:val="28"/>
                <w:lang w:eastAsia="en-US"/>
              </w:rPr>
              <w:t>Расчет прогнозного индекса инфляции: (____ + ____) / 2</w:t>
            </w:r>
          </w:p>
        </w:tc>
      </w:tr>
      <w:tr w:rsidR="00207747" w:rsidTr="00207747">
        <w:trPr>
          <w:gridAfter w:val="2"/>
          <w:wAfter w:w="2753" w:type="dxa"/>
        </w:trPr>
        <w:tc>
          <w:tcPr>
            <w:tcW w:w="2691" w:type="dxa"/>
            <w:gridSpan w:val="2"/>
            <w:hideMark/>
          </w:tcPr>
          <w:p w:rsidR="00207747" w:rsidRDefault="00207747">
            <w:pPr>
              <w:pStyle w:val="ConsPlusNormal"/>
              <w:spacing w:line="276" w:lineRule="auto"/>
              <w:rPr>
                <w:sz w:val="28"/>
                <w:szCs w:val="28"/>
                <w:lang w:eastAsia="en-US"/>
              </w:rPr>
            </w:pPr>
            <w:r>
              <w:rPr>
                <w:sz w:val="28"/>
                <w:szCs w:val="28"/>
                <w:lang w:eastAsia="en-US"/>
              </w:rPr>
              <w:t>Заказчик:</w:t>
            </w:r>
          </w:p>
        </w:tc>
        <w:tc>
          <w:tcPr>
            <w:tcW w:w="3912" w:type="dxa"/>
            <w:gridSpan w:val="4"/>
          </w:tcPr>
          <w:p w:rsidR="00207747" w:rsidRDefault="00207747">
            <w:pPr>
              <w:pStyle w:val="ConsPlusNormal"/>
              <w:spacing w:line="276" w:lineRule="auto"/>
              <w:rPr>
                <w:sz w:val="28"/>
                <w:szCs w:val="28"/>
                <w:lang w:eastAsia="en-US"/>
              </w:rPr>
            </w:pPr>
          </w:p>
        </w:tc>
      </w:tr>
      <w:tr w:rsidR="00207747" w:rsidTr="00207747">
        <w:trPr>
          <w:gridAfter w:val="2"/>
          <w:wAfter w:w="2753" w:type="dxa"/>
        </w:trPr>
        <w:tc>
          <w:tcPr>
            <w:tcW w:w="2691" w:type="dxa"/>
            <w:gridSpan w:val="2"/>
            <w:tcBorders>
              <w:top w:val="nil"/>
              <w:left w:val="nil"/>
              <w:bottom w:val="single" w:sz="4" w:space="0" w:color="auto"/>
              <w:right w:val="nil"/>
            </w:tcBorders>
          </w:tcPr>
          <w:p w:rsidR="00207747" w:rsidRDefault="00207747">
            <w:pPr>
              <w:pStyle w:val="ConsPlusNormal"/>
              <w:spacing w:line="276" w:lineRule="auto"/>
              <w:rPr>
                <w:sz w:val="28"/>
                <w:szCs w:val="28"/>
                <w:lang w:eastAsia="en-US"/>
              </w:rPr>
            </w:pPr>
          </w:p>
        </w:tc>
        <w:tc>
          <w:tcPr>
            <w:tcW w:w="3912" w:type="dxa"/>
            <w:gridSpan w:val="4"/>
          </w:tcPr>
          <w:p w:rsidR="00207747" w:rsidRDefault="00207747">
            <w:pPr>
              <w:pStyle w:val="ConsPlusNormal"/>
              <w:spacing w:line="276" w:lineRule="auto"/>
              <w:rPr>
                <w:sz w:val="28"/>
                <w:szCs w:val="28"/>
                <w:lang w:eastAsia="en-US"/>
              </w:rPr>
            </w:pPr>
          </w:p>
        </w:tc>
      </w:tr>
    </w:tbl>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r>
        <w:rPr>
          <w:sz w:val="28"/>
          <w:szCs w:val="28"/>
        </w:rPr>
        <w:lastRenderedPageBreak/>
        <w:t>Приложение N 5</w:t>
      </w:r>
    </w:p>
    <w:p w:rsidR="00207747" w:rsidRDefault="00207747" w:rsidP="00207747">
      <w:pPr>
        <w:pStyle w:val="ConsPlusNormal"/>
        <w:jc w:val="right"/>
        <w:rPr>
          <w:sz w:val="28"/>
          <w:szCs w:val="28"/>
        </w:rPr>
      </w:pPr>
      <w:r>
        <w:rPr>
          <w:sz w:val="28"/>
          <w:szCs w:val="28"/>
        </w:rPr>
        <w:t xml:space="preserve">к Порядку определения </w:t>
      </w:r>
      <w:proofErr w:type="gramStart"/>
      <w:r>
        <w:rPr>
          <w:sz w:val="28"/>
          <w:szCs w:val="28"/>
        </w:rPr>
        <w:t>начальной</w:t>
      </w:r>
      <w:proofErr w:type="gramEnd"/>
    </w:p>
    <w:p w:rsidR="00207747" w:rsidRDefault="00207747" w:rsidP="00207747">
      <w:pPr>
        <w:pStyle w:val="ConsPlusNormal"/>
        <w:jc w:val="right"/>
        <w:rPr>
          <w:sz w:val="28"/>
          <w:szCs w:val="28"/>
        </w:rPr>
      </w:pPr>
      <w:r>
        <w:rPr>
          <w:sz w:val="28"/>
          <w:szCs w:val="28"/>
        </w:rPr>
        <w:t>(максимальной) цены контракта,</w:t>
      </w:r>
    </w:p>
    <w:p w:rsidR="00207747" w:rsidRDefault="00207747" w:rsidP="00207747">
      <w:pPr>
        <w:pStyle w:val="ConsPlusNormal"/>
        <w:jc w:val="right"/>
        <w:rPr>
          <w:sz w:val="28"/>
          <w:szCs w:val="28"/>
        </w:rPr>
      </w:pPr>
      <w:r>
        <w:rPr>
          <w:sz w:val="28"/>
          <w:szCs w:val="28"/>
        </w:rPr>
        <w:t>цены контракта, заключаемого</w:t>
      </w:r>
    </w:p>
    <w:p w:rsidR="00207747" w:rsidRDefault="00207747" w:rsidP="00207747">
      <w:pPr>
        <w:pStyle w:val="ConsPlusNormal"/>
        <w:jc w:val="right"/>
        <w:rPr>
          <w:sz w:val="28"/>
          <w:szCs w:val="28"/>
        </w:rPr>
      </w:pPr>
      <w:r>
        <w:rPr>
          <w:sz w:val="28"/>
          <w:szCs w:val="28"/>
        </w:rPr>
        <w:t>с единственным поставщиком</w:t>
      </w:r>
    </w:p>
    <w:p w:rsidR="00207747" w:rsidRDefault="00207747" w:rsidP="00207747">
      <w:pPr>
        <w:pStyle w:val="ConsPlusNormal"/>
        <w:jc w:val="right"/>
        <w:rPr>
          <w:sz w:val="28"/>
          <w:szCs w:val="28"/>
        </w:rPr>
      </w:pPr>
      <w:r>
        <w:rPr>
          <w:sz w:val="28"/>
          <w:szCs w:val="28"/>
        </w:rPr>
        <w:t>(подрядчиком, исполнителем),</w:t>
      </w:r>
    </w:p>
    <w:p w:rsidR="00207747" w:rsidRDefault="00207747" w:rsidP="00207747">
      <w:pPr>
        <w:pStyle w:val="ConsPlusNormal"/>
        <w:jc w:val="right"/>
        <w:rPr>
          <w:sz w:val="28"/>
          <w:szCs w:val="28"/>
        </w:rPr>
      </w:pPr>
      <w:r>
        <w:rPr>
          <w:sz w:val="28"/>
          <w:szCs w:val="28"/>
        </w:rPr>
        <w:t>начальной цены единицы товара,</w:t>
      </w:r>
    </w:p>
    <w:p w:rsidR="00207747" w:rsidRDefault="00207747" w:rsidP="00207747">
      <w:pPr>
        <w:pStyle w:val="ConsPlusNormal"/>
        <w:jc w:val="right"/>
        <w:rPr>
          <w:sz w:val="28"/>
          <w:szCs w:val="28"/>
        </w:rPr>
      </w:pPr>
      <w:r>
        <w:rPr>
          <w:sz w:val="28"/>
          <w:szCs w:val="28"/>
        </w:rPr>
        <w:t>работы, услуги при осуществлении</w:t>
      </w:r>
    </w:p>
    <w:p w:rsidR="00207747" w:rsidRDefault="00207747" w:rsidP="00207747">
      <w:pPr>
        <w:pStyle w:val="ConsPlusNormal"/>
        <w:jc w:val="right"/>
        <w:rPr>
          <w:sz w:val="28"/>
          <w:szCs w:val="28"/>
        </w:rPr>
      </w:pPr>
      <w:r>
        <w:rPr>
          <w:sz w:val="28"/>
          <w:szCs w:val="28"/>
        </w:rPr>
        <w:t>закупок в сфере градостроительной</w:t>
      </w:r>
    </w:p>
    <w:p w:rsidR="00207747" w:rsidRDefault="00207747" w:rsidP="00207747">
      <w:pPr>
        <w:pStyle w:val="ConsPlusNormal"/>
        <w:jc w:val="right"/>
        <w:rPr>
          <w:sz w:val="28"/>
          <w:szCs w:val="28"/>
        </w:rPr>
      </w:pPr>
      <w:proofErr w:type="gramStart"/>
      <w:r>
        <w:rPr>
          <w:sz w:val="28"/>
          <w:szCs w:val="28"/>
        </w:rPr>
        <w:t>деятельности (за исключением</w:t>
      </w:r>
      <w:proofErr w:type="gramEnd"/>
    </w:p>
    <w:p w:rsidR="00207747" w:rsidRDefault="00207747" w:rsidP="00207747">
      <w:pPr>
        <w:pStyle w:val="ConsPlusNormal"/>
        <w:jc w:val="right"/>
        <w:rPr>
          <w:sz w:val="28"/>
          <w:szCs w:val="28"/>
        </w:rPr>
      </w:pPr>
      <w:r>
        <w:rPr>
          <w:sz w:val="28"/>
          <w:szCs w:val="28"/>
        </w:rPr>
        <w:t>территориального планирования),</w:t>
      </w:r>
    </w:p>
    <w:p w:rsidR="00207747" w:rsidRDefault="00207747" w:rsidP="00207747">
      <w:pPr>
        <w:pStyle w:val="ConsPlusNormal"/>
        <w:jc w:val="right"/>
        <w:rPr>
          <w:sz w:val="28"/>
          <w:szCs w:val="28"/>
        </w:rPr>
      </w:pPr>
      <w:proofErr w:type="gramStart"/>
      <w:r>
        <w:rPr>
          <w:sz w:val="28"/>
          <w:szCs w:val="28"/>
        </w:rPr>
        <w:t>утвержденному</w:t>
      </w:r>
      <w:proofErr w:type="gramEnd"/>
      <w:r>
        <w:rPr>
          <w:sz w:val="28"/>
          <w:szCs w:val="28"/>
        </w:rPr>
        <w:t xml:space="preserve"> приказом</w:t>
      </w:r>
    </w:p>
    <w:p w:rsidR="00207747" w:rsidRDefault="00207747" w:rsidP="00207747">
      <w:pPr>
        <w:pStyle w:val="ConsPlusNormal"/>
        <w:jc w:val="right"/>
        <w:rPr>
          <w:sz w:val="28"/>
          <w:szCs w:val="28"/>
        </w:rPr>
      </w:pPr>
      <w:r>
        <w:rPr>
          <w:sz w:val="28"/>
          <w:szCs w:val="28"/>
        </w:rPr>
        <w:t>Министерства строительства</w:t>
      </w:r>
    </w:p>
    <w:p w:rsidR="00207747" w:rsidRDefault="00207747" w:rsidP="00207747">
      <w:pPr>
        <w:pStyle w:val="ConsPlusNormal"/>
        <w:jc w:val="right"/>
        <w:rPr>
          <w:sz w:val="28"/>
          <w:szCs w:val="28"/>
        </w:rPr>
      </w:pPr>
      <w:r>
        <w:rPr>
          <w:sz w:val="28"/>
          <w:szCs w:val="28"/>
        </w:rPr>
        <w:t>и жилищно-коммунального хозяйства</w:t>
      </w:r>
    </w:p>
    <w:p w:rsidR="00207747" w:rsidRDefault="00207747" w:rsidP="00207747">
      <w:pPr>
        <w:pStyle w:val="ConsPlusNormal"/>
        <w:jc w:val="right"/>
        <w:rPr>
          <w:sz w:val="28"/>
          <w:szCs w:val="28"/>
        </w:rPr>
      </w:pPr>
      <w:r>
        <w:rPr>
          <w:sz w:val="28"/>
          <w:szCs w:val="28"/>
        </w:rPr>
        <w:t>Российской Федерации</w:t>
      </w:r>
    </w:p>
    <w:p w:rsidR="00207747" w:rsidRDefault="00207747" w:rsidP="00207747">
      <w:pPr>
        <w:pStyle w:val="ConsPlusNormal"/>
        <w:jc w:val="right"/>
        <w:rPr>
          <w:sz w:val="28"/>
          <w:szCs w:val="28"/>
        </w:rPr>
      </w:pPr>
      <w:r>
        <w:rPr>
          <w:sz w:val="28"/>
          <w:szCs w:val="28"/>
        </w:rPr>
        <w:t>от 23 декабря 2019 г. N 841/</w:t>
      </w:r>
      <w:proofErr w:type="spellStart"/>
      <w:proofErr w:type="gramStart"/>
      <w:r>
        <w:rPr>
          <w:sz w:val="28"/>
          <w:szCs w:val="28"/>
        </w:rPr>
        <w:t>пр</w:t>
      </w:r>
      <w:proofErr w:type="spellEnd"/>
      <w:proofErr w:type="gramEnd"/>
    </w:p>
    <w:p w:rsidR="00207747" w:rsidRDefault="00207747" w:rsidP="00207747">
      <w:pPr>
        <w:pStyle w:val="ConsPlusNormal"/>
        <w:jc w:val="both"/>
        <w:rPr>
          <w:sz w:val="28"/>
          <w:szCs w:val="28"/>
        </w:rPr>
      </w:pPr>
    </w:p>
    <w:p w:rsidR="00207747" w:rsidRDefault="00207747" w:rsidP="00207747">
      <w:pPr>
        <w:pStyle w:val="ConsPlusNormal"/>
        <w:jc w:val="right"/>
        <w:rPr>
          <w:sz w:val="28"/>
          <w:szCs w:val="28"/>
        </w:rPr>
      </w:pPr>
      <w:r>
        <w:rPr>
          <w:sz w:val="28"/>
          <w:szCs w:val="28"/>
        </w:rPr>
        <w:t>(рекомендуемый образец)</w:t>
      </w:r>
    </w:p>
    <w:p w:rsidR="00207747" w:rsidRDefault="00207747" w:rsidP="00207747">
      <w:pPr>
        <w:pStyle w:val="ConsPlusNormal"/>
        <w:jc w:val="both"/>
        <w:rPr>
          <w:sz w:val="28"/>
          <w:szCs w:val="28"/>
        </w:rPr>
      </w:pPr>
    </w:p>
    <w:p w:rsidR="00207747" w:rsidRDefault="00207747" w:rsidP="00207747">
      <w:pPr>
        <w:pStyle w:val="ConsPlusNormal"/>
        <w:jc w:val="center"/>
        <w:rPr>
          <w:sz w:val="28"/>
          <w:szCs w:val="28"/>
        </w:rPr>
      </w:pPr>
      <w:bookmarkStart w:id="12" w:name="Par649"/>
      <w:bookmarkEnd w:id="12"/>
      <w:r>
        <w:rPr>
          <w:sz w:val="28"/>
          <w:szCs w:val="28"/>
        </w:rPr>
        <w:t>Ведомость объемов конструктивных решений (элементов)</w:t>
      </w:r>
    </w:p>
    <w:p w:rsidR="00207747" w:rsidRDefault="00207747" w:rsidP="00207747">
      <w:pPr>
        <w:pStyle w:val="ConsPlusNormal"/>
        <w:jc w:val="center"/>
        <w:rPr>
          <w:sz w:val="28"/>
          <w:szCs w:val="28"/>
        </w:rPr>
      </w:pPr>
      <w:r>
        <w:rPr>
          <w:sz w:val="28"/>
          <w:szCs w:val="28"/>
        </w:rPr>
        <w:t>и комплексов (видов) работ</w:t>
      </w:r>
    </w:p>
    <w:p w:rsidR="00207747" w:rsidRDefault="00207747" w:rsidP="00207747">
      <w:pPr>
        <w:pStyle w:val="ConsPlusNormal"/>
        <w:jc w:val="center"/>
        <w:rPr>
          <w:sz w:val="28"/>
          <w:szCs w:val="28"/>
        </w:rPr>
      </w:pPr>
      <w:r>
        <w:rPr>
          <w:sz w:val="28"/>
          <w:szCs w:val="28"/>
        </w:rPr>
        <w:t>_________________________________________</w:t>
      </w:r>
    </w:p>
    <w:p w:rsidR="00207747" w:rsidRDefault="00207747" w:rsidP="00207747">
      <w:pPr>
        <w:pStyle w:val="ConsPlusNormal"/>
        <w:jc w:val="center"/>
        <w:rPr>
          <w:sz w:val="28"/>
          <w:szCs w:val="28"/>
        </w:rPr>
      </w:pPr>
      <w:r>
        <w:rPr>
          <w:sz w:val="28"/>
          <w:szCs w:val="28"/>
        </w:rPr>
        <w:t>(наименование объекта)</w:t>
      </w:r>
    </w:p>
    <w:p w:rsidR="00207747" w:rsidRDefault="00207747" w:rsidP="00207747">
      <w:pPr>
        <w:pStyle w:val="ConsPlusNormal"/>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547"/>
        <w:gridCol w:w="4982"/>
        <w:gridCol w:w="2438"/>
        <w:gridCol w:w="794"/>
        <w:gridCol w:w="850"/>
      </w:tblGrid>
      <w:tr w:rsidR="00207747" w:rsidTr="00207747">
        <w:tc>
          <w:tcPr>
            <w:tcW w:w="547"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 xml:space="preserve">N </w:t>
            </w:r>
            <w:proofErr w:type="spellStart"/>
            <w:proofErr w:type="gramStart"/>
            <w:r>
              <w:rPr>
                <w:sz w:val="28"/>
                <w:szCs w:val="28"/>
                <w:lang w:eastAsia="en-US"/>
              </w:rPr>
              <w:t>п</w:t>
            </w:r>
            <w:proofErr w:type="spellEnd"/>
            <w:proofErr w:type="gramEnd"/>
            <w:r>
              <w:rPr>
                <w:sz w:val="28"/>
                <w:szCs w:val="28"/>
                <w:lang w:eastAsia="en-US"/>
              </w:rPr>
              <w:t>/</w:t>
            </w:r>
            <w:proofErr w:type="spellStart"/>
            <w:r>
              <w:rPr>
                <w:sz w:val="28"/>
                <w:szCs w:val="28"/>
                <w:lang w:eastAsia="en-US"/>
              </w:rPr>
              <w:t>п</w:t>
            </w:r>
            <w:proofErr w:type="spellEnd"/>
          </w:p>
        </w:tc>
        <w:tc>
          <w:tcPr>
            <w:tcW w:w="4982"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proofErr w:type="gramStart"/>
            <w:r>
              <w:rPr>
                <w:sz w:val="28"/>
                <w:szCs w:val="28"/>
                <w:lang w:eastAsia="en-US"/>
              </w:rPr>
              <w:t>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roofErr w:type="gramEnd"/>
          </w:p>
        </w:tc>
        <w:tc>
          <w:tcPr>
            <w:tcW w:w="243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Наименование конструктивных решений (элементов), комплексов (видов) работ</w:t>
            </w:r>
          </w:p>
        </w:tc>
        <w:tc>
          <w:tcPr>
            <w:tcW w:w="79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Количество (объем работ)</w:t>
            </w:r>
          </w:p>
        </w:tc>
      </w:tr>
      <w:tr w:rsidR="00207747" w:rsidTr="00207747">
        <w:tc>
          <w:tcPr>
            <w:tcW w:w="547"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1</w:t>
            </w:r>
          </w:p>
        </w:tc>
        <w:tc>
          <w:tcPr>
            <w:tcW w:w="4982"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2</w:t>
            </w:r>
          </w:p>
        </w:tc>
        <w:tc>
          <w:tcPr>
            <w:tcW w:w="243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3</w:t>
            </w:r>
          </w:p>
        </w:tc>
        <w:tc>
          <w:tcPr>
            <w:tcW w:w="79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5</w:t>
            </w:r>
          </w:p>
        </w:tc>
      </w:tr>
      <w:tr w:rsidR="00207747" w:rsidTr="00207747">
        <w:tc>
          <w:tcPr>
            <w:tcW w:w="547"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4982"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547"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4982"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547"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4982"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547"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4982"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547"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4982"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547"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4982"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bl>
    <w:p w:rsidR="00207747" w:rsidRDefault="00207747" w:rsidP="00207747">
      <w:pPr>
        <w:pStyle w:val="ConsPlusNormal"/>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1440"/>
        <w:gridCol w:w="340"/>
        <w:gridCol w:w="7247"/>
      </w:tblGrid>
      <w:tr w:rsidR="00207747" w:rsidTr="00207747">
        <w:tc>
          <w:tcPr>
            <w:tcW w:w="1440" w:type="dxa"/>
            <w:hideMark/>
          </w:tcPr>
          <w:p w:rsidR="00207747" w:rsidRDefault="00207747">
            <w:pPr>
              <w:pStyle w:val="ConsPlusNormal"/>
              <w:spacing w:line="276" w:lineRule="auto"/>
              <w:rPr>
                <w:sz w:val="28"/>
                <w:szCs w:val="28"/>
                <w:lang w:eastAsia="en-US"/>
              </w:rPr>
            </w:pPr>
            <w:r>
              <w:rPr>
                <w:sz w:val="28"/>
                <w:szCs w:val="28"/>
                <w:lang w:eastAsia="en-US"/>
              </w:rPr>
              <w:t>Составил</w:t>
            </w:r>
          </w:p>
        </w:tc>
        <w:tc>
          <w:tcPr>
            <w:tcW w:w="340" w:type="dxa"/>
          </w:tcPr>
          <w:p w:rsidR="00207747" w:rsidRDefault="00207747">
            <w:pPr>
              <w:pStyle w:val="ConsPlusNormal"/>
              <w:spacing w:line="276" w:lineRule="auto"/>
              <w:rPr>
                <w:sz w:val="28"/>
                <w:szCs w:val="28"/>
                <w:lang w:eastAsia="en-US"/>
              </w:rPr>
            </w:pPr>
          </w:p>
        </w:tc>
        <w:tc>
          <w:tcPr>
            <w:tcW w:w="7247" w:type="dxa"/>
            <w:tcBorders>
              <w:top w:val="nil"/>
              <w:left w:val="nil"/>
              <w:bottom w:val="single" w:sz="4" w:space="0" w:color="auto"/>
              <w:right w:val="nil"/>
            </w:tcBorders>
          </w:tcPr>
          <w:p w:rsidR="00207747" w:rsidRDefault="00207747">
            <w:pPr>
              <w:pStyle w:val="ConsPlusNormal"/>
              <w:spacing w:line="276" w:lineRule="auto"/>
              <w:rPr>
                <w:sz w:val="28"/>
                <w:szCs w:val="28"/>
                <w:lang w:eastAsia="en-US"/>
              </w:rPr>
            </w:pPr>
          </w:p>
        </w:tc>
      </w:tr>
      <w:tr w:rsidR="00207747" w:rsidTr="00207747">
        <w:tc>
          <w:tcPr>
            <w:tcW w:w="1440" w:type="dxa"/>
          </w:tcPr>
          <w:p w:rsidR="00207747" w:rsidRDefault="00207747">
            <w:pPr>
              <w:pStyle w:val="ConsPlusNormal"/>
              <w:spacing w:line="276" w:lineRule="auto"/>
              <w:rPr>
                <w:sz w:val="28"/>
                <w:szCs w:val="28"/>
                <w:lang w:eastAsia="en-US"/>
              </w:rPr>
            </w:pPr>
          </w:p>
        </w:tc>
        <w:tc>
          <w:tcPr>
            <w:tcW w:w="340" w:type="dxa"/>
          </w:tcPr>
          <w:p w:rsidR="00207747" w:rsidRDefault="00207747">
            <w:pPr>
              <w:pStyle w:val="ConsPlusNormal"/>
              <w:spacing w:line="276" w:lineRule="auto"/>
              <w:rPr>
                <w:sz w:val="28"/>
                <w:szCs w:val="28"/>
                <w:lang w:eastAsia="en-US"/>
              </w:rPr>
            </w:pPr>
          </w:p>
        </w:tc>
        <w:tc>
          <w:tcPr>
            <w:tcW w:w="7247" w:type="dxa"/>
            <w:tcBorders>
              <w:top w:val="single" w:sz="4" w:space="0" w:color="auto"/>
              <w:left w:val="nil"/>
              <w:bottom w:val="single" w:sz="4" w:space="0" w:color="auto"/>
              <w:right w:val="nil"/>
            </w:tcBorders>
            <w:hideMark/>
          </w:tcPr>
          <w:p w:rsidR="00207747" w:rsidRDefault="00207747">
            <w:pPr>
              <w:pStyle w:val="ConsPlusNormal"/>
              <w:spacing w:line="276" w:lineRule="auto"/>
              <w:jc w:val="center"/>
              <w:rPr>
                <w:sz w:val="28"/>
                <w:szCs w:val="28"/>
                <w:lang w:eastAsia="en-US"/>
              </w:rPr>
            </w:pPr>
            <w:r>
              <w:rPr>
                <w:sz w:val="28"/>
                <w:szCs w:val="28"/>
                <w:lang w:eastAsia="en-US"/>
              </w:rPr>
              <w:t>(должность, подпись, инициалы, фамилия)</w:t>
            </w:r>
          </w:p>
        </w:tc>
      </w:tr>
      <w:tr w:rsidR="00207747" w:rsidTr="00207747">
        <w:tc>
          <w:tcPr>
            <w:tcW w:w="1440" w:type="dxa"/>
            <w:hideMark/>
          </w:tcPr>
          <w:p w:rsidR="00207747" w:rsidRDefault="00207747">
            <w:pPr>
              <w:pStyle w:val="ConsPlusNormal"/>
              <w:spacing w:line="276" w:lineRule="auto"/>
              <w:rPr>
                <w:sz w:val="28"/>
                <w:szCs w:val="28"/>
                <w:lang w:eastAsia="en-US"/>
              </w:rPr>
            </w:pPr>
            <w:r>
              <w:rPr>
                <w:sz w:val="28"/>
                <w:szCs w:val="28"/>
                <w:lang w:eastAsia="en-US"/>
              </w:rPr>
              <w:t>Проверил</w:t>
            </w:r>
          </w:p>
        </w:tc>
        <w:tc>
          <w:tcPr>
            <w:tcW w:w="340" w:type="dxa"/>
          </w:tcPr>
          <w:p w:rsidR="00207747" w:rsidRDefault="00207747">
            <w:pPr>
              <w:pStyle w:val="ConsPlusNormal"/>
              <w:spacing w:line="276" w:lineRule="auto"/>
              <w:rPr>
                <w:sz w:val="28"/>
                <w:szCs w:val="28"/>
                <w:lang w:eastAsia="en-US"/>
              </w:rPr>
            </w:pPr>
          </w:p>
        </w:tc>
        <w:tc>
          <w:tcPr>
            <w:tcW w:w="7247" w:type="dxa"/>
            <w:tcBorders>
              <w:top w:val="single" w:sz="4" w:space="0" w:color="auto"/>
              <w:left w:val="nil"/>
              <w:bottom w:val="single" w:sz="4" w:space="0" w:color="auto"/>
              <w:right w:val="nil"/>
            </w:tcBorders>
          </w:tcPr>
          <w:p w:rsidR="00207747" w:rsidRDefault="00207747">
            <w:pPr>
              <w:pStyle w:val="ConsPlusNormal"/>
              <w:spacing w:line="276" w:lineRule="auto"/>
              <w:rPr>
                <w:sz w:val="28"/>
                <w:szCs w:val="28"/>
                <w:lang w:eastAsia="en-US"/>
              </w:rPr>
            </w:pPr>
          </w:p>
        </w:tc>
      </w:tr>
      <w:tr w:rsidR="00207747" w:rsidTr="00207747">
        <w:tc>
          <w:tcPr>
            <w:tcW w:w="1440" w:type="dxa"/>
          </w:tcPr>
          <w:p w:rsidR="00207747" w:rsidRDefault="00207747">
            <w:pPr>
              <w:pStyle w:val="ConsPlusNormal"/>
              <w:spacing w:line="276" w:lineRule="auto"/>
              <w:rPr>
                <w:sz w:val="28"/>
                <w:szCs w:val="28"/>
                <w:lang w:eastAsia="en-US"/>
              </w:rPr>
            </w:pPr>
          </w:p>
        </w:tc>
        <w:tc>
          <w:tcPr>
            <w:tcW w:w="340" w:type="dxa"/>
          </w:tcPr>
          <w:p w:rsidR="00207747" w:rsidRDefault="00207747">
            <w:pPr>
              <w:pStyle w:val="ConsPlusNormal"/>
              <w:spacing w:line="276" w:lineRule="auto"/>
              <w:rPr>
                <w:sz w:val="28"/>
                <w:szCs w:val="28"/>
                <w:lang w:eastAsia="en-US"/>
              </w:rPr>
            </w:pPr>
          </w:p>
        </w:tc>
        <w:tc>
          <w:tcPr>
            <w:tcW w:w="7247" w:type="dxa"/>
            <w:tcBorders>
              <w:top w:val="single" w:sz="4" w:space="0" w:color="auto"/>
              <w:left w:val="nil"/>
              <w:bottom w:val="nil"/>
              <w:right w:val="nil"/>
            </w:tcBorders>
            <w:hideMark/>
          </w:tcPr>
          <w:p w:rsidR="00207747" w:rsidRDefault="00207747">
            <w:pPr>
              <w:pStyle w:val="ConsPlusNormal"/>
              <w:spacing w:line="276" w:lineRule="auto"/>
              <w:jc w:val="center"/>
              <w:rPr>
                <w:sz w:val="28"/>
                <w:szCs w:val="28"/>
                <w:lang w:eastAsia="en-US"/>
              </w:rPr>
            </w:pPr>
            <w:r>
              <w:rPr>
                <w:sz w:val="28"/>
                <w:szCs w:val="28"/>
                <w:lang w:eastAsia="en-US"/>
              </w:rPr>
              <w:t>(должность, подпись, инициалы, фамилия)</w:t>
            </w:r>
          </w:p>
        </w:tc>
      </w:tr>
    </w:tbl>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r>
        <w:rPr>
          <w:sz w:val="28"/>
          <w:szCs w:val="28"/>
        </w:rPr>
        <w:lastRenderedPageBreak/>
        <w:t>Приложение N 6</w:t>
      </w:r>
    </w:p>
    <w:p w:rsidR="00207747" w:rsidRDefault="00207747" w:rsidP="00207747">
      <w:pPr>
        <w:pStyle w:val="ConsPlusNormal"/>
        <w:jc w:val="right"/>
        <w:rPr>
          <w:sz w:val="28"/>
          <w:szCs w:val="28"/>
        </w:rPr>
      </w:pPr>
      <w:r>
        <w:rPr>
          <w:sz w:val="28"/>
          <w:szCs w:val="28"/>
        </w:rPr>
        <w:t xml:space="preserve">к Порядку определения </w:t>
      </w:r>
      <w:proofErr w:type="gramStart"/>
      <w:r>
        <w:rPr>
          <w:sz w:val="28"/>
          <w:szCs w:val="28"/>
        </w:rPr>
        <w:t>начальной</w:t>
      </w:r>
      <w:proofErr w:type="gramEnd"/>
    </w:p>
    <w:p w:rsidR="00207747" w:rsidRDefault="00207747" w:rsidP="00207747">
      <w:pPr>
        <w:pStyle w:val="ConsPlusNormal"/>
        <w:jc w:val="right"/>
        <w:rPr>
          <w:sz w:val="28"/>
          <w:szCs w:val="28"/>
        </w:rPr>
      </w:pPr>
      <w:r>
        <w:rPr>
          <w:sz w:val="28"/>
          <w:szCs w:val="28"/>
        </w:rPr>
        <w:t>(максимальной) цены контракта,</w:t>
      </w:r>
    </w:p>
    <w:p w:rsidR="00207747" w:rsidRDefault="00207747" w:rsidP="00207747">
      <w:pPr>
        <w:pStyle w:val="ConsPlusNormal"/>
        <w:jc w:val="right"/>
        <w:rPr>
          <w:sz w:val="28"/>
          <w:szCs w:val="28"/>
        </w:rPr>
      </w:pPr>
      <w:r>
        <w:rPr>
          <w:sz w:val="28"/>
          <w:szCs w:val="28"/>
        </w:rPr>
        <w:t>цены контракта, заключаемого</w:t>
      </w:r>
    </w:p>
    <w:p w:rsidR="00207747" w:rsidRDefault="00207747" w:rsidP="00207747">
      <w:pPr>
        <w:pStyle w:val="ConsPlusNormal"/>
        <w:jc w:val="right"/>
        <w:rPr>
          <w:sz w:val="28"/>
          <w:szCs w:val="28"/>
        </w:rPr>
      </w:pPr>
      <w:r>
        <w:rPr>
          <w:sz w:val="28"/>
          <w:szCs w:val="28"/>
        </w:rPr>
        <w:t>с единственным поставщиком</w:t>
      </w:r>
    </w:p>
    <w:p w:rsidR="00207747" w:rsidRDefault="00207747" w:rsidP="00207747">
      <w:pPr>
        <w:pStyle w:val="ConsPlusNormal"/>
        <w:jc w:val="right"/>
        <w:rPr>
          <w:sz w:val="28"/>
          <w:szCs w:val="28"/>
        </w:rPr>
      </w:pPr>
      <w:r>
        <w:rPr>
          <w:sz w:val="28"/>
          <w:szCs w:val="28"/>
        </w:rPr>
        <w:t>(подрядчиком, исполнителем),</w:t>
      </w:r>
    </w:p>
    <w:p w:rsidR="00207747" w:rsidRDefault="00207747" w:rsidP="00207747">
      <w:pPr>
        <w:pStyle w:val="ConsPlusNormal"/>
        <w:jc w:val="right"/>
        <w:rPr>
          <w:sz w:val="28"/>
          <w:szCs w:val="28"/>
        </w:rPr>
      </w:pPr>
      <w:r>
        <w:rPr>
          <w:sz w:val="28"/>
          <w:szCs w:val="28"/>
        </w:rPr>
        <w:t>начальной цены единицы товара,</w:t>
      </w:r>
    </w:p>
    <w:p w:rsidR="00207747" w:rsidRDefault="00207747" w:rsidP="00207747">
      <w:pPr>
        <w:pStyle w:val="ConsPlusNormal"/>
        <w:jc w:val="right"/>
        <w:rPr>
          <w:sz w:val="28"/>
          <w:szCs w:val="28"/>
        </w:rPr>
      </w:pPr>
      <w:r>
        <w:rPr>
          <w:sz w:val="28"/>
          <w:szCs w:val="28"/>
        </w:rPr>
        <w:t>работы, услуги при осуществлении</w:t>
      </w:r>
    </w:p>
    <w:p w:rsidR="00207747" w:rsidRDefault="00207747" w:rsidP="00207747">
      <w:pPr>
        <w:pStyle w:val="ConsPlusNormal"/>
        <w:jc w:val="right"/>
        <w:rPr>
          <w:sz w:val="28"/>
          <w:szCs w:val="28"/>
        </w:rPr>
      </w:pPr>
      <w:r>
        <w:rPr>
          <w:sz w:val="28"/>
          <w:szCs w:val="28"/>
        </w:rPr>
        <w:t>закупок в сфере градостроительной</w:t>
      </w:r>
    </w:p>
    <w:p w:rsidR="00207747" w:rsidRDefault="00207747" w:rsidP="00207747">
      <w:pPr>
        <w:pStyle w:val="ConsPlusNormal"/>
        <w:jc w:val="right"/>
        <w:rPr>
          <w:sz w:val="28"/>
          <w:szCs w:val="28"/>
        </w:rPr>
      </w:pPr>
      <w:proofErr w:type="gramStart"/>
      <w:r>
        <w:rPr>
          <w:sz w:val="28"/>
          <w:szCs w:val="28"/>
        </w:rPr>
        <w:t>деятельности (за исключением</w:t>
      </w:r>
      <w:proofErr w:type="gramEnd"/>
    </w:p>
    <w:p w:rsidR="00207747" w:rsidRDefault="00207747" w:rsidP="00207747">
      <w:pPr>
        <w:pStyle w:val="ConsPlusNormal"/>
        <w:jc w:val="right"/>
        <w:rPr>
          <w:sz w:val="28"/>
          <w:szCs w:val="28"/>
        </w:rPr>
      </w:pPr>
      <w:r>
        <w:rPr>
          <w:sz w:val="28"/>
          <w:szCs w:val="28"/>
        </w:rPr>
        <w:t>территориального планирования),</w:t>
      </w:r>
    </w:p>
    <w:p w:rsidR="00207747" w:rsidRDefault="00207747" w:rsidP="00207747">
      <w:pPr>
        <w:pStyle w:val="ConsPlusNormal"/>
        <w:jc w:val="right"/>
        <w:rPr>
          <w:sz w:val="28"/>
          <w:szCs w:val="28"/>
        </w:rPr>
      </w:pPr>
      <w:proofErr w:type="gramStart"/>
      <w:r>
        <w:rPr>
          <w:sz w:val="28"/>
          <w:szCs w:val="28"/>
        </w:rPr>
        <w:t>утвержденному</w:t>
      </w:r>
      <w:proofErr w:type="gramEnd"/>
      <w:r>
        <w:rPr>
          <w:sz w:val="28"/>
          <w:szCs w:val="28"/>
        </w:rPr>
        <w:t xml:space="preserve"> приказом</w:t>
      </w:r>
    </w:p>
    <w:p w:rsidR="00207747" w:rsidRDefault="00207747" w:rsidP="00207747">
      <w:pPr>
        <w:pStyle w:val="ConsPlusNormal"/>
        <w:jc w:val="right"/>
        <w:rPr>
          <w:sz w:val="28"/>
          <w:szCs w:val="28"/>
        </w:rPr>
      </w:pPr>
      <w:r>
        <w:rPr>
          <w:sz w:val="28"/>
          <w:szCs w:val="28"/>
        </w:rPr>
        <w:t>Министерства строительства</w:t>
      </w:r>
    </w:p>
    <w:p w:rsidR="00207747" w:rsidRDefault="00207747" w:rsidP="00207747">
      <w:pPr>
        <w:pStyle w:val="ConsPlusNormal"/>
        <w:jc w:val="right"/>
        <w:rPr>
          <w:sz w:val="28"/>
          <w:szCs w:val="28"/>
        </w:rPr>
      </w:pPr>
      <w:r>
        <w:rPr>
          <w:sz w:val="28"/>
          <w:szCs w:val="28"/>
        </w:rPr>
        <w:t>и жилищно-коммунального хозяйства</w:t>
      </w:r>
    </w:p>
    <w:p w:rsidR="00207747" w:rsidRDefault="00207747" w:rsidP="00207747">
      <w:pPr>
        <w:pStyle w:val="ConsPlusNormal"/>
        <w:jc w:val="right"/>
        <w:rPr>
          <w:sz w:val="28"/>
          <w:szCs w:val="28"/>
        </w:rPr>
      </w:pPr>
      <w:r>
        <w:rPr>
          <w:sz w:val="28"/>
          <w:szCs w:val="28"/>
        </w:rPr>
        <w:t>Российской Федерации</w:t>
      </w:r>
    </w:p>
    <w:p w:rsidR="00207747" w:rsidRDefault="00207747" w:rsidP="00207747">
      <w:pPr>
        <w:pStyle w:val="ConsPlusNormal"/>
        <w:jc w:val="right"/>
        <w:rPr>
          <w:sz w:val="28"/>
          <w:szCs w:val="28"/>
        </w:rPr>
      </w:pPr>
      <w:r>
        <w:rPr>
          <w:sz w:val="28"/>
          <w:szCs w:val="28"/>
        </w:rPr>
        <w:t>от 23 декабря 2019 г. N 841/</w:t>
      </w:r>
      <w:proofErr w:type="spellStart"/>
      <w:proofErr w:type="gramStart"/>
      <w:r>
        <w:rPr>
          <w:sz w:val="28"/>
          <w:szCs w:val="28"/>
        </w:rPr>
        <w:t>пр</w:t>
      </w:r>
      <w:proofErr w:type="spellEnd"/>
      <w:proofErr w:type="gramEnd"/>
    </w:p>
    <w:p w:rsidR="00207747" w:rsidRDefault="00207747" w:rsidP="00207747">
      <w:pPr>
        <w:pStyle w:val="ConsPlusNormal"/>
        <w:jc w:val="both"/>
        <w:rPr>
          <w:sz w:val="28"/>
          <w:szCs w:val="28"/>
        </w:rPr>
      </w:pPr>
    </w:p>
    <w:p w:rsidR="00207747" w:rsidRDefault="00207747" w:rsidP="00207747">
      <w:pPr>
        <w:pStyle w:val="ConsPlusNormal"/>
        <w:jc w:val="right"/>
        <w:rPr>
          <w:sz w:val="28"/>
          <w:szCs w:val="28"/>
        </w:rPr>
      </w:pPr>
      <w:r>
        <w:rPr>
          <w:sz w:val="28"/>
          <w:szCs w:val="28"/>
        </w:rPr>
        <w:t>(рекомендуемый образец)</w:t>
      </w:r>
    </w:p>
    <w:p w:rsidR="00207747" w:rsidRDefault="00207747" w:rsidP="00207747">
      <w:pPr>
        <w:pStyle w:val="ConsPlusNormal"/>
        <w:jc w:val="both"/>
        <w:rPr>
          <w:sz w:val="28"/>
          <w:szCs w:val="28"/>
        </w:rPr>
      </w:pPr>
    </w:p>
    <w:p w:rsidR="00207747" w:rsidRDefault="00207747" w:rsidP="00207747">
      <w:pPr>
        <w:pStyle w:val="ConsPlusNormal"/>
        <w:jc w:val="center"/>
        <w:rPr>
          <w:sz w:val="28"/>
          <w:szCs w:val="28"/>
        </w:rPr>
      </w:pPr>
      <w:bookmarkStart w:id="13" w:name="Par731"/>
      <w:bookmarkEnd w:id="13"/>
      <w:r>
        <w:rPr>
          <w:sz w:val="28"/>
          <w:szCs w:val="28"/>
        </w:rPr>
        <w:t>Проект сметы контракта</w:t>
      </w:r>
    </w:p>
    <w:p w:rsidR="00207747" w:rsidRDefault="00207747" w:rsidP="00207747">
      <w:pPr>
        <w:pStyle w:val="ConsPlusNormal"/>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1247"/>
        <w:gridCol w:w="6690"/>
        <w:gridCol w:w="1134"/>
      </w:tblGrid>
      <w:tr w:rsidR="00207747" w:rsidTr="00207747">
        <w:tc>
          <w:tcPr>
            <w:tcW w:w="1247" w:type="dxa"/>
          </w:tcPr>
          <w:p w:rsidR="00207747" w:rsidRDefault="00207747">
            <w:pPr>
              <w:pStyle w:val="ConsPlusNormal"/>
              <w:spacing w:line="276" w:lineRule="auto"/>
              <w:rPr>
                <w:sz w:val="28"/>
                <w:szCs w:val="28"/>
                <w:lang w:eastAsia="en-US"/>
              </w:rPr>
            </w:pPr>
          </w:p>
        </w:tc>
        <w:tc>
          <w:tcPr>
            <w:tcW w:w="6690" w:type="dxa"/>
            <w:tcBorders>
              <w:top w:val="nil"/>
              <w:left w:val="nil"/>
              <w:bottom w:val="single" w:sz="4" w:space="0" w:color="auto"/>
              <w:right w:val="nil"/>
            </w:tcBorders>
            <w:hideMark/>
          </w:tcPr>
          <w:p w:rsidR="00207747" w:rsidRDefault="00207747">
            <w:pPr>
              <w:pStyle w:val="ConsPlusNormal"/>
              <w:spacing w:line="276" w:lineRule="auto"/>
              <w:jc w:val="center"/>
              <w:rPr>
                <w:sz w:val="28"/>
                <w:szCs w:val="28"/>
                <w:lang w:eastAsia="en-US"/>
              </w:rPr>
            </w:pPr>
            <w:r>
              <w:rPr>
                <w:sz w:val="28"/>
                <w:szCs w:val="28"/>
                <w:lang w:eastAsia="en-US"/>
              </w:rPr>
              <w:t>(наименование объекта)</w:t>
            </w:r>
          </w:p>
        </w:tc>
        <w:tc>
          <w:tcPr>
            <w:tcW w:w="1134" w:type="dxa"/>
          </w:tcPr>
          <w:p w:rsidR="00207747" w:rsidRDefault="00207747">
            <w:pPr>
              <w:pStyle w:val="ConsPlusNormal"/>
              <w:spacing w:line="276" w:lineRule="auto"/>
              <w:rPr>
                <w:sz w:val="28"/>
                <w:szCs w:val="28"/>
                <w:lang w:eastAsia="en-US"/>
              </w:rPr>
            </w:pPr>
          </w:p>
        </w:tc>
      </w:tr>
    </w:tbl>
    <w:p w:rsidR="00207747" w:rsidRDefault="00207747" w:rsidP="00207747">
      <w:pPr>
        <w:pStyle w:val="ConsPlusNormal"/>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581"/>
        <w:gridCol w:w="4948"/>
        <w:gridCol w:w="896"/>
        <w:gridCol w:w="1134"/>
        <w:gridCol w:w="1655"/>
        <w:gridCol w:w="737"/>
      </w:tblGrid>
      <w:tr w:rsidR="00207747" w:rsidTr="00207747">
        <w:tc>
          <w:tcPr>
            <w:tcW w:w="581" w:type="dxa"/>
            <w:vMerge w:val="restart"/>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 xml:space="preserve">N </w:t>
            </w:r>
            <w:proofErr w:type="spellStart"/>
            <w:proofErr w:type="gramStart"/>
            <w:r>
              <w:rPr>
                <w:sz w:val="28"/>
                <w:szCs w:val="28"/>
                <w:lang w:eastAsia="en-US"/>
              </w:rPr>
              <w:t>п</w:t>
            </w:r>
            <w:proofErr w:type="spellEnd"/>
            <w:proofErr w:type="gramEnd"/>
            <w:r>
              <w:rPr>
                <w:sz w:val="28"/>
                <w:szCs w:val="28"/>
                <w:lang w:eastAsia="en-US"/>
              </w:rPr>
              <w:t>/</w:t>
            </w:r>
            <w:proofErr w:type="spellStart"/>
            <w:r>
              <w:rPr>
                <w:sz w:val="28"/>
                <w:szCs w:val="28"/>
                <w:lang w:eastAsia="en-US"/>
              </w:rPr>
              <w:t>п</w:t>
            </w:r>
            <w:proofErr w:type="spellEnd"/>
          </w:p>
        </w:tc>
        <w:tc>
          <w:tcPr>
            <w:tcW w:w="4948" w:type="dxa"/>
            <w:vMerge w:val="restart"/>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Наименование конструктивных решений (элементов), комплексов (видов) работ</w:t>
            </w:r>
          </w:p>
        </w:tc>
        <w:tc>
          <w:tcPr>
            <w:tcW w:w="896" w:type="dxa"/>
            <w:vMerge w:val="restart"/>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Количество (объем работ)</w:t>
            </w:r>
          </w:p>
        </w:tc>
        <w:tc>
          <w:tcPr>
            <w:tcW w:w="2392" w:type="dxa"/>
            <w:gridSpan w:val="2"/>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Цена, руб.</w:t>
            </w:r>
          </w:p>
        </w:tc>
      </w:tr>
      <w:tr w:rsidR="00207747" w:rsidTr="00207747">
        <w:tc>
          <w:tcPr>
            <w:tcW w:w="581" w:type="dxa"/>
            <w:vMerge/>
            <w:tcBorders>
              <w:top w:val="single" w:sz="4" w:space="0" w:color="auto"/>
              <w:left w:val="single" w:sz="4" w:space="0" w:color="auto"/>
              <w:bottom w:val="single" w:sz="4" w:space="0" w:color="auto"/>
              <w:right w:val="single" w:sz="4" w:space="0" w:color="auto"/>
            </w:tcBorders>
            <w:vAlign w:val="center"/>
            <w:hideMark/>
          </w:tcPr>
          <w:p w:rsidR="00207747" w:rsidRDefault="00207747">
            <w:pPr>
              <w:spacing w:after="0" w:line="240" w:lineRule="auto"/>
              <w:rPr>
                <w:rFonts w:ascii="Times New Roman" w:hAnsi="Times New Roman" w:cs="Times New Roman"/>
                <w:sz w:val="28"/>
                <w:szCs w:val="28"/>
                <w:lang w:eastAsia="en-US"/>
              </w:rPr>
            </w:pPr>
          </w:p>
        </w:tc>
        <w:tc>
          <w:tcPr>
            <w:tcW w:w="4948" w:type="dxa"/>
            <w:vMerge/>
            <w:tcBorders>
              <w:top w:val="single" w:sz="4" w:space="0" w:color="auto"/>
              <w:left w:val="single" w:sz="4" w:space="0" w:color="auto"/>
              <w:bottom w:val="single" w:sz="4" w:space="0" w:color="auto"/>
              <w:right w:val="single" w:sz="4" w:space="0" w:color="auto"/>
            </w:tcBorders>
            <w:vAlign w:val="center"/>
            <w:hideMark/>
          </w:tcPr>
          <w:p w:rsidR="00207747" w:rsidRDefault="00207747">
            <w:pPr>
              <w:spacing w:after="0" w:line="240" w:lineRule="auto"/>
              <w:rPr>
                <w:rFonts w:ascii="Times New Roman" w:hAnsi="Times New Roman" w:cs="Times New Roman"/>
                <w:sz w:val="28"/>
                <w:szCs w:val="28"/>
                <w:lang w:eastAsia="en-US"/>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207747" w:rsidRDefault="00207747">
            <w:pPr>
              <w:spacing w:after="0" w:line="240" w:lineRule="auto"/>
              <w:rPr>
                <w:rFonts w:ascii="Times New Roman" w:hAnsi="Times New Roman" w:cs="Times New Roman"/>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07747" w:rsidRDefault="00207747">
            <w:pPr>
              <w:spacing w:after="0" w:line="240" w:lineRule="auto"/>
              <w:rPr>
                <w:rFonts w:ascii="Times New Roman" w:hAnsi="Times New Roman" w:cs="Times New Roman"/>
                <w:sz w:val="28"/>
                <w:szCs w:val="28"/>
                <w:lang w:eastAsia="en-US"/>
              </w:rPr>
            </w:pPr>
          </w:p>
        </w:tc>
        <w:tc>
          <w:tcPr>
            <w:tcW w:w="1655"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 xml:space="preserve">На единицу измерения </w:t>
            </w:r>
            <w:hyperlink r:id="rId18" w:anchor="Par795" w:tooltip="&lt;1&gt; В графе 5 &quot;На единицу измерения&quot; указываются расчетные удельные показатели цены конструктивных решений и комплексов работ (на единицу измерения)." w:history="1">
              <w:r>
                <w:rPr>
                  <w:rStyle w:val="aa"/>
                  <w:color w:val="auto"/>
                  <w:sz w:val="28"/>
                  <w:szCs w:val="28"/>
                  <w:u w:val="none"/>
                  <w:lang w:eastAsia="en-US"/>
                </w:rPr>
                <w:t>&lt;1&gt;</w:t>
              </w:r>
            </w:hyperlink>
          </w:p>
        </w:tc>
        <w:tc>
          <w:tcPr>
            <w:tcW w:w="737"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 xml:space="preserve">Всего </w:t>
            </w:r>
            <w:hyperlink r:id="rId19" w:anchor="Par796" w:tooltip="&lt;2&gt; В графе 6 &quot;Всего&quot; указывается цена каждого конструктивного решения (элемента) или комплекса (вида) работ, определенная как произведение значений графы 4 и графы 5." w:history="1">
              <w:r>
                <w:rPr>
                  <w:rStyle w:val="aa"/>
                  <w:color w:val="auto"/>
                  <w:sz w:val="28"/>
                  <w:szCs w:val="28"/>
                  <w:u w:val="none"/>
                  <w:lang w:eastAsia="en-US"/>
                </w:rPr>
                <w:t>&lt;2&gt;</w:t>
              </w:r>
            </w:hyperlink>
          </w:p>
        </w:tc>
      </w:tr>
      <w:tr w:rsidR="00207747" w:rsidTr="00207747">
        <w:tc>
          <w:tcPr>
            <w:tcW w:w="581"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1</w:t>
            </w:r>
          </w:p>
        </w:tc>
        <w:tc>
          <w:tcPr>
            <w:tcW w:w="494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2</w:t>
            </w:r>
          </w:p>
        </w:tc>
        <w:tc>
          <w:tcPr>
            <w:tcW w:w="896"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bookmarkStart w:id="14" w:name="Par747"/>
            <w:bookmarkEnd w:id="14"/>
            <w:r>
              <w:rPr>
                <w:sz w:val="28"/>
                <w:szCs w:val="28"/>
                <w:lang w:eastAsia="en-US"/>
              </w:rPr>
              <w:t>4</w:t>
            </w:r>
          </w:p>
        </w:tc>
        <w:tc>
          <w:tcPr>
            <w:tcW w:w="1655"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bookmarkStart w:id="15" w:name="Par748"/>
            <w:bookmarkEnd w:id="15"/>
            <w:r>
              <w:rPr>
                <w:sz w:val="28"/>
                <w:szCs w:val="28"/>
                <w:lang w:eastAsia="en-US"/>
              </w:rPr>
              <w:t>5</w:t>
            </w:r>
          </w:p>
        </w:tc>
        <w:tc>
          <w:tcPr>
            <w:tcW w:w="737"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bookmarkStart w:id="16" w:name="Par749"/>
            <w:bookmarkEnd w:id="16"/>
            <w:r>
              <w:rPr>
                <w:sz w:val="28"/>
                <w:szCs w:val="28"/>
                <w:lang w:eastAsia="en-US"/>
              </w:rPr>
              <w:t>6</w:t>
            </w:r>
          </w:p>
        </w:tc>
      </w:tr>
      <w:tr w:rsidR="00207747" w:rsidTr="00207747">
        <w:tc>
          <w:tcPr>
            <w:tcW w:w="581"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4948"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89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55"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37"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581"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4948"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89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55"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37"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581"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494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both"/>
              <w:rPr>
                <w:sz w:val="28"/>
                <w:szCs w:val="28"/>
                <w:lang w:eastAsia="en-US"/>
              </w:rPr>
            </w:pPr>
            <w:r>
              <w:rPr>
                <w:sz w:val="28"/>
                <w:szCs w:val="28"/>
                <w:lang w:eastAsia="en-US"/>
              </w:rPr>
              <w:t>Итого:</w:t>
            </w:r>
          </w:p>
        </w:tc>
        <w:tc>
          <w:tcPr>
            <w:tcW w:w="89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55"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37"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581"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494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both"/>
              <w:rPr>
                <w:sz w:val="28"/>
                <w:szCs w:val="28"/>
                <w:lang w:eastAsia="en-US"/>
              </w:rPr>
            </w:pPr>
            <w:r>
              <w:rPr>
                <w:sz w:val="28"/>
                <w:szCs w:val="28"/>
                <w:lang w:eastAsia="en-US"/>
              </w:rPr>
              <w:t xml:space="preserve">Начальная (максимальная) цена контракта без НДС </w:t>
            </w:r>
            <w:hyperlink r:id="rId20" w:anchor="Par797" w:tooltip="&lt;3&gt; Значения в строке &quot;Начальная (максимальная) цена контракта с НДС&quot;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 w:history="1">
              <w:r>
                <w:rPr>
                  <w:rStyle w:val="aa"/>
                  <w:color w:val="auto"/>
                  <w:sz w:val="28"/>
                  <w:szCs w:val="28"/>
                  <w:u w:val="none"/>
                  <w:lang w:eastAsia="en-US"/>
                </w:rPr>
                <w:t>&lt;3&gt;</w:t>
              </w:r>
            </w:hyperlink>
          </w:p>
        </w:tc>
        <w:tc>
          <w:tcPr>
            <w:tcW w:w="89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55"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37"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581"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494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both"/>
              <w:rPr>
                <w:sz w:val="28"/>
                <w:szCs w:val="28"/>
                <w:lang w:eastAsia="en-US"/>
              </w:rPr>
            </w:pPr>
            <w:r>
              <w:rPr>
                <w:sz w:val="28"/>
                <w:szCs w:val="28"/>
                <w:lang w:eastAsia="en-US"/>
              </w:rPr>
              <w:t>НДС</w:t>
            </w:r>
          </w:p>
        </w:tc>
        <w:tc>
          <w:tcPr>
            <w:tcW w:w="89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55"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37"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581"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4948"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both"/>
              <w:rPr>
                <w:sz w:val="28"/>
                <w:szCs w:val="28"/>
                <w:lang w:eastAsia="en-US"/>
              </w:rPr>
            </w:pPr>
            <w:bookmarkStart w:id="17" w:name="Par781"/>
            <w:bookmarkEnd w:id="17"/>
            <w:r>
              <w:rPr>
                <w:sz w:val="28"/>
                <w:szCs w:val="28"/>
                <w:lang w:eastAsia="en-US"/>
              </w:rPr>
              <w:t xml:space="preserve">Начальная (максимальная) цена контракта с НДС </w:t>
            </w:r>
            <w:hyperlink r:id="rId21" w:anchor="Par797" w:tooltip="&lt;3&gt; Значения в строке &quot;Начальная (максимальная) цена контракта с НДС&quot;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 w:history="1">
              <w:r>
                <w:rPr>
                  <w:rStyle w:val="aa"/>
                  <w:color w:val="auto"/>
                  <w:sz w:val="28"/>
                  <w:szCs w:val="28"/>
                  <w:u w:val="none"/>
                  <w:lang w:eastAsia="en-US"/>
                </w:rPr>
                <w:t>&lt;3&gt;</w:t>
              </w:r>
            </w:hyperlink>
          </w:p>
        </w:tc>
        <w:tc>
          <w:tcPr>
            <w:tcW w:w="89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655"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37"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bl>
    <w:p w:rsidR="00207747" w:rsidRDefault="00207747" w:rsidP="00207747">
      <w:pPr>
        <w:pStyle w:val="ConsPlusNormal"/>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3798"/>
        <w:gridCol w:w="340"/>
        <w:gridCol w:w="4932"/>
      </w:tblGrid>
      <w:tr w:rsidR="00207747" w:rsidTr="00207747">
        <w:tc>
          <w:tcPr>
            <w:tcW w:w="3798" w:type="dxa"/>
            <w:hideMark/>
          </w:tcPr>
          <w:p w:rsidR="00207747" w:rsidRDefault="00207747">
            <w:pPr>
              <w:pStyle w:val="ConsPlusNormal"/>
              <w:spacing w:line="276" w:lineRule="auto"/>
              <w:rPr>
                <w:sz w:val="28"/>
                <w:szCs w:val="28"/>
                <w:lang w:eastAsia="en-US"/>
              </w:rPr>
            </w:pPr>
            <w:r>
              <w:rPr>
                <w:sz w:val="28"/>
                <w:szCs w:val="28"/>
                <w:lang w:eastAsia="en-US"/>
              </w:rPr>
              <w:t>Заказчик</w:t>
            </w:r>
          </w:p>
        </w:tc>
        <w:tc>
          <w:tcPr>
            <w:tcW w:w="340" w:type="dxa"/>
          </w:tcPr>
          <w:p w:rsidR="00207747" w:rsidRDefault="00207747">
            <w:pPr>
              <w:pStyle w:val="ConsPlusNormal"/>
              <w:spacing w:line="276" w:lineRule="auto"/>
              <w:rPr>
                <w:sz w:val="28"/>
                <w:szCs w:val="28"/>
                <w:lang w:eastAsia="en-US"/>
              </w:rPr>
            </w:pPr>
          </w:p>
        </w:tc>
        <w:tc>
          <w:tcPr>
            <w:tcW w:w="4932" w:type="dxa"/>
            <w:tcBorders>
              <w:top w:val="nil"/>
              <w:left w:val="nil"/>
              <w:bottom w:val="single" w:sz="4" w:space="0" w:color="auto"/>
              <w:right w:val="nil"/>
            </w:tcBorders>
          </w:tcPr>
          <w:p w:rsidR="00207747" w:rsidRDefault="00207747">
            <w:pPr>
              <w:pStyle w:val="ConsPlusNormal"/>
              <w:spacing w:line="276" w:lineRule="auto"/>
              <w:rPr>
                <w:sz w:val="28"/>
                <w:szCs w:val="28"/>
                <w:lang w:eastAsia="en-US"/>
              </w:rPr>
            </w:pPr>
          </w:p>
        </w:tc>
      </w:tr>
      <w:tr w:rsidR="00207747" w:rsidTr="00207747">
        <w:tc>
          <w:tcPr>
            <w:tcW w:w="3798" w:type="dxa"/>
          </w:tcPr>
          <w:p w:rsidR="00207747" w:rsidRDefault="00207747">
            <w:pPr>
              <w:pStyle w:val="ConsPlusNormal"/>
              <w:spacing w:line="276" w:lineRule="auto"/>
              <w:rPr>
                <w:sz w:val="28"/>
                <w:szCs w:val="28"/>
                <w:lang w:eastAsia="en-US"/>
              </w:rPr>
            </w:pPr>
          </w:p>
        </w:tc>
        <w:tc>
          <w:tcPr>
            <w:tcW w:w="340" w:type="dxa"/>
          </w:tcPr>
          <w:p w:rsidR="00207747" w:rsidRDefault="00207747">
            <w:pPr>
              <w:pStyle w:val="ConsPlusNormal"/>
              <w:spacing w:line="276" w:lineRule="auto"/>
              <w:rPr>
                <w:sz w:val="28"/>
                <w:szCs w:val="28"/>
                <w:lang w:eastAsia="en-US"/>
              </w:rPr>
            </w:pPr>
          </w:p>
        </w:tc>
        <w:tc>
          <w:tcPr>
            <w:tcW w:w="4932" w:type="dxa"/>
            <w:tcBorders>
              <w:top w:val="single" w:sz="4" w:space="0" w:color="auto"/>
              <w:left w:val="nil"/>
              <w:bottom w:val="nil"/>
              <w:right w:val="nil"/>
            </w:tcBorders>
            <w:hideMark/>
          </w:tcPr>
          <w:p w:rsidR="00207747" w:rsidRDefault="00207747">
            <w:pPr>
              <w:pStyle w:val="ConsPlusNormal"/>
              <w:spacing w:line="276" w:lineRule="auto"/>
              <w:jc w:val="center"/>
              <w:rPr>
                <w:sz w:val="28"/>
                <w:szCs w:val="28"/>
                <w:lang w:eastAsia="en-US"/>
              </w:rPr>
            </w:pPr>
            <w:r>
              <w:rPr>
                <w:sz w:val="28"/>
                <w:szCs w:val="28"/>
                <w:lang w:eastAsia="en-US"/>
              </w:rPr>
              <w:t>(должность, подпись, инициалы, фамилия)</w:t>
            </w:r>
          </w:p>
        </w:tc>
      </w:tr>
    </w:tbl>
    <w:p w:rsidR="00207747" w:rsidRDefault="00207747" w:rsidP="00207747">
      <w:pPr>
        <w:pStyle w:val="ConsPlusNormal"/>
        <w:jc w:val="both"/>
        <w:rPr>
          <w:sz w:val="28"/>
          <w:szCs w:val="28"/>
        </w:rPr>
      </w:pPr>
    </w:p>
    <w:p w:rsidR="00207747" w:rsidRDefault="00207747" w:rsidP="00207747">
      <w:pPr>
        <w:pStyle w:val="ConsPlusNormal"/>
        <w:ind w:firstLine="540"/>
        <w:jc w:val="both"/>
        <w:rPr>
          <w:sz w:val="28"/>
          <w:szCs w:val="28"/>
        </w:rPr>
      </w:pPr>
      <w:r>
        <w:rPr>
          <w:sz w:val="28"/>
          <w:szCs w:val="28"/>
        </w:rPr>
        <w:t>--------------------------------</w:t>
      </w:r>
    </w:p>
    <w:p w:rsidR="00207747" w:rsidRDefault="00207747" w:rsidP="00207747">
      <w:pPr>
        <w:pStyle w:val="ConsPlusNormal"/>
        <w:spacing w:before="240"/>
        <w:ind w:firstLine="540"/>
        <w:jc w:val="both"/>
        <w:rPr>
          <w:sz w:val="28"/>
          <w:szCs w:val="28"/>
        </w:rPr>
      </w:pPr>
      <w:bookmarkStart w:id="18" w:name="Par795"/>
      <w:bookmarkEnd w:id="18"/>
      <w:r>
        <w:rPr>
          <w:sz w:val="28"/>
          <w:szCs w:val="28"/>
        </w:rPr>
        <w:t>&lt;1</w:t>
      </w:r>
      <w:proofErr w:type="gramStart"/>
      <w:r>
        <w:rPr>
          <w:sz w:val="28"/>
          <w:szCs w:val="28"/>
        </w:rPr>
        <w:t>&gt; В</w:t>
      </w:r>
      <w:proofErr w:type="gramEnd"/>
      <w:r>
        <w:rPr>
          <w:sz w:val="28"/>
          <w:szCs w:val="28"/>
        </w:rPr>
        <w:t xml:space="preserve"> </w:t>
      </w:r>
      <w:hyperlink r:id="rId22" w:anchor="Par748" w:tooltip="5" w:history="1">
        <w:r>
          <w:rPr>
            <w:rStyle w:val="aa"/>
            <w:color w:val="auto"/>
            <w:sz w:val="28"/>
            <w:szCs w:val="28"/>
            <w:u w:val="none"/>
          </w:rPr>
          <w:t>графе 5</w:t>
        </w:r>
      </w:hyperlink>
      <w:r>
        <w:rPr>
          <w:sz w:val="28"/>
          <w:szCs w:val="28"/>
        </w:rPr>
        <w:t xml:space="preserve"> "На единицу измерения" указываются расчетные удельные показатели цены конструктивных решений и комплексов работ (на единицу измерения).</w:t>
      </w:r>
    </w:p>
    <w:p w:rsidR="00207747" w:rsidRDefault="00207747" w:rsidP="00207747">
      <w:pPr>
        <w:pStyle w:val="ConsPlusNormal"/>
        <w:spacing w:before="240"/>
        <w:ind w:firstLine="540"/>
        <w:jc w:val="both"/>
        <w:rPr>
          <w:sz w:val="28"/>
          <w:szCs w:val="28"/>
        </w:rPr>
      </w:pPr>
      <w:bookmarkStart w:id="19" w:name="Par796"/>
      <w:bookmarkEnd w:id="19"/>
      <w:r>
        <w:rPr>
          <w:sz w:val="28"/>
          <w:szCs w:val="28"/>
        </w:rPr>
        <w:t>&lt;2</w:t>
      </w:r>
      <w:proofErr w:type="gramStart"/>
      <w:r>
        <w:rPr>
          <w:sz w:val="28"/>
          <w:szCs w:val="28"/>
        </w:rPr>
        <w:t>&gt; В</w:t>
      </w:r>
      <w:proofErr w:type="gramEnd"/>
      <w:r>
        <w:rPr>
          <w:sz w:val="28"/>
          <w:szCs w:val="28"/>
        </w:rPr>
        <w:t xml:space="preserve"> </w:t>
      </w:r>
      <w:hyperlink r:id="rId23" w:anchor="Par749" w:tooltip="6" w:history="1">
        <w:r>
          <w:rPr>
            <w:rStyle w:val="aa"/>
            <w:color w:val="auto"/>
            <w:sz w:val="28"/>
            <w:szCs w:val="28"/>
            <w:u w:val="none"/>
          </w:rPr>
          <w:t>графе 6</w:t>
        </w:r>
      </w:hyperlink>
      <w:r>
        <w:rPr>
          <w:sz w:val="28"/>
          <w:szCs w:val="28"/>
        </w:rPr>
        <w:t xml:space="preserve"> "Всего" указывается цена каждого конструктивного решения (элемента) или комплекса (вида) работ, определенная как произведение значений </w:t>
      </w:r>
      <w:hyperlink r:id="rId24" w:anchor="Par747" w:tooltip="4" w:history="1">
        <w:r>
          <w:rPr>
            <w:rStyle w:val="aa"/>
            <w:color w:val="auto"/>
            <w:sz w:val="28"/>
            <w:szCs w:val="28"/>
            <w:u w:val="none"/>
          </w:rPr>
          <w:t>графы 4</w:t>
        </w:r>
      </w:hyperlink>
      <w:r>
        <w:rPr>
          <w:sz w:val="28"/>
          <w:szCs w:val="28"/>
        </w:rPr>
        <w:t xml:space="preserve"> и </w:t>
      </w:r>
      <w:hyperlink r:id="rId25" w:anchor="Par748" w:tooltip="5" w:history="1">
        <w:r>
          <w:rPr>
            <w:rStyle w:val="aa"/>
            <w:color w:val="auto"/>
            <w:sz w:val="28"/>
            <w:szCs w:val="28"/>
            <w:u w:val="none"/>
          </w:rPr>
          <w:t>графы 5</w:t>
        </w:r>
      </w:hyperlink>
      <w:r>
        <w:rPr>
          <w:sz w:val="28"/>
          <w:szCs w:val="28"/>
        </w:rPr>
        <w:t>.</w:t>
      </w:r>
    </w:p>
    <w:p w:rsidR="00207747" w:rsidRDefault="00207747" w:rsidP="00207747">
      <w:pPr>
        <w:pStyle w:val="ConsPlusNormal"/>
        <w:spacing w:before="240"/>
        <w:ind w:firstLine="540"/>
        <w:jc w:val="both"/>
        <w:rPr>
          <w:sz w:val="28"/>
          <w:szCs w:val="28"/>
        </w:rPr>
      </w:pPr>
      <w:bookmarkStart w:id="20" w:name="Par797"/>
      <w:bookmarkEnd w:id="20"/>
      <w:r>
        <w:rPr>
          <w:sz w:val="28"/>
          <w:szCs w:val="28"/>
        </w:rPr>
        <w:t xml:space="preserve">&lt;3&gt; Значения в </w:t>
      </w:r>
      <w:hyperlink r:id="rId26" w:anchor="Par781" w:tooltip="Начальная (максимальная) цена контракта с НДС &lt;3&gt;" w:history="1">
        <w:r>
          <w:rPr>
            <w:rStyle w:val="aa"/>
            <w:color w:val="auto"/>
            <w:sz w:val="28"/>
            <w:szCs w:val="28"/>
            <w:u w:val="none"/>
          </w:rPr>
          <w:t>строке</w:t>
        </w:r>
      </w:hyperlink>
      <w:r>
        <w:rPr>
          <w:sz w:val="28"/>
          <w:szCs w:val="28"/>
        </w:rPr>
        <w:t xml:space="preserve"> "Начальная (максимальная)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p>
    <w:p w:rsidR="00207747" w:rsidRDefault="00207747" w:rsidP="00207747">
      <w:pPr>
        <w:pStyle w:val="ac"/>
        <w:spacing w:before="0" w:beforeAutospacing="0" w:after="0" w:afterAutospacing="0"/>
        <w:ind w:left="5760"/>
        <w:jc w:val="right"/>
        <w:rPr>
          <w:sz w:val="28"/>
          <w:szCs w:val="28"/>
        </w:rPr>
      </w:pPr>
      <w:r>
        <w:rPr>
          <w:sz w:val="28"/>
          <w:szCs w:val="28"/>
        </w:rPr>
        <w:t xml:space="preserve">Приложение № 2 к постановлению администрации </w:t>
      </w:r>
      <w:proofErr w:type="spellStart"/>
      <w:r>
        <w:rPr>
          <w:sz w:val="28"/>
          <w:szCs w:val="28"/>
        </w:rPr>
        <w:t>Коленовского</w:t>
      </w:r>
      <w:proofErr w:type="spellEnd"/>
      <w:r>
        <w:rPr>
          <w:sz w:val="28"/>
          <w:szCs w:val="28"/>
        </w:rPr>
        <w:t xml:space="preserve"> муниципального образования </w:t>
      </w:r>
    </w:p>
    <w:p w:rsidR="00207747" w:rsidRDefault="00281EBA" w:rsidP="00207747">
      <w:pPr>
        <w:pStyle w:val="ac"/>
        <w:spacing w:before="0" w:beforeAutospacing="0" w:after="0" w:afterAutospacing="0"/>
        <w:ind w:left="5760"/>
        <w:jc w:val="right"/>
        <w:rPr>
          <w:bCs/>
          <w:sz w:val="28"/>
          <w:szCs w:val="28"/>
        </w:rPr>
      </w:pPr>
      <w:r>
        <w:rPr>
          <w:sz w:val="28"/>
          <w:szCs w:val="28"/>
        </w:rPr>
        <w:t>№ 14 от 23.04. 2020 г.</w:t>
      </w:r>
    </w:p>
    <w:p w:rsidR="00207747" w:rsidRDefault="00207747" w:rsidP="00207747">
      <w:pPr>
        <w:pStyle w:val="ConsPlusTitle"/>
        <w:spacing w:before="300"/>
        <w:jc w:val="center"/>
        <w:rPr>
          <w:rFonts w:ascii="Times New Roman" w:hAnsi="Times New Roman" w:cs="Times New Roman"/>
          <w:sz w:val="28"/>
          <w:szCs w:val="28"/>
        </w:rPr>
      </w:pPr>
      <w:bookmarkStart w:id="21" w:name="Par811"/>
      <w:bookmarkEnd w:id="21"/>
      <w:r>
        <w:rPr>
          <w:rFonts w:ascii="Times New Roman" w:hAnsi="Times New Roman" w:cs="Times New Roman"/>
          <w:sz w:val="28"/>
          <w:szCs w:val="28"/>
        </w:rPr>
        <w:t>МЕТОДИКА</w:t>
      </w:r>
    </w:p>
    <w:p w:rsidR="00207747" w:rsidRDefault="00207747" w:rsidP="00207747">
      <w:pPr>
        <w:pStyle w:val="ConsPlusTitle"/>
        <w:jc w:val="center"/>
        <w:rPr>
          <w:rFonts w:ascii="Times New Roman" w:hAnsi="Times New Roman" w:cs="Times New Roman"/>
          <w:sz w:val="28"/>
          <w:szCs w:val="28"/>
        </w:rPr>
      </w:pPr>
      <w:r>
        <w:rPr>
          <w:rFonts w:ascii="Times New Roman" w:hAnsi="Times New Roman" w:cs="Times New Roman"/>
          <w:sz w:val="28"/>
          <w:szCs w:val="28"/>
        </w:rPr>
        <w:t>СОСТАВЛЕНИЯ СМЕТЫ КОНТРАКТА, ПРЕДМЕТОМ КОТОРОГО ЯВЛЯЮТСЯ</w:t>
      </w:r>
    </w:p>
    <w:p w:rsidR="00207747" w:rsidRDefault="00207747" w:rsidP="00207747">
      <w:pPr>
        <w:pStyle w:val="ConsPlusTitle"/>
        <w:jc w:val="center"/>
        <w:rPr>
          <w:rFonts w:ascii="Times New Roman" w:hAnsi="Times New Roman" w:cs="Times New Roman"/>
          <w:sz w:val="28"/>
          <w:szCs w:val="28"/>
        </w:rPr>
      </w:pPr>
      <w:r>
        <w:rPr>
          <w:rFonts w:ascii="Times New Roman" w:hAnsi="Times New Roman" w:cs="Times New Roman"/>
          <w:sz w:val="28"/>
          <w:szCs w:val="28"/>
        </w:rPr>
        <w:t>СТРОИТЕЛЬСТВО, РЕКОНСТРУКЦИЯ ОБЪЕКТОВ</w:t>
      </w:r>
    </w:p>
    <w:p w:rsidR="00207747" w:rsidRDefault="00207747" w:rsidP="00207747">
      <w:pPr>
        <w:pStyle w:val="ConsPlusTitle"/>
        <w:jc w:val="center"/>
        <w:rPr>
          <w:rFonts w:ascii="Times New Roman" w:hAnsi="Times New Roman" w:cs="Times New Roman"/>
          <w:sz w:val="28"/>
          <w:szCs w:val="28"/>
        </w:rPr>
      </w:pPr>
      <w:r>
        <w:rPr>
          <w:rFonts w:ascii="Times New Roman" w:hAnsi="Times New Roman" w:cs="Times New Roman"/>
          <w:sz w:val="28"/>
          <w:szCs w:val="28"/>
        </w:rPr>
        <w:t>КАПИТАЛЬНОГО СТРОИТЕЛЬСТВА</w:t>
      </w:r>
    </w:p>
    <w:p w:rsidR="00207747" w:rsidRDefault="00207747" w:rsidP="00207747">
      <w:pPr>
        <w:pStyle w:val="ConsPlusNormal"/>
        <w:jc w:val="both"/>
        <w:rPr>
          <w:sz w:val="28"/>
          <w:szCs w:val="28"/>
        </w:rPr>
      </w:pPr>
    </w:p>
    <w:p w:rsidR="00207747" w:rsidRDefault="00207747" w:rsidP="00207747">
      <w:pPr>
        <w:pStyle w:val="ConsPlusNormal"/>
        <w:ind w:firstLine="540"/>
        <w:jc w:val="both"/>
        <w:rPr>
          <w:sz w:val="28"/>
          <w:szCs w:val="28"/>
        </w:rPr>
      </w:pPr>
      <w:r>
        <w:rPr>
          <w:sz w:val="28"/>
          <w:szCs w:val="28"/>
        </w:rPr>
        <w:t xml:space="preserve">1. </w:t>
      </w:r>
      <w:proofErr w:type="gramStart"/>
      <w:r>
        <w:rPr>
          <w:sz w:val="28"/>
          <w:szCs w:val="28"/>
        </w:rPr>
        <w:t>Методика составления сметы контракта, предметом которого являются строительство, реконструкция объектов капитального строительства (далее - Методика), определяет общие правила составления сметы контракта, предметом которого являются строительство, реконструкция объектов капитального строительства (далее - контракт), при его заключении и внесении изменений в такой контракт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207747" w:rsidRDefault="00207747" w:rsidP="00207747">
      <w:pPr>
        <w:pStyle w:val="ConsPlusNormal"/>
        <w:spacing w:before="240"/>
        <w:ind w:firstLine="540"/>
        <w:jc w:val="both"/>
        <w:rPr>
          <w:sz w:val="28"/>
          <w:szCs w:val="28"/>
        </w:rPr>
      </w:pPr>
      <w:r>
        <w:rPr>
          <w:sz w:val="28"/>
          <w:szCs w:val="28"/>
        </w:rPr>
        <w:t xml:space="preserve">2. </w:t>
      </w:r>
      <w:proofErr w:type="gramStart"/>
      <w:r>
        <w:rPr>
          <w:sz w:val="28"/>
          <w:szCs w:val="28"/>
        </w:rPr>
        <w:t xml:space="preserve">Смета контракта на выполнение подрядных работ по строительству некапитальных строений и сооружений, а также других подрядных работ, указанных в </w:t>
      </w:r>
      <w:hyperlink r:id="rId27" w:anchor="Par204" w:tooltip="VI. Составление проекта сметы контракта" w:history="1">
        <w:r>
          <w:rPr>
            <w:rStyle w:val="aa"/>
            <w:color w:val="auto"/>
            <w:sz w:val="28"/>
            <w:szCs w:val="28"/>
            <w:u w:val="none"/>
          </w:rPr>
          <w:t>разделе VI</w:t>
        </w:r>
      </w:hyperlink>
      <w:r>
        <w:rPr>
          <w:sz w:val="28"/>
          <w:szCs w:val="28"/>
        </w:rP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по соглашению сторон контракта может быть</w:t>
      </w:r>
      <w:proofErr w:type="gramEnd"/>
      <w:r>
        <w:rPr>
          <w:sz w:val="28"/>
          <w:szCs w:val="28"/>
        </w:rPr>
        <w:t xml:space="preserve"> </w:t>
      </w:r>
      <w:proofErr w:type="gramStart"/>
      <w:r>
        <w:rPr>
          <w:sz w:val="28"/>
          <w:szCs w:val="28"/>
        </w:rPr>
        <w:t>составлена</w:t>
      </w:r>
      <w:proofErr w:type="gramEnd"/>
      <w:r>
        <w:rPr>
          <w:sz w:val="28"/>
          <w:szCs w:val="28"/>
        </w:rPr>
        <w:t xml:space="preserve"> в соответствии с Методикой, если в составе документации о закупке размещен проект сметы контракта. Рекомендуемый образец проекта сметы контракта приведен в </w:t>
      </w:r>
      <w:hyperlink r:id="rId28" w:anchor="Par731" w:tooltip="Проект сметы контракта" w:history="1">
        <w:r>
          <w:rPr>
            <w:rStyle w:val="aa"/>
            <w:color w:val="auto"/>
            <w:sz w:val="28"/>
            <w:szCs w:val="28"/>
            <w:u w:val="none"/>
          </w:rPr>
          <w:t>приложении N 6</w:t>
        </w:r>
      </w:hyperlink>
      <w:r>
        <w:rPr>
          <w:sz w:val="28"/>
          <w:szCs w:val="28"/>
        </w:rPr>
        <w:t xml:space="preserve"> к Порядку.</w:t>
      </w:r>
    </w:p>
    <w:p w:rsidR="00207747" w:rsidRDefault="00207747" w:rsidP="00207747">
      <w:pPr>
        <w:pStyle w:val="ConsPlusNormal"/>
        <w:spacing w:before="240"/>
        <w:ind w:firstLine="540"/>
        <w:jc w:val="both"/>
        <w:rPr>
          <w:sz w:val="28"/>
          <w:szCs w:val="28"/>
        </w:rPr>
      </w:pPr>
      <w:r>
        <w:rPr>
          <w:sz w:val="28"/>
          <w:szCs w:val="28"/>
        </w:rPr>
        <w:t xml:space="preserve">3. Смета контракта должна содержать определенные в соответствии с </w:t>
      </w:r>
      <w:hyperlink r:id="rId29" w:anchor="Par204" w:tooltip="VI. Составление проекта сметы контракта" w:history="1">
        <w:r>
          <w:rPr>
            <w:rStyle w:val="aa"/>
            <w:color w:val="auto"/>
            <w:sz w:val="28"/>
            <w:szCs w:val="28"/>
            <w:u w:val="none"/>
          </w:rPr>
          <w:t>разделом VI</w:t>
        </w:r>
      </w:hyperlink>
      <w:r>
        <w:rPr>
          <w:sz w:val="28"/>
          <w:szCs w:val="28"/>
        </w:rPr>
        <w:t xml:space="preserve"> Порядка наименования конструктивных решений (элементов), комплексов (видов) работ, их цены на принятую единицу измерения, и общую стоимость, определенную с учетом подлежащих выполнению объемов работ. Рекомендуемый образец сметы контракта приведен в </w:t>
      </w:r>
      <w:hyperlink r:id="rId30" w:anchor="Par862" w:tooltip="Смета контракта" w:history="1">
        <w:r>
          <w:rPr>
            <w:rStyle w:val="aa"/>
            <w:color w:val="auto"/>
            <w:sz w:val="28"/>
            <w:szCs w:val="28"/>
            <w:u w:val="none"/>
          </w:rPr>
          <w:t>Приложении N 1</w:t>
        </w:r>
      </w:hyperlink>
      <w:r>
        <w:rPr>
          <w:sz w:val="28"/>
          <w:szCs w:val="28"/>
        </w:rPr>
        <w:t xml:space="preserve"> к Методике.</w:t>
      </w:r>
    </w:p>
    <w:p w:rsidR="00207747" w:rsidRDefault="00207747" w:rsidP="00207747">
      <w:pPr>
        <w:pStyle w:val="ConsPlusNormal"/>
        <w:spacing w:before="240"/>
        <w:ind w:firstLine="540"/>
        <w:jc w:val="both"/>
        <w:rPr>
          <w:sz w:val="28"/>
          <w:szCs w:val="28"/>
        </w:rPr>
      </w:pPr>
      <w:r>
        <w:rPr>
          <w:sz w:val="28"/>
          <w:szCs w:val="28"/>
        </w:rPr>
        <w:t xml:space="preserve">4. </w:t>
      </w:r>
      <w:proofErr w:type="gramStart"/>
      <w:r>
        <w:rPr>
          <w:sz w:val="28"/>
          <w:szCs w:val="28"/>
        </w:rPr>
        <w:t xml:space="preserve">При осуществлении закупки подрядных работ по строительству и реконструкции путем проведения конкурентных способов определения подрядчиков смета контракта составляется заказчиком на основании размещенного в единой информационной системе в сфере закупок в порядке, </w:t>
      </w:r>
      <w:r>
        <w:rPr>
          <w:sz w:val="28"/>
          <w:szCs w:val="28"/>
        </w:rPr>
        <w:lastRenderedPageBreak/>
        <w:t xml:space="preserve">установленном в </w:t>
      </w:r>
      <w:hyperlink r:id="rId31" w:anchor="Par42" w:tooltip="ПОРЯДОК" w:history="1">
        <w:r>
          <w:rPr>
            <w:rStyle w:val="aa"/>
            <w:color w:val="auto"/>
            <w:sz w:val="28"/>
            <w:szCs w:val="28"/>
            <w:u w:val="none"/>
          </w:rPr>
          <w:t>Порядке</w:t>
        </w:r>
      </w:hyperlink>
      <w:r>
        <w:rPr>
          <w:sz w:val="28"/>
          <w:szCs w:val="28"/>
        </w:rPr>
        <w:t>, проекта сметы контракта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w:t>
      </w:r>
      <w:proofErr w:type="gramEnd"/>
      <w:r>
        <w:rPr>
          <w:sz w:val="28"/>
          <w:szCs w:val="28"/>
        </w:rPr>
        <w:t xml:space="preserve"> контракт.</w:t>
      </w:r>
    </w:p>
    <w:p w:rsidR="00207747" w:rsidRDefault="00207747" w:rsidP="00207747">
      <w:pPr>
        <w:pStyle w:val="ConsPlusNormal"/>
        <w:spacing w:before="240"/>
        <w:ind w:firstLine="540"/>
        <w:jc w:val="both"/>
        <w:rPr>
          <w:sz w:val="28"/>
          <w:szCs w:val="28"/>
        </w:rPr>
      </w:pPr>
      <w:r>
        <w:rPr>
          <w:sz w:val="28"/>
          <w:szCs w:val="28"/>
        </w:rPr>
        <w:t>5. При осуществлении закупки подрядных работ по строительству и реконструкц</w:t>
      </w:r>
      <w:proofErr w:type="gramStart"/>
      <w:r>
        <w:rPr>
          <w:sz w:val="28"/>
          <w:szCs w:val="28"/>
        </w:rPr>
        <w:t>ии у е</w:t>
      </w:r>
      <w:proofErr w:type="gramEnd"/>
      <w:r>
        <w:rPr>
          <w:sz w:val="28"/>
          <w:szCs w:val="28"/>
        </w:rPr>
        <w:t xml:space="preserve">динственного подрядчика смета контракта составляется в соответствии с </w:t>
      </w:r>
      <w:hyperlink r:id="rId32" w:anchor="Par204" w:tooltip="VI. Составление проекта сметы контракта" w:history="1">
        <w:r>
          <w:rPr>
            <w:rStyle w:val="aa"/>
            <w:color w:val="auto"/>
            <w:sz w:val="28"/>
            <w:szCs w:val="28"/>
            <w:u w:val="none"/>
          </w:rPr>
          <w:t>разделом VI</w:t>
        </w:r>
      </w:hyperlink>
      <w:r>
        <w:rPr>
          <w:sz w:val="28"/>
          <w:szCs w:val="28"/>
        </w:rPr>
        <w:t xml:space="preserve"> Порядка.</w:t>
      </w:r>
    </w:p>
    <w:p w:rsidR="00207747" w:rsidRDefault="00207747" w:rsidP="00207747">
      <w:pPr>
        <w:pStyle w:val="ConsPlusNormal"/>
        <w:spacing w:before="240"/>
        <w:ind w:firstLine="540"/>
        <w:jc w:val="both"/>
        <w:rPr>
          <w:sz w:val="28"/>
          <w:szCs w:val="28"/>
        </w:rPr>
      </w:pPr>
      <w:r>
        <w:rPr>
          <w:sz w:val="28"/>
          <w:szCs w:val="28"/>
        </w:rPr>
        <w:t xml:space="preserve">6. Составление сметы контракта осуществляется в пределах цены контракта без </w:t>
      </w:r>
      <w:proofErr w:type="gramStart"/>
      <w:r>
        <w:rPr>
          <w:sz w:val="28"/>
          <w:szCs w:val="28"/>
        </w:rPr>
        <w:t>использования</w:t>
      </w:r>
      <w:proofErr w:type="gramEnd"/>
      <w:r>
        <w:rPr>
          <w:sz w:val="28"/>
          <w:szCs w:val="28"/>
        </w:rPr>
        <w:t xml:space="preserve"> предусмотренных проектной документацией в соответствии с Градостроительным кодексом Российской Федерации (Собрание законодательства Российской Федерации, 2005, N 1, ст. 16; официальный интернет-портал правовой информации http://www.pravo.gov.ru, 16 декабря 2019 г.) сметных нормативов, сведения о которых включены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Порядком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w:t>
      </w:r>
      <w:proofErr w:type="spellStart"/>
      <w:proofErr w:type="gramStart"/>
      <w:r>
        <w:rPr>
          <w:sz w:val="28"/>
          <w:szCs w:val="28"/>
        </w:rPr>
        <w:t>пр</w:t>
      </w:r>
      <w:proofErr w:type="spellEnd"/>
      <w:proofErr w:type="gramEnd"/>
      <w:r>
        <w:rPr>
          <w:sz w:val="28"/>
          <w:szCs w:val="28"/>
        </w:rPr>
        <w:t xml:space="preserve"> (зарегистрирован Министерством юстиции Российской Федерации 14 мая 2018 г., регистрационный N 51079), и сметных цен строительных ресурсов.</w:t>
      </w:r>
    </w:p>
    <w:p w:rsidR="00207747" w:rsidRDefault="00207747" w:rsidP="00207747">
      <w:pPr>
        <w:pStyle w:val="ConsPlusNormal"/>
        <w:spacing w:before="240"/>
        <w:ind w:firstLine="540"/>
        <w:jc w:val="both"/>
        <w:rPr>
          <w:sz w:val="28"/>
          <w:szCs w:val="28"/>
        </w:rPr>
      </w:pPr>
      <w:r>
        <w:rPr>
          <w:sz w:val="28"/>
          <w:szCs w:val="28"/>
        </w:rPr>
        <w:t>7. Смета контракта является основанием для формирования первичных учетных документов, предусмотренных законодательством Российской Федерации о бухгалтерском и налоговом учете, в том числе используемых для расчетов между заказчиком и подрядчиком за выполненные работы, а также при проверке выполненных работ контролирующими органами.</w:t>
      </w:r>
    </w:p>
    <w:p w:rsidR="00207747" w:rsidRDefault="00207747" w:rsidP="00207747">
      <w:pPr>
        <w:pStyle w:val="ConsPlusNormal"/>
        <w:spacing w:before="240"/>
        <w:ind w:firstLine="540"/>
        <w:jc w:val="both"/>
        <w:rPr>
          <w:sz w:val="28"/>
          <w:szCs w:val="28"/>
        </w:rPr>
      </w:pPr>
      <w:r>
        <w:rPr>
          <w:sz w:val="28"/>
          <w:szCs w:val="28"/>
        </w:rPr>
        <w:t xml:space="preserve">8. </w:t>
      </w:r>
      <w:proofErr w:type="gramStart"/>
      <w:r>
        <w:rPr>
          <w:sz w:val="28"/>
          <w:szCs w:val="28"/>
        </w:rPr>
        <w:t xml:space="preserve">Внесение изменений в смету контракта осуществляется в соответствии с </w:t>
      </w:r>
      <w:hyperlink r:id="rId33" w:anchor="Par824" w:tooltip="9. В случае внесения изменений в проектную документацию, влекущих изменение объемов работ конструктивного решения (элемента), комплекса (вида) работ, предусмотренных сметой контракта, общая стоимость соответствующего конструктивного решения (элемента), ко" w:history="1">
        <w:r>
          <w:rPr>
            <w:rStyle w:val="aa"/>
            <w:color w:val="auto"/>
            <w:sz w:val="28"/>
            <w:szCs w:val="28"/>
            <w:u w:val="none"/>
          </w:rPr>
          <w:t>пунктами 9</w:t>
        </w:r>
      </w:hyperlink>
      <w:r>
        <w:rPr>
          <w:sz w:val="28"/>
          <w:szCs w:val="28"/>
        </w:rPr>
        <w:t xml:space="preserve">, </w:t>
      </w:r>
      <w:hyperlink r:id="rId34" w:anchor="Par825" w:tooltip="10. В случае внесения изменений в проектную документацию в связи с 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 w:history="1">
        <w:r>
          <w:rPr>
            <w:rStyle w:val="aa"/>
            <w:color w:val="auto"/>
            <w:sz w:val="28"/>
            <w:szCs w:val="28"/>
            <w:u w:val="none"/>
          </w:rPr>
          <w:t>10</w:t>
        </w:r>
      </w:hyperlink>
      <w:r>
        <w:rPr>
          <w:sz w:val="28"/>
          <w:szCs w:val="28"/>
        </w:rPr>
        <w:t xml:space="preserve">, </w:t>
      </w:r>
      <w:hyperlink r:id="rId35" w:anchor="Par842" w:tooltip="11. В случае, если в конструктивном решении (элементе), комплексе (виде) работ сгруппированы разнородные работы и затраты, то корректировка стоимости указанных работ осуществляется с использованием соответствующих сметных нормативов и сметных цен, а также" w:history="1">
        <w:r>
          <w:rPr>
            <w:rStyle w:val="aa"/>
            <w:color w:val="auto"/>
            <w:sz w:val="28"/>
            <w:szCs w:val="28"/>
            <w:u w:val="none"/>
          </w:rPr>
          <w:t>11</w:t>
        </w:r>
      </w:hyperlink>
      <w:r>
        <w:rPr>
          <w:sz w:val="28"/>
          <w:szCs w:val="28"/>
        </w:rPr>
        <w:t xml:space="preserve"> и </w:t>
      </w:r>
      <w:hyperlink r:id="rId36" w:anchor="Par843" w:tooltip="12. В случае необходимости изменения объемов и (или) видов отдельных конструктивных решений (элементов), комплексов (видов) работ, в том числе их детализации в пределах цены конструктивных решений (элементов), комплексов (видов) работ, внесение изменений " w:history="1">
        <w:r>
          <w:rPr>
            <w:rStyle w:val="aa"/>
            <w:color w:val="auto"/>
            <w:sz w:val="28"/>
            <w:szCs w:val="28"/>
            <w:u w:val="none"/>
          </w:rPr>
          <w:t>12</w:t>
        </w:r>
      </w:hyperlink>
      <w:r>
        <w:rPr>
          <w:sz w:val="28"/>
          <w:szCs w:val="28"/>
        </w:rPr>
        <w:t xml:space="preserve"> Методики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 (далее - Федеральный закон N 44-ФЗ).</w:t>
      </w:r>
      <w:proofErr w:type="gramEnd"/>
    </w:p>
    <w:p w:rsidR="00207747" w:rsidRDefault="00207747" w:rsidP="00207747">
      <w:pPr>
        <w:pStyle w:val="ConsPlusNormal"/>
        <w:spacing w:before="240"/>
        <w:ind w:firstLine="540"/>
        <w:jc w:val="both"/>
        <w:rPr>
          <w:sz w:val="28"/>
          <w:szCs w:val="28"/>
        </w:rPr>
      </w:pPr>
      <w:bookmarkStart w:id="22" w:name="Par824"/>
      <w:bookmarkEnd w:id="22"/>
      <w:r>
        <w:rPr>
          <w:sz w:val="28"/>
          <w:szCs w:val="28"/>
        </w:rPr>
        <w:t xml:space="preserve">9. </w:t>
      </w:r>
      <w:proofErr w:type="gramStart"/>
      <w:r>
        <w:rPr>
          <w:sz w:val="28"/>
          <w:szCs w:val="28"/>
        </w:rPr>
        <w:t>В случае внесения изменений в проектную документацию, влекущих изменение объемов работ конструктивного решения (элемента), комплекса (вида) работ, предусмотренных сметой контракта, общая стоимость соответствующего конструктивного решения (элемента), комплекса (вида) работ определяется исходя из установленной в смете контракта цены единицы измерения данного конструктивного решения (элемента), комплекса (вида) работ с учетом изменения объемов работ.</w:t>
      </w:r>
      <w:proofErr w:type="gramEnd"/>
    </w:p>
    <w:p w:rsidR="00207747" w:rsidRDefault="00207747" w:rsidP="00207747">
      <w:pPr>
        <w:pStyle w:val="ConsPlusNormal"/>
        <w:spacing w:before="240"/>
        <w:ind w:firstLine="540"/>
        <w:jc w:val="both"/>
        <w:rPr>
          <w:sz w:val="28"/>
          <w:szCs w:val="28"/>
        </w:rPr>
      </w:pPr>
      <w:bookmarkStart w:id="23" w:name="Par825"/>
      <w:bookmarkEnd w:id="23"/>
      <w:r>
        <w:rPr>
          <w:sz w:val="28"/>
          <w:szCs w:val="28"/>
        </w:rPr>
        <w:t xml:space="preserve">10. </w:t>
      </w:r>
      <w:proofErr w:type="gramStart"/>
      <w:r>
        <w:rPr>
          <w:sz w:val="28"/>
          <w:szCs w:val="28"/>
        </w:rPr>
        <w:t xml:space="preserve">В случае внесения изменений в проектную документацию в связи с </w:t>
      </w:r>
      <w:r>
        <w:rPr>
          <w:sz w:val="28"/>
          <w:szCs w:val="28"/>
        </w:rPr>
        <w:lastRenderedPageBreak/>
        <w:t>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применяемых с учетом положений статьи 3 Федерального</w:t>
      </w:r>
      <w:proofErr w:type="gramEnd"/>
      <w:r>
        <w:rPr>
          <w:sz w:val="28"/>
          <w:szCs w:val="28"/>
        </w:rPr>
        <w:t xml:space="preserve">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2019, N 26, ст. 3318) (далее - Федеральный закон N 191-ФЗ) с учетом затрат, включенных в состав цены конструктивных решений (элементов), комплексов (видов) работ (</w:t>
      </w:r>
      <w:proofErr w:type="gramStart"/>
      <w:r>
        <w:rPr>
          <w:sz w:val="28"/>
          <w:szCs w:val="28"/>
        </w:rPr>
        <w:t>Ц</w:t>
      </w:r>
      <w:proofErr w:type="gramEnd"/>
      <w:r>
        <w:rPr>
          <w:sz w:val="28"/>
          <w:szCs w:val="28"/>
        </w:rPr>
        <w:t xml:space="preserve"> доп. раб.), по формуле:</w:t>
      </w:r>
    </w:p>
    <w:p w:rsidR="00207747" w:rsidRDefault="00207747" w:rsidP="00207747">
      <w:pPr>
        <w:pStyle w:val="ConsPlusNormal"/>
        <w:jc w:val="center"/>
        <w:rPr>
          <w:sz w:val="28"/>
          <w:szCs w:val="28"/>
        </w:rPr>
      </w:pPr>
      <w:proofErr w:type="gramStart"/>
      <w:r>
        <w:rPr>
          <w:sz w:val="28"/>
          <w:szCs w:val="28"/>
        </w:rPr>
        <w:t>Ц</w:t>
      </w:r>
      <w:proofErr w:type="gramEnd"/>
      <w:r>
        <w:rPr>
          <w:sz w:val="28"/>
          <w:szCs w:val="28"/>
        </w:rPr>
        <w:t xml:space="preserve"> доп. раб. = Ц </w:t>
      </w:r>
      <w:proofErr w:type="spellStart"/>
      <w:r>
        <w:rPr>
          <w:sz w:val="28"/>
          <w:szCs w:val="28"/>
        </w:rPr>
        <w:t>подр</w:t>
      </w:r>
      <w:proofErr w:type="spellEnd"/>
      <w:r>
        <w:rPr>
          <w:sz w:val="28"/>
          <w:szCs w:val="28"/>
        </w:rPr>
        <w:t xml:space="preserve">. раб. </w:t>
      </w:r>
      <w:proofErr w:type="spellStart"/>
      <w:r>
        <w:rPr>
          <w:sz w:val="28"/>
          <w:szCs w:val="28"/>
        </w:rPr>
        <w:t>x</w:t>
      </w:r>
      <w:proofErr w:type="spellEnd"/>
      <w:proofErr w:type="gramStart"/>
      <w:r>
        <w:rPr>
          <w:sz w:val="28"/>
          <w:szCs w:val="28"/>
        </w:rPr>
        <w:t xml:space="preserve"> К</w:t>
      </w:r>
      <w:proofErr w:type="gramEnd"/>
      <w:r>
        <w:rPr>
          <w:sz w:val="28"/>
          <w:szCs w:val="28"/>
        </w:rPr>
        <w:t xml:space="preserve"> </w:t>
      </w:r>
      <w:proofErr w:type="spellStart"/>
      <w:r>
        <w:rPr>
          <w:sz w:val="28"/>
          <w:szCs w:val="28"/>
        </w:rPr>
        <w:t>инф</w:t>
      </w:r>
      <w:proofErr w:type="spellEnd"/>
      <w:r>
        <w:rPr>
          <w:sz w:val="28"/>
          <w:szCs w:val="28"/>
        </w:rPr>
        <w:t xml:space="preserve">. </w:t>
      </w:r>
      <w:proofErr w:type="spellStart"/>
      <w:r>
        <w:rPr>
          <w:sz w:val="28"/>
          <w:szCs w:val="28"/>
        </w:rPr>
        <w:t>x</w:t>
      </w:r>
      <w:proofErr w:type="spellEnd"/>
      <w:r>
        <w:rPr>
          <w:sz w:val="28"/>
          <w:szCs w:val="28"/>
        </w:rPr>
        <w:t xml:space="preserve"> К </w:t>
      </w:r>
      <w:proofErr w:type="spellStart"/>
      <w:r>
        <w:rPr>
          <w:sz w:val="28"/>
          <w:szCs w:val="28"/>
        </w:rPr>
        <w:t>тенд</w:t>
      </w:r>
      <w:proofErr w:type="spellEnd"/>
      <w:r>
        <w:rPr>
          <w:sz w:val="28"/>
          <w:szCs w:val="28"/>
        </w:rPr>
        <w:t>.,</w:t>
      </w:r>
    </w:p>
    <w:tbl>
      <w:tblPr>
        <w:tblW w:w="0" w:type="auto"/>
        <w:tblInd w:w="62" w:type="dxa"/>
        <w:tblLayout w:type="fixed"/>
        <w:tblCellMar>
          <w:top w:w="102" w:type="dxa"/>
          <w:left w:w="62" w:type="dxa"/>
          <w:bottom w:w="102" w:type="dxa"/>
          <w:right w:w="62" w:type="dxa"/>
        </w:tblCellMar>
        <w:tblLook w:val="04A0"/>
      </w:tblPr>
      <w:tblGrid>
        <w:gridCol w:w="567"/>
        <w:gridCol w:w="1644"/>
        <w:gridCol w:w="340"/>
        <w:gridCol w:w="6520"/>
      </w:tblGrid>
      <w:tr w:rsidR="00207747" w:rsidTr="00207747">
        <w:tc>
          <w:tcPr>
            <w:tcW w:w="567" w:type="dxa"/>
          </w:tcPr>
          <w:p w:rsidR="00207747" w:rsidRDefault="00207747">
            <w:pPr>
              <w:pStyle w:val="ConsPlusNormal"/>
              <w:spacing w:line="276" w:lineRule="auto"/>
              <w:rPr>
                <w:sz w:val="28"/>
                <w:szCs w:val="28"/>
                <w:lang w:eastAsia="en-US"/>
              </w:rPr>
            </w:pPr>
          </w:p>
        </w:tc>
        <w:tc>
          <w:tcPr>
            <w:tcW w:w="1644" w:type="dxa"/>
            <w:hideMark/>
          </w:tcPr>
          <w:p w:rsidR="00207747" w:rsidRDefault="00207747">
            <w:pPr>
              <w:pStyle w:val="ConsPlusNormal"/>
              <w:spacing w:line="276" w:lineRule="auto"/>
              <w:rPr>
                <w:sz w:val="28"/>
                <w:szCs w:val="28"/>
                <w:lang w:eastAsia="en-US"/>
              </w:rPr>
            </w:pPr>
            <w:r>
              <w:rPr>
                <w:sz w:val="28"/>
                <w:szCs w:val="28"/>
                <w:lang w:eastAsia="en-US"/>
              </w:rPr>
              <w:t xml:space="preserve">где: </w:t>
            </w:r>
            <w:proofErr w:type="gramStart"/>
            <w:r>
              <w:rPr>
                <w:sz w:val="28"/>
                <w:szCs w:val="28"/>
                <w:lang w:eastAsia="en-US"/>
              </w:rPr>
              <w:t>Ц</w:t>
            </w:r>
            <w:proofErr w:type="gramEnd"/>
            <w:r>
              <w:rPr>
                <w:sz w:val="28"/>
                <w:szCs w:val="28"/>
                <w:lang w:eastAsia="en-US"/>
              </w:rPr>
              <w:t xml:space="preserve"> </w:t>
            </w:r>
            <w:proofErr w:type="spellStart"/>
            <w:r>
              <w:rPr>
                <w:sz w:val="28"/>
                <w:szCs w:val="28"/>
                <w:lang w:eastAsia="en-US"/>
              </w:rPr>
              <w:t>подр</w:t>
            </w:r>
            <w:proofErr w:type="spellEnd"/>
            <w:r>
              <w:rPr>
                <w:sz w:val="28"/>
                <w:szCs w:val="28"/>
                <w:lang w:eastAsia="en-US"/>
              </w:rPr>
              <w:t>. раб.</w:t>
            </w:r>
          </w:p>
        </w:tc>
        <w:tc>
          <w:tcPr>
            <w:tcW w:w="340" w:type="dxa"/>
            <w:hideMark/>
          </w:tcPr>
          <w:p w:rsidR="00207747" w:rsidRDefault="00207747">
            <w:pPr>
              <w:pStyle w:val="ConsPlusNormal"/>
              <w:spacing w:line="276" w:lineRule="auto"/>
              <w:jc w:val="center"/>
              <w:rPr>
                <w:sz w:val="28"/>
                <w:szCs w:val="28"/>
                <w:lang w:eastAsia="en-US"/>
              </w:rPr>
            </w:pPr>
            <w:r>
              <w:rPr>
                <w:sz w:val="28"/>
                <w:szCs w:val="28"/>
                <w:lang w:eastAsia="en-US"/>
              </w:rPr>
              <w:t>-</w:t>
            </w:r>
          </w:p>
        </w:tc>
        <w:tc>
          <w:tcPr>
            <w:tcW w:w="6520" w:type="dxa"/>
            <w:hideMark/>
          </w:tcPr>
          <w:p w:rsidR="00207747" w:rsidRDefault="00207747">
            <w:pPr>
              <w:pStyle w:val="ConsPlusNormal"/>
              <w:spacing w:line="276" w:lineRule="auto"/>
              <w:jc w:val="both"/>
              <w:rPr>
                <w:sz w:val="28"/>
                <w:szCs w:val="28"/>
                <w:lang w:eastAsia="en-US"/>
              </w:rPr>
            </w:pPr>
            <w:r>
              <w:rPr>
                <w:sz w:val="28"/>
                <w:szCs w:val="28"/>
                <w:lang w:eastAsia="en-US"/>
              </w:rPr>
              <w:t>цена ранее не предусмотренных проектной документацией видов работ и (или) затрат в уровне цен на дату утверждения сметной документации;</w:t>
            </w:r>
          </w:p>
        </w:tc>
      </w:tr>
      <w:tr w:rsidR="00207747" w:rsidTr="00207747">
        <w:tc>
          <w:tcPr>
            <w:tcW w:w="567" w:type="dxa"/>
          </w:tcPr>
          <w:p w:rsidR="00207747" w:rsidRDefault="00207747">
            <w:pPr>
              <w:pStyle w:val="ConsPlusNormal"/>
              <w:spacing w:line="276" w:lineRule="auto"/>
              <w:rPr>
                <w:sz w:val="28"/>
                <w:szCs w:val="28"/>
                <w:lang w:eastAsia="en-US"/>
              </w:rPr>
            </w:pPr>
          </w:p>
        </w:tc>
        <w:tc>
          <w:tcPr>
            <w:tcW w:w="1644" w:type="dxa"/>
            <w:hideMark/>
          </w:tcPr>
          <w:p w:rsidR="00207747" w:rsidRDefault="00207747">
            <w:pPr>
              <w:pStyle w:val="ConsPlusNormal"/>
              <w:spacing w:line="276" w:lineRule="auto"/>
              <w:rPr>
                <w:sz w:val="28"/>
                <w:szCs w:val="28"/>
                <w:lang w:eastAsia="en-US"/>
              </w:rPr>
            </w:pPr>
            <w:r>
              <w:rPr>
                <w:sz w:val="28"/>
                <w:szCs w:val="28"/>
                <w:lang w:eastAsia="en-US"/>
              </w:rPr>
              <w:t xml:space="preserve">К </w:t>
            </w:r>
            <w:proofErr w:type="spellStart"/>
            <w:r>
              <w:rPr>
                <w:sz w:val="28"/>
                <w:szCs w:val="28"/>
                <w:lang w:eastAsia="en-US"/>
              </w:rPr>
              <w:t>инф</w:t>
            </w:r>
            <w:proofErr w:type="spellEnd"/>
            <w:r>
              <w:rPr>
                <w:sz w:val="28"/>
                <w:szCs w:val="28"/>
                <w:lang w:eastAsia="en-US"/>
              </w:rPr>
              <w:t>.</w:t>
            </w:r>
          </w:p>
        </w:tc>
        <w:tc>
          <w:tcPr>
            <w:tcW w:w="340" w:type="dxa"/>
            <w:hideMark/>
          </w:tcPr>
          <w:p w:rsidR="00207747" w:rsidRDefault="00207747">
            <w:pPr>
              <w:pStyle w:val="ConsPlusNormal"/>
              <w:spacing w:line="276" w:lineRule="auto"/>
              <w:jc w:val="center"/>
              <w:rPr>
                <w:sz w:val="28"/>
                <w:szCs w:val="28"/>
                <w:lang w:eastAsia="en-US"/>
              </w:rPr>
            </w:pPr>
            <w:r>
              <w:rPr>
                <w:sz w:val="28"/>
                <w:szCs w:val="28"/>
                <w:lang w:eastAsia="en-US"/>
              </w:rPr>
              <w:t>-</w:t>
            </w:r>
          </w:p>
        </w:tc>
        <w:tc>
          <w:tcPr>
            <w:tcW w:w="6520" w:type="dxa"/>
            <w:hideMark/>
          </w:tcPr>
          <w:p w:rsidR="00207747" w:rsidRDefault="00207747">
            <w:pPr>
              <w:pStyle w:val="ConsPlusNormal"/>
              <w:spacing w:line="276" w:lineRule="auto"/>
              <w:jc w:val="both"/>
              <w:rPr>
                <w:sz w:val="28"/>
                <w:szCs w:val="28"/>
                <w:lang w:eastAsia="en-US"/>
              </w:rPr>
            </w:pPr>
            <w:r>
              <w:rPr>
                <w:sz w:val="28"/>
                <w:szCs w:val="28"/>
                <w:lang w:eastAsia="en-US"/>
              </w:rPr>
              <w:t>индексы-дефляторы, индексы инфляции, примененные при расчете начальной (максимальной) цены контракта;</w:t>
            </w:r>
          </w:p>
        </w:tc>
      </w:tr>
      <w:tr w:rsidR="00207747" w:rsidTr="00207747">
        <w:tc>
          <w:tcPr>
            <w:tcW w:w="567" w:type="dxa"/>
          </w:tcPr>
          <w:p w:rsidR="00207747" w:rsidRDefault="00207747">
            <w:pPr>
              <w:pStyle w:val="ConsPlusNormal"/>
              <w:spacing w:line="276" w:lineRule="auto"/>
              <w:rPr>
                <w:sz w:val="28"/>
                <w:szCs w:val="28"/>
                <w:lang w:eastAsia="en-US"/>
              </w:rPr>
            </w:pPr>
          </w:p>
        </w:tc>
        <w:tc>
          <w:tcPr>
            <w:tcW w:w="1644" w:type="dxa"/>
            <w:hideMark/>
          </w:tcPr>
          <w:p w:rsidR="00207747" w:rsidRDefault="00207747">
            <w:pPr>
              <w:pStyle w:val="ConsPlusNormal"/>
              <w:spacing w:line="276" w:lineRule="auto"/>
              <w:rPr>
                <w:sz w:val="28"/>
                <w:szCs w:val="28"/>
                <w:lang w:eastAsia="en-US"/>
              </w:rPr>
            </w:pPr>
            <w:r>
              <w:rPr>
                <w:sz w:val="28"/>
                <w:szCs w:val="28"/>
                <w:lang w:eastAsia="en-US"/>
              </w:rPr>
              <w:t xml:space="preserve">К </w:t>
            </w:r>
            <w:proofErr w:type="spellStart"/>
            <w:r>
              <w:rPr>
                <w:sz w:val="28"/>
                <w:szCs w:val="28"/>
                <w:lang w:eastAsia="en-US"/>
              </w:rPr>
              <w:t>тенд</w:t>
            </w:r>
            <w:proofErr w:type="spellEnd"/>
            <w:r>
              <w:rPr>
                <w:sz w:val="28"/>
                <w:szCs w:val="28"/>
                <w:lang w:eastAsia="en-US"/>
              </w:rPr>
              <w:t>.</w:t>
            </w:r>
          </w:p>
        </w:tc>
        <w:tc>
          <w:tcPr>
            <w:tcW w:w="340" w:type="dxa"/>
            <w:hideMark/>
          </w:tcPr>
          <w:p w:rsidR="00207747" w:rsidRDefault="00207747">
            <w:pPr>
              <w:pStyle w:val="ConsPlusNormal"/>
              <w:spacing w:line="276" w:lineRule="auto"/>
              <w:jc w:val="center"/>
              <w:rPr>
                <w:sz w:val="28"/>
                <w:szCs w:val="28"/>
                <w:lang w:eastAsia="en-US"/>
              </w:rPr>
            </w:pPr>
            <w:r>
              <w:rPr>
                <w:sz w:val="28"/>
                <w:szCs w:val="28"/>
                <w:lang w:eastAsia="en-US"/>
              </w:rPr>
              <w:t>-</w:t>
            </w:r>
          </w:p>
        </w:tc>
        <w:tc>
          <w:tcPr>
            <w:tcW w:w="6520" w:type="dxa"/>
            <w:hideMark/>
          </w:tcPr>
          <w:p w:rsidR="00207747" w:rsidRDefault="00207747">
            <w:pPr>
              <w:pStyle w:val="ConsPlusNormal"/>
              <w:spacing w:line="276" w:lineRule="auto"/>
              <w:jc w:val="both"/>
              <w:rPr>
                <w:sz w:val="28"/>
                <w:szCs w:val="28"/>
                <w:lang w:eastAsia="en-US"/>
              </w:rPr>
            </w:pPr>
            <w:r>
              <w:rPr>
                <w:sz w:val="28"/>
                <w:szCs w:val="28"/>
                <w:lang w:eastAsia="en-US"/>
              </w:rPr>
              <w:t>коэффициент снижения начальной (максимальной) цены контракта, определенный по результатам закупочных процедур.</w:t>
            </w:r>
          </w:p>
        </w:tc>
      </w:tr>
    </w:tbl>
    <w:p w:rsidR="00207747" w:rsidRDefault="00207747" w:rsidP="00207747">
      <w:pPr>
        <w:pStyle w:val="ConsPlusNormal"/>
        <w:ind w:firstLine="540"/>
        <w:jc w:val="both"/>
        <w:rPr>
          <w:sz w:val="28"/>
          <w:szCs w:val="28"/>
        </w:rPr>
      </w:pPr>
      <w:bookmarkStart w:id="24" w:name="Par842"/>
      <w:bookmarkEnd w:id="24"/>
      <w:r>
        <w:rPr>
          <w:sz w:val="28"/>
          <w:szCs w:val="28"/>
        </w:rPr>
        <w:t xml:space="preserve">11. </w:t>
      </w:r>
      <w:proofErr w:type="gramStart"/>
      <w:r>
        <w:rPr>
          <w:sz w:val="28"/>
          <w:szCs w:val="28"/>
        </w:rPr>
        <w:t>В случае, если в конструктивном решении (элементе), комплексе (виде) работ сгруппированы разнородные работы и затраты, то корректировка стоимости указанных работ осуществляется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применяемых с учетом положений статьи 3 Федерального закона N 191-ФЗ с учетом затрат, включенных в</w:t>
      </w:r>
      <w:proofErr w:type="gramEnd"/>
      <w:r>
        <w:rPr>
          <w:sz w:val="28"/>
          <w:szCs w:val="28"/>
        </w:rPr>
        <w:t xml:space="preserve"> состав цены конструктивных решений (элементов), комплексов (видов) работ по формуле, указанной в </w:t>
      </w:r>
      <w:hyperlink r:id="rId37" w:anchor="Par825" w:tooltip="10. В случае внесения изменений в проектную документацию в связи с 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 w:history="1">
        <w:r>
          <w:rPr>
            <w:rStyle w:val="aa"/>
            <w:color w:val="auto"/>
            <w:sz w:val="28"/>
            <w:szCs w:val="28"/>
            <w:u w:val="none"/>
          </w:rPr>
          <w:t>пункте 10</w:t>
        </w:r>
      </w:hyperlink>
      <w:r>
        <w:rPr>
          <w:sz w:val="28"/>
          <w:szCs w:val="28"/>
        </w:rPr>
        <w:t xml:space="preserve"> настоящей Методики.</w:t>
      </w:r>
    </w:p>
    <w:p w:rsidR="00207747" w:rsidRDefault="00207747" w:rsidP="00207747">
      <w:pPr>
        <w:pStyle w:val="ConsPlusNormal"/>
        <w:spacing w:before="240"/>
        <w:ind w:firstLine="540"/>
        <w:jc w:val="both"/>
        <w:rPr>
          <w:sz w:val="28"/>
          <w:szCs w:val="28"/>
        </w:rPr>
      </w:pPr>
      <w:bookmarkStart w:id="25" w:name="Par843"/>
      <w:bookmarkEnd w:id="25"/>
      <w:r>
        <w:rPr>
          <w:sz w:val="28"/>
          <w:szCs w:val="28"/>
        </w:rPr>
        <w:t>12. В случае необходимости изменения объемов и (или) видов отдельных конструктивных решений (элементов), комплексов (видов) работ, в том числе их детализации в пределах цены конструктивных решений (элементов), комплексов (видов) работ, внесение изменений в смету контракта осуществляется с учетом положений подпункта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1 части 1 статьи 95 Федерального закона N 44-ФЗ.</w:t>
      </w:r>
    </w:p>
    <w:p w:rsidR="00207747" w:rsidRDefault="00207747" w:rsidP="00207747">
      <w:pPr>
        <w:pStyle w:val="ConsPlusNormal"/>
        <w:jc w:val="right"/>
        <w:outlineLvl w:val="1"/>
        <w:rPr>
          <w:sz w:val="28"/>
          <w:szCs w:val="28"/>
        </w:rPr>
      </w:pPr>
    </w:p>
    <w:p w:rsidR="00207747" w:rsidRDefault="00207747" w:rsidP="00207747">
      <w:pPr>
        <w:pStyle w:val="ConsPlusNormal"/>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r>
        <w:rPr>
          <w:sz w:val="28"/>
          <w:szCs w:val="28"/>
        </w:rPr>
        <w:lastRenderedPageBreak/>
        <w:t>Приложение N 1</w:t>
      </w:r>
    </w:p>
    <w:p w:rsidR="00207747" w:rsidRDefault="00207747" w:rsidP="00207747">
      <w:pPr>
        <w:pStyle w:val="ConsPlusNormal"/>
        <w:jc w:val="right"/>
        <w:rPr>
          <w:sz w:val="28"/>
          <w:szCs w:val="28"/>
        </w:rPr>
      </w:pPr>
      <w:r>
        <w:rPr>
          <w:sz w:val="28"/>
          <w:szCs w:val="28"/>
        </w:rPr>
        <w:t>к Методике составления сметы</w:t>
      </w:r>
    </w:p>
    <w:p w:rsidR="00207747" w:rsidRDefault="00207747" w:rsidP="00207747">
      <w:pPr>
        <w:pStyle w:val="ConsPlusNormal"/>
        <w:jc w:val="right"/>
        <w:rPr>
          <w:sz w:val="28"/>
          <w:szCs w:val="28"/>
        </w:rPr>
      </w:pPr>
      <w:r>
        <w:rPr>
          <w:sz w:val="28"/>
          <w:szCs w:val="28"/>
        </w:rPr>
        <w:t>контракта, предметом которого</w:t>
      </w:r>
    </w:p>
    <w:p w:rsidR="00207747" w:rsidRDefault="00207747" w:rsidP="00207747">
      <w:pPr>
        <w:pStyle w:val="ConsPlusNormal"/>
        <w:jc w:val="right"/>
        <w:rPr>
          <w:sz w:val="28"/>
          <w:szCs w:val="28"/>
        </w:rPr>
      </w:pPr>
      <w:r>
        <w:rPr>
          <w:sz w:val="28"/>
          <w:szCs w:val="28"/>
        </w:rPr>
        <w:t>являются строительство, реконструкция</w:t>
      </w:r>
    </w:p>
    <w:p w:rsidR="00207747" w:rsidRDefault="00207747" w:rsidP="00207747">
      <w:pPr>
        <w:pStyle w:val="ConsPlusNormal"/>
        <w:jc w:val="right"/>
        <w:rPr>
          <w:sz w:val="28"/>
          <w:szCs w:val="28"/>
        </w:rPr>
      </w:pPr>
      <w:r>
        <w:rPr>
          <w:sz w:val="28"/>
          <w:szCs w:val="28"/>
        </w:rPr>
        <w:t>объектов капитального строительства,</w:t>
      </w:r>
    </w:p>
    <w:p w:rsidR="00207747" w:rsidRDefault="00207747" w:rsidP="00207747">
      <w:pPr>
        <w:pStyle w:val="ConsPlusNormal"/>
        <w:jc w:val="right"/>
        <w:rPr>
          <w:sz w:val="28"/>
          <w:szCs w:val="28"/>
        </w:rPr>
      </w:pPr>
      <w:proofErr w:type="gramStart"/>
      <w:r>
        <w:rPr>
          <w:sz w:val="28"/>
          <w:szCs w:val="28"/>
        </w:rPr>
        <w:t>утвержденной</w:t>
      </w:r>
      <w:proofErr w:type="gramEnd"/>
      <w:r>
        <w:rPr>
          <w:sz w:val="28"/>
          <w:szCs w:val="28"/>
        </w:rPr>
        <w:t xml:space="preserve"> приказом</w:t>
      </w:r>
    </w:p>
    <w:p w:rsidR="00207747" w:rsidRDefault="00207747" w:rsidP="00207747">
      <w:pPr>
        <w:pStyle w:val="ConsPlusNormal"/>
        <w:jc w:val="right"/>
        <w:rPr>
          <w:sz w:val="28"/>
          <w:szCs w:val="28"/>
        </w:rPr>
      </w:pPr>
      <w:r>
        <w:rPr>
          <w:sz w:val="28"/>
          <w:szCs w:val="28"/>
        </w:rPr>
        <w:t>Министерства строительства</w:t>
      </w:r>
    </w:p>
    <w:p w:rsidR="00207747" w:rsidRDefault="00207747" w:rsidP="00207747">
      <w:pPr>
        <w:pStyle w:val="ConsPlusNormal"/>
        <w:jc w:val="right"/>
        <w:rPr>
          <w:sz w:val="28"/>
          <w:szCs w:val="28"/>
        </w:rPr>
      </w:pPr>
      <w:r>
        <w:rPr>
          <w:sz w:val="28"/>
          <w:szCs w:val="28"/>
        </w:rPr>
        <w:t>и жилищно-коммунального хозяйства</w:t>
      </w:r>
    </w:p>
    <w:p w:rsidR="00207747" w:rsidRDefault="00207747" w:rsidP="00207747">
      <w:pPr>
        <w:pStyle w:val="ConsPlusNormal"/>
        <w:jc w:val="right"/>
        <w:rPr>
          <w:sz w:val="28"/>
          <w:szCs w:val="28"/>
        </w:rPr>
      </w:pPr>
      <w:r>
        <w:rPr>
          <w:sz w:val="28"/>
          <w:szCs w:val="28"/>
        </w:rPr>
        <w:t>Российской Федерации</w:t>
      </w:r>
    </w:p>
    <w:p w:rsidR="00207747" w:rsidRDefault="00207747" w:rsidP="00207747">
      <w:pPr>
        <w:pStyle w:val="ConsPlusNormal"/>
        <w:jc w:val="right"/>
        <w:rPr>
          <w:sz w:val="28"/>
          <w:szCs w:val="28"/>
        </w:rPr>
      </w:pPr>
      <w:r>
        <w:rPr>
          <w:sz w:val="28"/>
          <w:szCs w:val="28"/>
        </w:rPr>
        <w:t>от 23 декабря 2019 г. N 841/</w:t>
      </w:r>
      <w:proofErr w:type="spellStart"/>
      <w:proofErr w:type="gramStart"/>
      <w:r>
        <w:rPr>
          <w:sz w:val="28"/>
          <w:szCs w:val="28"/>
        </w:rPr>
        <w:t>пр</w:t>
      </w:r>
      <w:proofErr w:type="spellEnd"/>
      <w:proofErr w:type="gramEnd"/>
    </w:p>
    <w:p w:rsidR="00207747" w:rsidRDefault="00207747" w:rsidP="00207747">
      <w:pPr>
        <w:pStyle w:val="ConsPlusNormal"/>
        <w:jc w:val="both"/>
        <w:rPr>
          <w:sz w:val="28"/>
          <w:szCs w:val="28"/>
        </w:rPr>
      </w:pPr>
    </w:p>
    <w:p w:rsidR="00207747" w:rsidRDefault="00207747" w:rsidP="00207747">
      <w:pPr>
        <w:pStyle w:val="ConsPlusNormal"/>
        <w:jc w:val="right"/>
        <w:rPr>
          <w:sz w:val="28"/>
          <w:szCs w:val="28"/>
        </w:rPr>
      </w:pPr>
      <w:r>
        <w:rPr>
          <w:sz w:val="28"/>
          <w:szCs w:val="28"/>
        </w:rPr>
        <w:t>(рекомендуемый образец)</w:t>
      </w:r>
    </w:p>
    <w:p w:rsidR="00207747" w:rsidRDefault="00207747" w:rsidP="00207747">
      <w:pPr>
        <w:pStyle w:val="ConsPlusNormal"/>
        <w:jc w:val="both"/>
        <w:rPr>
          <w:sz w:val="28"/>
          <w:szCs w:val="28"/>
        </w:rPr>
      </w:pPr>
    </w:p>
    <w:p w:rsidR="00207747" w:rsidRDefault="00207747" w:rsidP="00207747">
      <w:pPr>
        <w:pStyle w:val="ConsPlusNormal"/>
        <w:jc w:val="center"/>
        <w:rPr>
          <w:sz w:val="28"/>
          <w:szCs w:val="28"/>
        </w:rPr>
      </w:pPr>
      <w:bookmarkStart w:id="26" w:name="Par862"/>
      <w:bookmarkEnd w:id="26"/>
      <w:r>
        <w:rPr>
          <w:sz w:val="28"/>
          <w:szCs w:val="28"/>
        </w:rPr>
        <w:t>Смета контракта</w:t>
      </w:r>
    </w:p>
    <w:p w:rsidR="00207747" w:rsidRDefault="00207747" w:rsidP="00207747">
      <w:pPr>
        <w:pStyle w:val="ConsPlusNormal"/>
        <w:jc w:val="both"/>
        <w:rPr>
          <w:sz w:val="28"/>
          <w:szCs w:val="28"/>
        </w:rPr>
      </w:pPr>
    </w:p>
    <w:p w:rsidR="00207747" w:rsidRDefault="00207747" w:rsidP="00207747">
      <w:pPr>
        <w:pStyle w:val="ConsPlusNormal"/>
        <w:jc w:val="center"/>
        <w:rPr>
          <w:sz w:val="28"/>
          <w:szCs w:val="28"/>
        </w:rPr>
      </w:pPr>
      <w:r>
        <w:rPr>
          <w:sz w:val="28"/>
          <w:szCs w:val="28"/>
        </w:rPr>
        <w:t>______________________________________________</w:t>
      </w:r>
    </w:p>
    <w:p w:rsidR="00207747" w:rsidRDefault="00207747" w:rsidP="00207747">
      <w:pPr>
        <w:pStyle w:val="ConsPlusNormal"/>
        <w:jc w:val="center"/>
        <w:rPr>
          <w:sz w:val="28"/>
          <w:szCs w:val="28"/>
        </w:rPr>
      </w:pPr>
      <w:r>
        <w:rPr>
          <w:sz w:val="28"/>
          <w:szCs w:val="28"/>
        </w:rPr>
        <w:t>(наименование объекта)</w:t>
      </w:r>
    </w:p>
    <w:p w:rsidR="00207747" w:rsidRDefault="00207747" w:rsidP="00207747">
      <w:pPr>
        <w:pStyle w:val="ConsPlusNormal"/>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576"/>
        <w:gridCol w:w="2568"/>
        <w:gridCol w:w="340"/>
        <w:gridCol w:w="1328"/>
        <w:gridCol w:w="1020"/>
        <w:gridCol w:w="1306"/>
        <w:gridCol w:w="1304"/>
        <w:gridCol w:w="624"/>
      </w:tblGrid>
      <w:tr w:rsidR="00207747" w:rsidTr="00207747">
        <w:tc>
          <w:tcPr>
            <w:tcW w:w="576" w:type="dxa"/>
            <w:vMerge w:val="restart"/>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 xml:space="preserve">N </w:t>
            </w:r>
            <w:proofErr w:type="spellStart"/>
            <w:proofErr w:type="gramStart"/>
            <w:r>
              <w:rPr>
                <w:sz w:val="28"/>
                <w:szCs w:val="28"/>
                <w:lang w:eastAsia="en-US"/>
              </w:rPr>
              <w:t>п</w:t>
            </w:r>
            <w:proofErr w:type="spellEnd"/>
            <w:proofErr w:type="gramEnd"/>
            <w:r>
              <w:rPr>
                <w:sz w:val="28"/>
                <w:szCs w:val="28"/>
                <w:lang w:eastAsia="en-US"/>
              </w:rPr>
              <w:t>/</w:t>
            </w:r>
            <w:proofErr w:type="spellStart"/>
            <w:r>
              <w:rPr>
                <w:sz w:val="28"/>
                <w:szCs w:val="28"/>
                <w:lang w:eastAsia="en-US"/>
              </w:rPr>
              <w:t>п</w:t>
            </w:r>
            <w:proofErr w:type="spellEnd"/>
          </w:p>
        </w:tc>
        <w:tc>
          <w:tcPr>
            <w:tcW w:w="4236" w:type="dxa"/>
            <w:gridSpan w:val="3"/>
            <w:vMerge w:val="restart"/>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Наименование конструктивных решений (элементов), комплексов (видов) работ</w:t>
            </w:r>
          </w:p>
        </w:tc>
        <w:tc>
          <w:tcPr>
            <w:tcW w:w="1020" w:type="dxa"/>
            <w:vMerge w:val="restart"/>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Единица измерения</w:t>
            </w:r>
          </w:p>
        </w:tc>
        <w:tc>
          <w:tcPr>
            <w:tcW w:w="1306" w:type="dxa"/>
            <w:vMerge w:val="restart"/>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 xml:space="preserve">Количество (объем работ) </w:t>
            </w:r>
            <w:hyperlink r:id="rId38" w:anchor="Par925" w:tooltip="&lt;1&gt; Графы 1 - 4 сметы контракта заполняются в соответствии с проектом сметы без изменения их содержания." w:history="1">
              <w:r>
                <w:rPr>
                  <w:rStyle w:val="aa"/>
                  <w:color w:val="auto"/>
                  <w:sz w:val="28"/>
                  <w:szCs w:val="28"/>
                  <w:u w:val="none"/>
                  <w:lang w:eastAsia="en-US"/>
                </w:rPr>
                <w:t>&lt;1&gt;</w:t>
              </w:r>
            </w:hyperlink>
          </w:p>
        </w:tc>
        <w:tc>
          <w:tcPr>
            <w:tcW w:w="1928" w:type="dxa"/>
            <w:gridSpan w:val="2"/>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 xml:space="preserve">Цена, руб. </w:t>
            </w:r>
            <w:hyperlink r:id="rId39" w:anchor="Par926" w:tooltip="&lt;2&gt; Графы 5 - 6 сметы контракт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 w:history="1">
              <w:r>
                <w:rPr>
                  <w:rStyle w:val="aa"/>
                  <w:color w:val="auto"/>
                  <w:sz w:val="28"/>
                  <w:szCs w:val="28"/>
                  <w:u w:val="none"/>
                  <w:lang w:eastAsia="en-US"/>
                </w:rPr>
                <w:t>&lt;2&gt;</w:t>
              </w:r>
            </w:hyperlink>
          </w:p>
        </w:tc>
      </w:tr>
      <w:tr w:rsidR="00207747" w:rsidTr="00207747">
        <w:tc>
          <w:tcPr>
            <w:tcW w:w="3144" w:type="dxa"/>
            <w:vMerge/>
            <w:tcBorders>
              <w:top w:val="single" w:sz="4" w:space="0" w:color="auto"/>
              <w:left w:val="single" w:sz="4" w:space="0" w:color="auto"/>
              <w:bottom w:val="single" w:sz="4" w:space="0" w:color="auto"/>
              <w:right w:val="single" w:sz="4" w:space="0" w:color="auto"/>
            </w:tcBorders>
            <w:vAlign w:val="center"/>
            <w:hideMark/>
          </w:tcPr>
          <w:p w:rsidR="00207747" w:rsidRDefault="00207747">
            <w:pPr>
              <w:spacing w:after="0" w:line="240" w:lineRule="auto"/>
              <w:rPr>
                <w:rFonts w:ascii="Times New Roman" w:hAnsi="Times New Roman" w:cs="Times New Roman"/>
                <w:sz w:val="28"/>
                <w:szCs w:val="28"/>
                <w:lang w:eastAsia="en-US"/>
              </w:rPr>
            </w:pPr>
          </w:p>
        </w:tc>
        <w:tc>
          <w:tcPr>
            <w:tcW w:w="10156" w:type="dxa"/>
            <w:gridSpan w:val="3"/>
            <w:vMerge/>
            <w:tcBorders>
              <w:top w:val="single" w:sz="4" w:space="0" w:color="auto"/>
              <w:left w:val="single" w:sz="4" w:space="0" w:color="auto"/>
              <w:bottom w:val="single" w:sz="4" w:space="0" w:color="auto"/>
              <w:right w:val="single" w:sz="4" w:space="0" w:color="auto"/>
            </w:tcBorders>
            <w:vAlign w:val="center"/>
            <w:hideMark/>
          </w:tcPr>
          <w:p w:rsidR="00207747" w:rsidRDefault="00207747">
            <w:pPr>
              <w:spacing w:after="0" w:line="240" w:lineRule="auto"/>
              <w:rPr>
                <w:rFonts w:ascii="Times New Roman" w:hAnsi="Times New Roman" w:cs="Times New Roman"/>
                <w:sz w:val="28"/>
                <w:szCs w:val="28"/>
                <w:lang w:eastAsia="en-US"/>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207747" w:rsidRDefault="00207747">
            <w:pPr>
              <w:spacing w:after="0" w:line="240" w:lineRule="auto"/>
              <w:rPr>
                <w:rFonts w:ascii="Times New Roman" w:hAnsi="Times New Roman" w:cs="Times New Roman"/>
                <w:sz w:val="28"/>
                <w:szCs w:val="28"/>
                <w:lang w:eastAsia="en-US"/>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rsidR="00207747" w:rsidRDefault="00207747">
            <w:pPr>
              <w:spacing w:after="0" w:line="240" w:lineRule="auto"/>
              <w:rPr>
                <w:rFonts w:ascii="Times New Roman" w:hAnsi="Times New Roman" w:cs="Times New Roman"/>
                <w:sz w:val="28"/>
                <w:szCs w:val="28"/>
                <w:lang w:eastAsia="en-US"/>
              </w:rPr>
            </w:pPr>
          </w:p>
        </w:tc>
        <w:tc>
          <w:tcPr>
            <w:tcW w:w="130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На единицу измерения</w:t>
            </w:r>
          </w:p>
        </w:tc>
        <w:tc>
          <w:tcPr>
            <w:tcW w:w="62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Всего</w:t>
            </w:r>
          </w:p>
        </w:tc>
      </w:tr>
      <w:tr w:rsidR="00207747" w:rsidTr="00207747">
        <w:tc>
          <w:tcPr>
            <w:tcW w:w="576"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bookmarkStart w:id="27" w:name="Par874"/>
            <w:bookmarkEnd w:id="27"/>
            <w:r>
              <w:rPr>
                <w:sz w:val="28"/>
                <w:szCs w:val="28"/>
                <w:lang w:eastAsia="en-US"/>
              </w:rPr>
              <w:t>1</w:t>
            </w:r>
          </w:p>
        </w:tc>
        <w:tc>
          <w:tcPr>
            <w:tcW w:w="4236" w:type="dxa"/>
            <w:gridSpan w:val="3"/>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2</w:t>
            </w:r>
          </w:p>
        </w:tc>
        <w:tc>
          <w:tcPr>
            <w:tcW w:w="1020"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3</w:t>
            </w:r>
          </w:p>
        </w:tc>
        <w:tc>
          <w:tcPr>
            <w:tcW w:w="1306"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bookmarkStart w:id="28" w:name="Par877"/>
            <w:bookmarkEnd w:id="28"/>
            <w:r>
              <w:rPr>
                <w:sz w:val="28"/>
                <w:szCs w:val="28"/>
                <w:lang w:eastAsia="en-US"/>
              </w:rPr>
              <w:t>4</w:t>
            </w:r>
          </w:p>
        </w:tc>
        <w:tc>
          <w:tcPr>
            <w:tcW w:w="130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bookmarkStart w:id="29" w:name="Par878"/>
            <w:bookmarkEnd w:id="29"/>
            <w:r>
              <w:rPr>
                <w:sz w:val="28"/>
                <w:szCs w:val="28"/>
                <w:lang w:eastAsia="en-US"/>
              </w:rPr>
              <w:t>5</w:t>
            </w:r>
          </w:p>
        </w:tc>
        <w:tc>
          <w:tcPr>
            <w:tcW w:w="62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bookmarkStart w:id="30" w:name="Par879"/>
            <w:bookmarkEnd w:id="30"/>
            <w:r>
              <w:rPr>
                <w:sz w:val="28"/>
                <w:szCs w:val="28"/>
                <w:lang w:eastAsia="en-US"/>
              </w:rPr>
              <w:t>6</w:t>
            </w:r>
          </w:p>
        </w:tc>
      </w:tr>
      <w:tr w:rsidR="00207747" w:rsidTr="00207747">
        <w:tc>
          <w:tcPr>
            <w:tcW w:w="57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4236" w:type="dxa"/>
            <w:gridSpan w:val="3"/>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02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30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30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62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57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4236" w:type="dxa"/>
            <w:gridSpan w:val="3"/>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rPr>
                <w:sz w:val="28"/>
                <w:szCs w:val="28"/>
                <w:lang w:eastAsia="en-US"/>
              </w:rPr>
            </w:pPr>
            <w:r>
              <w:rPr>
                <w:sz w:val="28"/>
                <w:szCs w:val="28"/>
                <w:lang w:eastAsia="en-US"/>
              </w:rPr>
              <w:t>Итого:</w:t>
            </w:r>
          </w:p>
        </w:tc>
        <w:tc>
          <w:tcPr>
            <w:tcW w:w="102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30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30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62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57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4236" w:type="dxa"/>
            <w:gridSpan w:val="3"/>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both"/>
              <w:rPr>
                <w:sz w:val="28"/>
                <w:szCs w:val="28"/>
                <w:lang w:eastAsia="en-US"/>
              </w:rPr>
            </w:pPr>
            <w:r>
              <w:rPr>
                <w:sz w:val="28"/>
                <w:szCs w:val="28"/>
                <w:lang w:eastAsia="en-US"/>
              </w:rPr>
              <w:t>Твердая цена контракта без НДС</w:t>
            </w:r>
          </w:p>
        </w:tc>
        <w:tc>
          <w:tcPr>
            <w:tcW w:w="102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30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30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62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57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4236" w:type="dxa"/>
            <w:gridSpan w:val="3"/>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rPr>
                <w:sz w:val="28"/>
                <w:szCs w:val="28"/>
                <w:lang w:eastAsia="en-US"/>
              </w:rPr>
            </w:pPr>
            <w:r>
              <w:rPr>
                <w:sz w:val="28"/>
                <w:szCs w:val="28"/>
                <w:lang w:eastAsia="en-US"/>
              </w:rPr>
              <w:t>НДС</w:t>
            </w:r>
          </w:p>
        </w:tc>
        <w:tc>
          <w:tcPr>
            <w:tcW w:w="102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30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30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62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57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4236" w:type="dxa"/>
            <w:gridSpan w:val="3"/>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both"/>
              <w:rPr>
                <w:sz w:val="28"/>
                <w:szCs w:val="28"/>
                <w:lang w:eastAsia="en-US"/>
              </w:rPr>
            </w:pPr>
            <w:bookmarkStart w:id="31" w:name="Par905"/>
            <w:bookmarkEnd w:id="31"/>
            <w:r>
              <w:rPr>
                <w:sz w:val="28"/>
                <w:szCs w:val="28"/>
                <w:lang w:eastAsia="en-US"/>
              </w:rPr>
              <w:t xml:space="preserve">Твердая цена контракта с НДС </w:t>
            </w:r>
            <w:hyperlink r:id="rId40" w:anchor="Par927" w:tooltip="&lt;3&gt; Значения в строке &quot;Твердая цена контракта с НДС&quot;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 w:history="1">
              <w:r>
                <w:rPr>
                  <w:rStyle w:val="aa"/>
                  <w:color w:val="auto"/>
                  <w:sz w:val="28"/>
                  <w:szCs w:val="28"/>
                  <w:u w:val="none"/>
                  <w:lang w:eastAsia="en-US"/>
                </w:rPr>
                <w:t>&lt;3&gt;</w:t>
              </w:r>
            </w:hyperlink>
          </w:p>
        </w:tc>
        <w:tc>
          <w:tcPr>
            <w:tcW w:w="102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306"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30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62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3144" w:type="dxa"/>
            <w:gridSpan w:val="2"/>
            <w:hideMark/>
          </w:tcPr>
          <w:p w:rsidR="00207747" w:rsidRDefault="00207747">
            <w:pPr>
              <w:pStyle w:val="ConsPlusNormal"/>
              <w:spacing w:line="276" w:lineRule="auto"/>
              <w:rPr>
                <w:sz w:val="28"/>
                <w:szCs w:val="28"/>
                <w:lang w:eastAsia="en-US"/>
              </w:rPr>
            </w:pPr>
            <w:r>
              <w:rPr>
                <w:sz w:val="28"/>
                <w:szCs w:val="28"/>
                <w:lang w:eastAsia="en-US"/>
              </w:rPr>
              <w:t>Заказчик</w:t>
            </w:r>
          </w:p>
        </w:tc>
        <w:tc>
          <w:tcPr>
            <w:tcW w:w="340" w:type="dxa"/>
          </w:tcPr>
          <w:p w:rsidR="00207747" w:rsidRDefault="00207747">
            <w:pPr>
              <w:pStyle w:val="ConsPlusNormal"/>
              <w:spacing w:line="276" w:lineRule="auto"/>
              <w:rPr>
                <w:sz w:val="28"/>
                <w:szCs w:val="28"/>
                <w:lang w:eastAsia="en-US"/>
              </w:rPr>
            </w:pPr>
          </w:p>
        </w:tc>
        <w:tc>
          <w:tcPr>
            <w:tcW w:w="5580" w:type="dxa"/>
            <w:gridSpan w:val="5"/>
            <w:tcBorders>
              <w:top w:val="nil"/>
              <w:left w:val="nil"/>
              <w:bottom w:val="single" w:sz="4" w:space="0" w:color="auto"/>
              <w:right w:val="nil"/>
            </w:tcBorders>
          </w:tcPr>
          <w:p w:rsidR="00207747" w:rsidRDefault="00207747">
            <w:pPr>
              <w:pStyle w:val="ConsPlusNormal"/>
              <w:spacing w:line="276" w:lineRule="auto"/>
              <w:rPr>
                <w:sz w:val="28"/>
                <w:szCs w:val="28"/>
                <w:lang w:eastAsia="en-US"/>
              </w:rPr>
            </w:pPr>
          </w:p>
        </w:tc>
      </w:tr>
      <w:tr w:rsidR="00207747" w:rsidTr="00207747">
        <w:tc>
          <w:tcPr>
            <w:tcW w:w="3144" w:type="dxa"/>
            <w:gridSpan w:val="2"/>
          </w:tcPr>
          <w:p w:rsidR="00207747" w:rsidRDefault="00207747">
            <w:pPr>
              <w:pStyle w:val="ConsPlusNormal"/>
              <w:spacing w:line="276" w:lineRule="auto"/>
              <w:rPr>
                <w:sz w:val="28"/>
                <w:szCs w:val="28"/>
                <w:lang w:eastAsia="en-US"/>
              </w:rPr>
            </w:pPr>
          </w:p>
        </w:tc>
        <w:tc>
          <w:tcPr>
            <w:tcW w:w="340" w:type="dxa"/>
          </w:tcPr>
          <w:p w:rsidR="00207747" w:rsidRDefault="00207747">
            <w:pPr>
              <w:pStyle w:val="ConsPlusNormal"/>
              <w:spacing w:line="276" w:lineRule="auto"/>
              <w:rPr>
                <w:sz w:val="28"/>
                <w:szCs w:val="28"/>
                <w:lang w:eastAsia="en-US"/>
              </w:rPr>
            </w:pPr>
          </w:p>
        </w:tc>
        <w:tc>
          <w:tcPr>
            <w:tcW w:w="5580" w:type="dxa"/>
            <w:gridSpan w:val="5"/>
            <w:tcBorders>
              <w:top w:val="single" w:sz="4" w:space="0" w:color="auto"/>
              <w:left w:val="nil"/>
              <w:bottom w:val="nil"/>
              <w:right w:val="nil"/>
            </w:tcBorders>
            <w:hideMark/>
          </w:tcPr>
          <w:p w:rsidR="00207747" w:rsidRDefault="00207747">
            <w:pPr>
              <w:pStyle w:val="ConsPlusNormal"/>
              <w:spacing w:line="276" w:lineRule="auto"/>
              <w:jc w:val="center"/>
              <w:rPr>
                <w:sz w:val="28"/>
                <w:szCs w:val="28"/>
                <w:lang w:eastAsia="en-US"/>
              </w:rPr>
            </w:pPr>
            <w:r>
              <w:rPr>
                <w:sz w:val="28"/>
                <w:szCs w:val="28"/>
                <w:lang w:eastAsia="en-US"/>
              </w:rPr>
              <w:t>(должность, подпись, инициалы, фамилия)</w:t>
            </w:r>
          </w:p>
        </w:tc>
      </w:tr>
      <w:tr w:rsidR="00207747" w:rsidTr="00207747">
        <w:tc>
          <w:tcPr>
            <w:tcW w:w="3144" w:type="dxa"/>
            <w:gridSpan w:val="2"/>
            <w:hideMark/>
          </w:tcPr>
          <w:p w:rsidR="00207747" w:rsidRDefault="00207747">
            <w:pPr>
              <w:pStyle w:val="ConsPlusNormal"/>
              <w:spacing w:line="276" w:lineRule="auto"/>
              <w:rPr>
                <w:sz w:val="28"/>
                <w:szCs w:val="28"/>
                <w:lang w:eastAsia="en-US"/>
              </w:rPr>
            </w:pPr>
            <w:r>
              <w:rPr>
                <w:sz w:val="28"/>
                <w:szCs w:val="28"/>
                <w:lang w:eastAsia="en-US"/>
              </w:rPr>
              <w:t>Подрядчик</w:t>
            </w:r>
          </w:p>
        </w:tc>
        <w:tc>
          <w:tcPr>
            <w:tcW w:w="340" w:type="dxa"/>
          </w:tcPr>
          <w:p w:rsidR="00207747" w:rsidRDefault="00207747">
            <w:pPr>
              <w:pStyle w:val="ConsPlusNormal"/>
              <w:spacing w:line="276" w:lineRule="auto"/>
              <w:rPr>
                <w:sz w:val="28"/>
                <w:szCs w:val="28"/>
                <w:lang w:eastAsia="en-US"/>
              </w:rPr>
            </w:pPr>
          </w:p>
        </w:tc>
        <w:tc>
          <w:tcPr>
            <w:tcW w:w="5580" w:type="dxa"/>
            <w:gridSpan w:val="5"/>
            <w:tcBorders>
              <w:top w:val="nil"/>
              <w:left w:val="nil"/>
              <w:bottom w:val="single" w:sz="4" w:space="0" w:color="auto"/>
              <w:right w:val="nil"/>
            </w:tcBorders>
          </w:tcPr>
          <w:p w:rsidR="00207747" w:rsidRDefault="00207747">
            <w:pPr>
              <w:pStyle w:val="ConsPlusNormal"/>
              <w:spacing w:line="276" w:lineRule="auto"/>
              <w:rPr>
                <w:sz w:val="28"/>
                <w:szCs w:val="28"/>
                <w:lang w:eastAsia="en-US"/>
              </w:rPr>
            </w:pPr>
          </w:p>
        </w:tc>
      </w:tr>
      <w:tr w:rsidR="00207747" w:rsidTr="00207747">
        <w:tc>
          <w:tcPr>
            <w:tcW w:w="3144" w:type="dxa"/>
            <w:gridSpan w:val="2"/>
          </w:tcPr>
          <w:p w:rsidR="00207747" w:rsidRDefault="00207747">
            <w:pPr>
              <w:pStyle w:val="ConsPlusNormal"/>
              <w:spacing w:line="276" w:lineRule="auto"/>
              <w:rPr>
                <w:sz w:val="28"/>
                <w:szCs w:val="28"/>
                <w:lang w:eastAsia="en-US"/>
              </w:rPr>
            </w:pPr>
          </w:p>
        </w:tc>
        <w:tc>
          <w:tcPr>
            <w:tcW w:w="340" w:type="dxa"/>
          </w:tcPr>
          <w:p w:rsidR="00207747" w:rsidRDefault="00207747">
            <w:pPr>
              <w:pStyle w:val="ConsPlusNormal"/>
              <w:spacing w:line="276" w:lineRule="auto"/>
              <w:rPr>
                <w:sz w:val="28"/>
                <w:szCs w:val="28"/>
                <w:lang w:eastAsia="en-US"/>
              </w:rPr>
            </w:pPr>
          </w:p>
        </w:tc>
        <w:tc>
          <w:tcPr>
            <w:tcW w:w="5580" w:type="dxa"/>
            <w:gridSpan w:val="5"/>
            <w:tcBorders>
              <w:top w:val="single" w:sz="4" w:space="0" w:color="auto"/>
              <w:left w:val="nil"/>
              <w:bottom w:val="nil"/>
              <w:right w:val="nil"/>
            </w:tcBorders>
            <w:hideMark/>
          </w:tcPr>
          <w:p w:rsidR="00207747" w:rsidRDefault="00207747">
            <w:pPr>
              <w:pStyle w:val="ConsPlusNormal"/>
              <w:spacing w:line="276" w:lineRule="auto"/>
              <w:jc w:val="center"/>
              <w:rPr>
                <w:sz w:val="28"/>
                <w:szCs w:val="28"/>
                <w:lang w:eastAsia="en-US"/>
              </w:rPr>
            </w:pPr>
            <w:r>
              <w:rPr>
                <w:sz w:val="28"/>
                <w:szCs w:val="28"/>
                <w:lang w:eastAsia="en-US"/>
              </w:rPr>
              <w:t>(должность, подпись, инициалы, фамилия)</w:t>
            </w:r>
          </w:p>
        </w:tc>
      </w:tr>
    </w:tbl>
    <w:p w:rsidR="00207747" w:rsidRDefault="00207747" w:rsidP="00207747">
      <w:pPr>
        <w:pStyle w:val="ConsPlusNormal"/>
        <w:ind w:firstLine="540"/>
        <w:jc w:val="both"/>
        <w:rPr>
          <w:sz w:val="28"/>
          <w:szCs w:val="28"/>
        </w:rPr>
      </w:pPr>
      <w:r>
        <w:rPr>
          <w:sz w:val="28"/>
          <w:szCs w:val="28"/>
        </w:rPr>
        <w:lastRenderedPageBreak/>
        <w:t>--------------------------------</w:t>
      </w:r>
    </w:p>
    <w:p w:rsidR="00207747" w:rsidRDefault="00207747" w:rsidP="00207747">
      <w:pPr>
        <w:pStyle w:val="ConsPlusNormal"/>
        <w:spacing w:before="240"/>
        <w:ind w:firstLine="540"/>
        <w:jc w:val="both"/>
        <w:rPr>
          <w:sz w:val="28"/>
          <w:szCs w:val="28"/>
        </w:rPr>
      </w:pPr>
      <w:bookmarkStart w:id="32" w:name="Par925"/>
      <w:bookmarkEnd w:id="32"/>
      <w:r>
        <w:rPr>
          <w:sz w:val="28"/>
          <w:szCs w:val="28"/>
        </w:rPr>
        <w:t xml:space="preserve">&lt;1&gt; </w:t>
      </w:r>
      <w:hyperlink r:id="rId41" w:anchor="Par874" w:tooltip="1" w:history="1">
        <w:r>
          <w:rPr>
            <w:rStyle w:val="aa"/>
            <w:color w:val="auto"/>
            <w:sz w:val="28"/>
            <w:szCs w:val="28"/>
            <w:u w:val="none"/>
          </w:rPr>
          <w:t>Графы 1</w:t>
        </w:r>
      </w:hyperlink>
      <w:r>
        <w:rPr>
          <w:sz w:val="28"/>
          <w:szCs w:val="28"/>
        </w:rPr>
        <w:t xml:space="preserve"> - </w:t>
      </w:r>
      <w:hyperlink r:id="rId42" w:anchor="Par877" w:tooltip="4" w:history="1">
        <w:r>
          <w:rPr>
            <w:rStyle w:val="aa"/>
            <w:color w:val="auto"/>
            <w:sz w:val="28"/>
            <w:szCs w:val="28"/>
            <w:u w:val="none"/>
          </w:rPr>
          <w:t>4</w:t>
        </w:r>
      </w:hyperlink>
      <w:r>
        <w:rPr>
          <w:sz w:val="28"/>
          <w:szCs w:val="28"/>
        </w:rPr>
        <w:t xml:space="preserve"> сметы контракта заполняются в соответствии с проектом сметы без изменения их содержания.</w:t>
      </w:r>
    </w:p>
    <w:p w:rsidR="00207747" w:rsidRDefault="00207747" w:rsidP="00207747">
      <w:pPr>
        <w:pStyle w:val="ConsPlusNormal"/>
        <w:spacing w:before="240"/>
        <w:ind w:firstLine="540"/>
        <w:jc w:val="both"/>
        <w:rPr>
          <w:sz w:val="28"/>
          <w:szCs w:val="28"/>
        </w:rPr>
      </w:pPr>
      <w:bookmarkStart w:id="33" w:name="Par926"/>
      <w:bookmarkEnd w:id="33"/>
      <w:r>
        <w:rPr>
          <w:sz w:val="28"/>
          <w:szCs w:val="28"/>
        </w:rPr>
        <w:t xml:space="preserve">&lt;2&gt; </w:t>
      </w:r>
      <w:hyperlink r:id="rId43" w:anchor="Par878" w:tooltip="5" w:history="1">
        <w:r>
          <w:rPr>
            <w:rStyle w:val="aa"/>
            <w:color w:val="auto"/>
            <w:sz w:val="28"/>
            <w:szCs w:val="28"/>
            <w:u w:val="none"/>
          </w:rPr>
          <w:t>Графы 5</w:t>
        </w:r>
      </w:hyperlink>
      <w:r>
        <w:rPr>
          <w:sz w:val="28"/>
          <w:szCs w:val="28"/>
        </w:rPr>
        <w:t xml:space="preserve"> - </w:t>
      </w:r>
      <w:hyperlink r:id="rId44" w:anchor="Par879" w:tooltip="6" w:history="1">
        <w:r>
          <w:rPr>
            <w:rStyle w:val="aa"/>
            <w:color w:val="auto"/>
            <w:sz w:val="28"/>
            <w:szCs w:val="28"/>
            <w:u w:val="none"/>
          </w:rPr>
          <w:t>6</w:t>
        </w:r>
      </w:hyperlink>
      <w:r>
        <w:rPr>
          <w:sz w:val="28"/>
          <w:szCs w:val="28"/>
        </w:rPr>
        <w:t xml:space="preserve"> сметы контракта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w:t>
      </w:r>
    </w:p>
    <w:p w:rsidR="00207747" w:rsidRDefault="00207747" w:rsidP="00207747">
      <w:pPr>
        <w:pStyle w:val="ConsPlusNormal"/>
        <w:spacing w:before="240"/>
        <w:ind w:firstLine="540"/>
        <w:jc w:val="both"/>
        <w:rPr>
          <w:sz w:val="28"/>
          <w:szCs w:val="28"/>
        </w:rPr>
      </w:pPr>
      <w:bookmarkStart w:id="34" w:name="Par927"/>
      <w:bookmarkEnd w:id="34"/>
      <w:r>
        <w:rPr>
          <w:sz w:val="28"/>
          <w:szCs w:val="28"/>
        </w:rPr>
        <w:t xml:space="preserve">&lt;3&gt; Значения в </w:t>
      </w:r>
      <w:hyperlink r:id="rId45" w:anchor="Par905" w:tooltip="Твердая цена контракта с НДС &lt;3&gt;" w:history="1">
        <w:r>
          <w:rPr>
            <w:rStyle w:val="aa"/>
            <w:color w:val="auto"/>
            <w:sz w:val="28"/>
            <w:szCs w:val="28"/>
            <w:u w:val="none"/>
          </w:rPr>
          <w:t>строке</w:t>
        </w:r>
      </w:hyperlink>
      <w:r>
        <w:rPr>
          <w:sz w:val="28"/>
          <w:szCs w:val="28"/>
        </w:rPr>
        <w:t xml:space="preserve"> "Твердая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81EBA" w:rsidRDefault="00281EBA" w:rsidP="00207747">
      <w:pPr>
        <w:pStyle w:val="ConsPlusNormal"/>
        <w:jc w:val="right"/>
        <w:outlineLvl w:val="1"/>
        <w:rPr>
          <w:sz w:val="28"/>
          <w:szCs w:val="28"/>
        </w:rPr>
      </w:pPr>
    </w:p>
    <w:p w:rsidR="00281EBA" w:rsidRDefault="00281EBA"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p>
    <w:p w:rsidR="00207747" w:rsidRDefault="00207747" w:rsidP="00207747">
      <w:pPr>
        <w:pStyle w:val="ConsPlusNormal"/>
        <w:jc w:val="right"/>
        <w:outlineLvl w:val="1"/>
        <w:rPr>
          <w:sz w:val="28"/>
          <w:szCs w:val="28"/>
        </w:rPr>
      </w:pPr>
      <w:r>
        <w:rPr>
          <w:sz w:val="28"/>
          <w:szCs w:val="28"/>
        </w:rPr>
        <w:lastRenderedPageBreak/>
        <w:t>Приложение N 2</w:t>
      </w:r>
    </w:p>
    <w:p w:rsidR="00207747" w:rsidRDefault="00207747" w:rsidP="00207747">
      <w:pPr>
        <w:pStyle w:val="ConsPlusNormal"/>
        <w:jc w:val="right"/>
        <w:rPr>
          <w:sz w:val="28"/>
          <w:szCs w:val="28"/>
        </w:rPr>
      </w:pPr>
      <w:r>
        <w:rPr>
          <w:sz w:val="28"/>
          <w:szCs w:val="28"/>
        </w:rPr>
        <w:t>к Методике составления сметы</w:t>
      </w:r>
    </w:p>
    <w:p w:rsidR="00207747" w:rsidRDefault="00207747" w:rsidP="00207747">
      <w:pPr>
        <w:pStyle w:val="ConsPlusNormal"/>
        <w:jc w:val="right"/>
        <w:rPr>
          <w:sz w:val="28"/>
          <w:szCs w:val="28"/>
        </w:rPr>
      </w:pPr>
      <w:r>
        <w:rPr>
          <w:sz w:val="28"/>
          <w:szCs w:val="28"/>
        </w:rPr>
        <w:t>контракта, предметом которого</w:t>
      </w:r>
    </w:p>
    <w:p w:rsidR="00207747" w:rsidRDefault="00207747" w:rsidP="00207747">
      <w:pPr>
        <w:pStyle w:val="ConsPlusNormal"/>
        <w:jc w:val="right"/>
        <w:rPr>
          <w:sz w:val="28"/>
          <w:szCs w:val="28"/>
        </w:rPr>
      </w:pPr>
      <w:r>
        <w:rPr>
          <w:sz w:val="28"/>
          <w:szCs w:val="28"/>
        </w:rPr>
        <w:t>являются строительство, реконструкция</w:t>
      </w:r>
    </w:p>
    <w:p w:rsidR="00207747" w:rsidRDefault="00207747" w:rsidP="00207747">
      <w:pPr>
        <w:pStyle w:val="ConsPlusNormal"/>
        <w:jc w:val="right"/>
        <w:rPr>
          <w:sz w:val="28"/>
          <w:szCs w:val="28"/>
        </w:rPr>
      </w:pPr>
      <w:r>
        <w:rPr>
          <w:sz w:val="28"/>
          <w:szCs w:val="28"/>
        </w:rPr>
        <w:t>объектов капитального строительства,</w:t>
      </w:r>
    </w:p>
    <w:p w:rsidR="00207747" w:rsidRDefault="00207747" w:rsidP="00207747">
      <w:pPr>
        <w:pStyle w:val="ConsPlusNormal"/>
        <w:jc w:val="right"/>
        <w:rPr>
          <w:sz w:val="28"/>
          <w:szCs w:val="28"/>
        </w:rPr>
      </w:pPr>
      <w:proofErr w:type="gramStart"/>
      <w:r>
        <w:rPr>
          <w:sz w:val="28"/>
          <w:szCs w:val="28"/>
        </w:rPr>
        <w:t>утвержденной</w:t>
      </w:r>
      <w:proofErr w:type="gramEnd"/>
      <w:r>
        <w:rPr>
          <w:sz w:val="28"/>
          <w:szCs w:val="28"/>
        </w:rPr>
        <w:t xml:space="preserve"> приказом</w:t>
      </w:r>
    </w:p>
    <w:p w:rsidR="00207747" w:rsidRDefault="00207747" w:rsidP="00207747">
      <w:pPr>
        <w:pStyle w:val="ConsPlusNormal"/>
        <w:jc w:val="right"/>
        <w:rPr>
          <w:sz w:val="28"/>
          <w:szCs w:val="28"/>
        </w:rPr>
      </w:pPr>
      <w:r>
        <w:rPr>
          <w:sz w:val="28"/>
          <w:szCs w:val="28"/>
        </w:rPr>
        <w:t>Министерства строительства</w:t>
      </w:r>
    </w:p>
    <w:p w:rsidR="00207747" w:rsidRDefault="00207747" w:rsidP="00207747">
      <w:pPr>
        <w:pStyle w:val="ConsPlusNormal"/>
        <w:jc w:val="right"/>
        <w:rPr>
          <w:sz w:val="28"/>
          <w:szCs w:val="28"/>
        </w:rPr>
      </w:pPr>
      <w:r>
        <w:rPr>
          <w:sz w:val="28"/>
          <w:szCs w:val="28"/>
        </w:rPr>
        <w:t>и жилищно-коммунального хозяйства</w:t>
      </w:r>
    </w:p>
    <w:p w:rsidR="00207747" w:rsidRDefault="00207747" w:rsidP="00207747">
      <w:pPr>
        <w:pStyle w:val="ConsPlusNormal"/>
        <w:jc w:val="right"/>
        <w:rPr>
          <w:sz w:val="28"/>
          <w:szCs w:val="28"/>
        </w:rPr>
      </w:pPr>
      <w:r>
        <w:rPr>
          <w:sz w:val="28"/>
          <w:szCs w:val="28"/>
        </w:rPr>
        <w:t>Российской Федерации</w:t>
      </w:r>
    </w:p>
    <w:p w:rsidR="00207747" w:rsidRDefault="00207747" w:rsidP="00207747">
      <w:pPr>
        <w:pStyle w:val="ConsPlusNormal"/>
        <w:jc w:val="right"/>
        <w:rPr>
          <w:sz w:val="28"/>
          <w:szCs w:val="28"/>
        </w:rPr>
      </w:pPr>
      <w:r>
        <w:rPr>
          <w:sz w:val="28"/>
          <w:szCs w:val="28"/>
        </w:rPr>
        <w:t>от 23 декабря 2019 г. N 841/</w:t>
      </w:r>
      <w:proofErr w:type="spellStart"/>
      <w:proofErr w:type="gramStart"/>
      <w:r>
        <w:rPr>
          <w:sz w:val="28"/>
          <w:szCs w:val="28"/>
        </w:rPr>
        <w:t>пр</w:t>
      </w:r>
      <w:proofErr w:type="spellEnd"/>
      <w:proofErr w:type="gramEnd"/>
    </w:p>
    <w:p w:rsidR="00207747" w:rsidRDefault="00207747" w:rsidP="00207747">
      <w:pPr>
        <w:pStyle w:val="ConsPlusNormal"/>
        <w:jc w:val="both"/>
        <w:rPr>
          <w:sz w:val="28"/>
          <w:szCs w:val="28"/>
        </w:rPr>
      </w:pPr>
    </w:p>
    <w:p w:rsidR="00207747" w:rsidRDefault="00207747" w:rsidP="00207747">
      <w:pPr>
        <w:pStyle w:val="ConsPlusNormal"/>
        <w:jc w:val="right"/>
        <w:rPr>
          <w:sz w:val="28"/>
          <w:szCs w:val="28"/>
        </w:rPr>
      </w:pPr>
      <w:r>
        <w:rPr>
          <w:sz w:val="28"/>
          <w:szCs w:val="28"/>
        </w:rPr>
        <w:t>(рекомендуемый образец)</w:t>
      </w:r>
    </w:p>
    <w:p w:rsidR="00207747" w:rsidRDefault="00207747" w:rsidP="00207747">
      <w:pPr>
        <w:pStyle w:val="ConsPlusNormal"/>
        <w:jc w:val="both"/>
        <w:rPr>
          <w:sz w:val="28"/>
          <w:szCs w:val="28"/>
        </w:rPr>
      </w:pPr>
    </w:p>
    <w:p w:rsidR="00207747" w:rsidRDefault="00207747" w:rsidP="00207747">
      <w:pPr>
        <w:pStyle w:val="ConsPlusNormal"/>
        <w:jc w:val="center"/>
        <w:rPr>
          <w:sz w:val="28"/>
          <w:szCs w:val="28"/>
        </w:rPr>
      </w:pPr>
      <w:r>
        <w:rPr>
          <w:sz w:val="28"/>
          <w:szCs w:val="28"/>
        </w:rPr>
        <w:t>Смета контракта</w:t>
      </w:r>
    </w:p>
    <w:p w:rsidR="00207747" w:rsidRDefault="00207747" w:rsidP="00207747">
      <w:pPr>
        <w:pStyle w:val="ConsPlusNormal"/>
        <w:jc w:val="center"/>
        <w:rPr>
          <w:sz w:val="28"/>
          <w:szCs w:val="28"/>
        </w:rPr>
      </w:pPr>
      <w:r>
        <w:rPr>
          <w:sz w:val="28"/>
          <w:szCs w:val="28"/>
        </w:rPr>
        <w:t>(с учетом изменения)</w:t>
      </w:r>
    </w:p>
    <w:p w:rsidR="00207747" w:rsidRDefault="00207747" w:rsidP="00207747">
      <w:pPr>
        <w:pStyle w:val="ConsPlusNormal"/>
        <w:jc w:val="both"/>
        <w:rPr>
          <w:sz w:val="28"/>
          <w:szCs w:val="28"/>
        </w:rPr>
      </w:pPr>
    </w:p>
    <w:p w:rsidR="00207747" w:rsidRDefault="00207747" w:rsidP="00207747">
      <w:pPr>
        <w:pStyle w:val="ConsPlusNormal"/>
        <w:jc w:val="center"/>
        <w:rPr>
          <w:sz w:val="28"/>
          <w:szCs w:val="28"/>
        </w:rPr>
      </w:pPr>
      <w:r>
        <w:rPr>
          <w:sz w:val="28"/>
          <w:szCs w:val="28"/>
        </w:rPr>
        <w:t>______________________________________________</w:t>
      </w:r>
    </w:p>
    <w:p w:rsidR="00207747" w:rsidRDefault="00207747" w:rsidP="00207747">
      <w:pPr>
        <w:pStyle w:val="ConsPlusNormal"/>
        <w:jc w:val="center"/>
        <w:rPr>
          <w:sz w:val="28"/>
          <w:szCs w:val="28"/>
        </w:rPr>
      </w:pPr>
      <w:r>
        <w:rPr>
          <w:sz w:val="28"/>
          <w:szCs w:val="28"/>
        </w:rPr>
        <w:t>(наименование объекта)</w:t>
      </w:r>
    </w:p>
    <w:p w:rsidR="00207747" w:rsidRDefault="00207747" w:rsidP="00207747">
      <w:pPr>
        <w:pStyle w:val="ConsPlusNormal"/>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494"/>
        <w:gridCol w:w="2433"/>
        <w:gridCol w:w="715"/>
        <w:gridCol w:w="964"/>
        <w:gridCol w:w="1074"/>
        <w:gridCol w:w="1022"/>
        <w:gridCol w:w="510"/>
        <w:gridCol w:w="1134"/>
        <w:gridCol w:w="725"/>
      </w:tblGrid>
      <w:tr w:rsidR="00207747" w:rsidTr="00207747">
        <w:tc>
          <w:tcPr>
            <w:tcW w:w="494" w:type="dxa"/>
            <w:vMerge w:val="restart"/>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 xml:space="preserve">N </w:t>
            </w:r>
            <w:proofErr w:type="spellStart"/>
            <w:proofErr w:type="gramStart"/>
            <w:r>
              <w:rPr>
                <w:sz w:val="28"/>
                <w:szCs w:val="28"/>
                <w:lang w:eastAsia="en-US"/>
              </w:rPr>
              <w:t>п</w:t>
            </w:r>
            <w:proofErr w:type="spellEnd"/>
            <w:proofErr w:type="gramEnd"/>
            <w:r>
              <w:rPr>
                <w:sz w:val="28"/>
                <w:szCs w:val="28"/>
                <w:lang w:eastAsia="en-US"/>
              </w:rPr>
              <w:t>/</w:t>
            </w:r>
            <w:proofErr w:type="spellStart"/>
            <w:r>
              <w:rPr>
                <w:sz w:val="28"/>
                <w:szCs w:val="28"/>
                <w:lang w:eastAsia="en-US"/>
              </w:rPr>
              <w:t>п</w:t>
            </w:r>
            <w:proofErr w:type="spellEnd"/>
          </w:p>
        </w:tc>
        <w:tc>
          <w:tcPr>
            <w:tcW w:w="2433" w:type="dxa"/>
            <w:vMerge w:val="restart"/>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 xml:space="preserve">Наименование конструктивных решений (элементов), комплексов (видов) работ </w:t>
            </w:r>
            <w:hyperlink r:id="rId46" w:anchor="Par1043" w:tooltip="&lt;1&gt; Исключение и (или) включение конструктивных решений (элементов), комплексов (видов) работ отражается в графе 2 &quot;Наименование конструктивных решений (элементов), комплексов (видов) работ&quot;." w:history="1">
              <w:r>
                <w:rPr>
                  <w:rStyle w:val="aa"/>
                  <w:color w:val="auto"/>
                  <w:sz w:val="28"/>
                  <w:szCs w:val="28"/>
                  <w:u w:val="none"/>
                  <w:lang w:eastAsia="en-US"/>
                </w:rPr>
                <w:t>&lt;1&gt;</w:t>
              </w:r>
            </w:hyperlink>
          </w:p>
        </w:tc>
        <w:tc>
          <w:tcPr>
            <w:tcW w:w="715" w:type="dxa"/>
            <w:vMerge w:val="restart"/>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 xml:space="preserve">Ед. </w:t>
            </w:r>
            <w:proofErr w:type="spellStart"/>
            <w:r>
              <w:rPr>
                <w:sz w:val="28"/>
                <w:szCs w:val="28"/>
                <w:lang w:eastAsia="en-US"/>
              </w:rPr>
              <w:t>изм</w:t>
            </w:r>
            <w:proofErr w:type="spellEnd"/>
            <w:r>
              <w:rPr>
                <w:sz w:val="28"/>
                <w:szCs w:val="28"/>
                <w:lang w:eastAsia="en-US"/>
              </w:rPr>
              <w:t>.</w:t>
            </w:r>
          </w:p>
        </w:tc>
        <w:tc>
          <w:tcPr>
            <w:tcW w:w="2038" w:type="dxa"/>
            <w:gridSpan w:val="2"/>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Количество (объем работ)</w:t>
            </w:r>
          </w:p>
        </w:tc>
        <w:tc>
          <w:tcPr>
            <w:tcW w:w="3391" w:type="dxa"/>
            <w:gridSpan w:val="4"/>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Цена, руб.</w:t>
            </w:r>
          </w:p>
        </w:tc>
      </w:tr>
      <w:tr w:rsidR="00207747" w:rsidTr="00207747">
        <w:tc>
          <w:tcPr>
            <w:tcW w:w="494" w:type="dxa"/>
            <w:vMerge/>
            <w:tcBorders>
              <w:top w:val="single" w:sz="4" w:space="0" w:color="auto"/>
              <w:left w:val="single" w:sz="4" w:space="0" w:color="auto"/>
              <w:bottom w:val="single" w:sz="4" w:space="0" w:color="auto"/>
              <w:right w:val="single" w:sz="4" w:space="0" w:color="auto"/>
            </w:tcBorders>
            <w:vAlign w:val="center"/>
            <w:hideMark/>
          </w:tcPr>
          <w:p w:rsidR="00207747" w:rsidRDefault="00207747">
            <w:pPr>
              <w:spacing w:after="0" w:line="240" w:lineRule="auto"/>
              <w:rPr>
                <w:rFonts w:ascii="Times New Roman" w:hAnsi="Times New Roman" w:cs="Times New Roman"/>
                <w:sz w:val="28"/>
                <w:szCs w:val="28"/>
                <w:lang w:eastAsia="en-US"/>
              </w:rPr>
            </w:pPr>
          </w:p>
        </w:tc>
        <w:tc>
          <w:tcPr>
            <w:tcW w:w="2433" w:type="dxa"/>
            <w:vMerge/>
            <w:tcBorders>
              <w:top w:val="single" w:sz="4" w:space="0" w:color="auto"/>
              <w:left w:val="single" w:sz="4" w:space="0" w:color="auto"/>
              <w:bottom w:val="single" w:sz="4" w:space="0" w:color="auto"/>
              <w:right w:val="single" w:sz="4" w:space="0" w:color="auto"/>
            </w:tcBorders>
            <w:vAlign w:val="center"/>
            <w:hideMark/>
          </w:tcPr>
          <w:p w:rsidR="00207747" w:rsidRDefault="00207747">
            <w:pPr>
              <w:spacing w:after="0" w:line="240" w:lineRule="auto"/>
              <w:rPr>
                <w:rFonts w:ascii="Times New Roman" w:hAnsi="Times New Roman" w:cs="Times New Roman"/>
                <w:sz w:val="28"/>
                <w:szCs w:val="28"/>
                <w:lang w:eastAsia="en-US"/>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207747" w:rsidRDefault="00207747">
            <w:pPr>
              <w:spacing w:after="0" w:line="240" w:lineRule="auto"/>
              <w:rPr>
                <w:rFonts w:ascii="Times New Roman" w:hAnsi="Times New Roman" w:cs="Times New Roman"/>
                <w:sz w:val="28"/>
                <w:szCs w:val="28"/>
                <w:lang w:eastAsia="en-US"/>
              </w:rPr>
            </w:pPr>
          </w:p>
        </w:tc>
        <w:tc>
          <w:tcPr>
            <w:tcW w:w="964" w:type="dxa"/>
            <w:vMerge w:val="restart"/>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Первоначальный</w:t>
            </w:r>
          </w:p>
        </w:tc>
        <w:tc>
          <w:tcPr>
            <w:tcW w:w="1074" w:type="dxa"/>
            <w:vMerge w:val="restart"/>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с учетом корректировки</w:t>
            </w:r>
          </w:p>
        </w:tc>
        <w:tc>
          <w:tcPr>
            <w:tcW w:w="1532" w:type="dxa"/>
            <w:gridSpan w:val="2"/>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первоначальная</w:t>
            </w:r>
          </w:p>
        </w:tc>
        <w:tc>
          <w:tcPr>
            <w:tcW w:w="1859" w:type="dxa"/>
            <w:gridSpan w:val="2"/>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с учетом корректировки</w:t>
            </w:r>
          </w:p>
        </w:tc>
      </w:tr>
      <w:tr w:rsidR="00207747" w:rsidTr="00207747">
        <w:tc>
          <w:tcPr>
            <w:tcW w:w="494" w:type="dxa"/>
            <w:vMerge/>
            <w:tcBorders>
              <w:top w:val="single" w:sz="4" w:space="0" w:color="auto"/>
              <w:left w:val="single" w:sz="4" w:space="0" w:color="auto"/>
              <w:bottom w:val="single" w:sz="4" w:space="0" w:color="auto"/>
              <w:right w:val="single" w:sz="4" w:space="0" w:color="auto"/>
            </w:tcBorders>
            <w:vAlign w:val="center"/>
            <w:hideMark/>
          </w:tcPr>
          <w:p w:rsidR="00207747" w:rsidRDefault="00207747">
            <w:pPr>
              <w:spacing w:after="0" w:line="240" w:lineRule="auto"/>
              <w:rPr>
                <w:rFonts w:ascii="Times New Roman" w:hAnsi="Times New Roman" w:cs="Times New Roman"/>
                <w:sz w:val="28"/>
                <w:szCs w:val="28"/>
                <w:lang w:eastAsia="en-US"/>
              </w:rPr>
            </w:pPr>
          </w:p>
        </w:tc>
        <w:tc>
          <w:tcPr>
            <w:tcW w:w="2433" w:type="dxa"/>
            <w:vMerge/>
            <w:tcBorders>
              <w:top w:val="single" w:sz="4" w:space="0" w:color="auto"/>
              <w:left w:val="single" w:sz="4" w:space="0" w:color="auto"/>
              <w:bottom w:val="single" w:sz="4" w:space="0" w:color="auto"/>
              <w:right w:val="single" w:sz="4" w:space="0" w:color="auto"/>
            </w:tcBorders>
            <w:vAlign w:val="center"/>
            <w:hideMark/>
          </w:tcPr>
          <w:p w:rsidR="00207747" w:rsidRDefault="00207747">
            <w:pPr>
              <w:spacing w:after="0" w:line="240" w:lineRule="auto"/>
              <w:rPr>
                <w:rFonts w:ascii="Times New Roman" w:hAnsi="Times New Roman" w:cs="Times New Roman"/>
                <w:sz w:val="28"/>
                <w:szCs w:val="28"/>
                <w:lang w:eastAsia="en-US"/>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207747" w:rsidRDefault="00207747">
            <w:pPr>
              <w:spacing w:after="0" w:line="240" w:lineRule="auto"/>
              <w:rPr>
                <w:rFonts w:ascii="Times New Roman" w:hAnsi="Times New Roman" w:cs="Times New Roman"/>
                <w:sz w:val="28"/>
                <w:szCs w:val="28"/>
                <w:lang w:eastAsia="en-US"/>
              </w:rPr>
            </w:pPr>
          </w:p>
        </w:tc>
        <w:tc>
          <w:tcPr>
            <w:tcW w:w="2038" w:type="dxa"/>
            <w:vMerge/>
            <w:tcBorders>
              <w:top w:val="single" w:sz="4" w:space="0" w:color="auto"/>
              <w:left w:val="single" w:sz="4" w:space="0" w:color="auto"/>
              <w:bottom w:val="single" w:sz="4" w:space="0" w:color="auto"/>
              <w:right w:val="single" w:sz="4" w:space="0" w:color="auto"/>
            </w:tcBorders>
            <w:vAlign w:val="center"/>
            <w:hideMark/>
          </w:tcPr>
          <w:p w:rsidR="00207747" w:rsidRDefault="00207747">
            <w:pPr>
              <w:spacing w:after="0" w:line="240" w:lineRule="auto"/>
              <w:rPr>
                <w:rFonts w:ascii="Times New Roman" w:hAnsi="Times New Roman" w:cs="Times New Roman"/>
                <w:sz w:val="28"/>
                <w:szCs w:val="28"/>
                <w:lang w:eastAsia="en-US"/>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207747" w:rsidRDefault="00207747">
            <w:pPr>
              <w:spacing w:after="0" w:line="240" w:lineRule="auto"/>
              <w:rPr>
                <w:rFonts w:ascii="Times New Roman" w:hAnsi="Times New Roman" w:cs="Times New Roman"/>
                <w:sz w:val="28"/>
                <w:szCs w:val="28"/>
                <w:lang w:eastAsia="en-US"/>
              </w:rPr>
            </w:pPr>
          </w:p>
        </w:tc>
        <w:tc>
          <w:tcPr>
            <w:tcW w:w="1022"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 xml:space="preserve">на ед. </w:t>
            </w:r>
            <w:proofErr w:type="spellStart"/>
            <w:r>
              <w:rPr>
                <w:sz w:val="28"/>
                <w:szCs w:val="28"/>
                <w:lang w:eastAsia="en-US"/>
              </w:rPr>
              <w:t>изм</w:t>
            </w:r>
            <w:proofErr w:type="spellEnd"/>
            <w:r>
              <w:rPr>
                <w:sz w:val="28"/>
                <w:szCs w:val="28"/>
                <w:lang w:eastAsia="en-US"/>
              </w:rPr>
              <w:t>.</w:t>
            </w:r>
          </w:p>
        </w:tc>
        <w:tc>
          <w:tcPr>
            <w:tcW w:w="510"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всего</w:t>
            </w:r>
          </w:p>
        </w:tc>
        <w:tc>
          <w:tcPr>
            <w:tcW w:w="113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 xml:space="preserve">на ед. </w:t>
            </w:r>
            <w:proofErr w:type="spellStart"/>
            <w:r>
              <w:rPr>
                <w:sz w:val="28"/>
                <w:szCs w:val="28"/>
                <w:lang w:eastAsia="en-US"/>
              </w:rPr>
              <w:t>изм</w:t>
            </w:r>
            <w:proofErr w:type="spellEnd"/>
            <w:r>
              <w:rPr>
                <w:sz w:val="28"/>
                <w:szCs w:val="28"/>
                <w:lang w:eastAsia="en-US"/>
              </w:rPr>
              <w:t xml:space="preserve">. </w:t>
            </w:r>
            <w:hyperlink r:id="rId47" w:anchor="Par1044" w:tooltip="&lt;2&gt; Указанная графа подлежит заполнению в случае, если в состав конструктивного решения (элемента) и (или) комплекса (вида) работ в соответствии с проектной документацией, рабочей документацией включены или исключены работы, ранее не предусмотренные такой" w:history="1">
              <w:r>
                <w:rPr>
                  <w:rStyle w:val="aa"/>
                  <w:color w:val="auto"/>
                  <w:sz w:val="28"/>
                  <w:szCs w:val="28"/>
                  <w:u w:val="none"/>
                  <w:lang w:eastAsia="en-US"/>
                </w:rPr>
                <w:t>&lt;2&gt;</w:t>
              </w:r>
            </w:hyperlink>
          </w:p>
        </w:tc>
        <w:tc>
          <w:tcPr>
            <w:tcW w:w="725"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всего</w:t>
            </w:r>
          </w:p>
        </w:tc>
      </w:tr>
      <w:tr w:rsidR="00207747" w:rsidTr="00207747">
        <w:tc>
          <w:tcPr>
            <w:tcW w:w="49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1</w:t>
            </w:r>
          </w:p>
        </w:tc>
        <w:tc>
          <w:tcPr>
            <w:tcW w:w="2433"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bookmarkStart w:id="35" w:name="Par966"/>
            <w:bookmarkEnd w:id="35"/>
            <w:r>
              <w:rPr>
                <w:sz w:val="28"/>
                <w:szCs w:val="28"/>
                <w:lang w:eastAsia="en-US"/>
              </w:rPr>
              <w:t>2</w:t>
            </w:r>
          </w:p>
        </w:tc>
        <w:tc>
          <w:tcPr>
            <w:tcW w:w="715"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3</w:t>
            </w:r>
          </w:p>
        </w:tc>
        <w:tc>
          <w:tcPr>
            <w:tcW w:w="96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4</w:t>
            </w:r>
          </w:p>
        </w:tc>
        <w:tc>
          <w:tcPr>
            <w:tcW w:w="107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5</w:t>
            </w:r>
          </w:p>
        </w:tc>
        <w:tc>
          <w:tcPr>
            <w:tcW w:w="1022"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6</w:t>
            </w:r>
          </w:p>
        </w:tc>
        <w:tc>
          <w:tcPr>
            <w:tcW w:w="510"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8</w:t>
            </w:r>
          </w:p>
        </w:tc>
        <w:tc>
          <w:tcPr>
            <w:tcW w:w="725"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jc w:val="center"/>
              <w:rPr>
                <w:sz w:val="28"/>
                <w:szCs w:val="28"/>
                <w:lang w:eastAsia="en-US"/>
              </w:rPr>
            </w:pPr>
            <w:r>
              <w:rPr>
                <w:sz w:val="28"/>
                <w:szCs w:val="28"/>
                <w:lang w:eastAsia="en-US"/>
              </w:rPr>
              <w:t>9</w:t>
            </w:r>
          </w:p>
        </w:tc>
      </w:tr>
      <w:tr w:rsidR="00207747" w:rsidTr="00207747">
        <w:tc>
          <w:tcPr>
            <w:tcW w:w="4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2433"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15"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07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022"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25"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4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2433"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15"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07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022"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25"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4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2433"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rPr>
                <w:sz w:val="28"/>
                <w:szCs w:val="28"/>
                <w:lang w:eastAsia="en-US"/>
              </w:rPr>
            </w:pPr>
            <w:r>
              <w:rPr>
                <w:sz w:val="28"/>
                <w:szCs w:val="28"/>
                <w:lang w:eastAsia="en-US"/>
              </w:rPr>
              <w:t>Итого</w:t>
            </w:r>
          </w:p>
        </w:tc>
        <w:tc>
          <w:tcPr>
            <w:tcW w:w="715"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07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022"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25"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4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2433"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rPr>
                <w:sz w:val="28"/>
                <w:szCs w:val="28"/>
                <w:lang w:eastAsia="en-US"/>
              </w:rPr>
            </w:pPr>
            <w:r>
              <w:rPr>
                <w:sz w:val="28"/>
                <w:szCs w:val="28"/>
                <w:lang w:eastAsia="en-US"/>
              </w:rPr>
              <w:t>Твердая цена контракта без НДС</w:t>
            </w:r>
          </w:p>
        </w:tc>
        <w:tc>
          <w:tcPr>
            <w:tcW w:w="715"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07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022"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25"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4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2433"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rPr>
                <w:sz w:val="28"/>
                <w:szCs w:val="28"/>
                <w:lang w:eastAsia="en-US"/>
              </w:rPr>
            </w:pPr>
            <w:r>
              <w:rPr>
                <w:sz w:val="28"/>
                <w:szCs w:val="28"/>
                <w:lang w:eastAsia="en-US"/>
              </w:rPr>
              <w:t>НДС</w:t>
            </w:r>
          </w:p>
        </w:tc>
        <w:tc>
          <w:tcPr>
            <w:tcW w:w="715"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07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022"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25"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r w:rsidR="00207747" w:rsidTr="00207747">
        <w:tc>
          <w:tcPr>
            <w:tcW w:w="49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2433" w:type="dxa"/>
            <w:tcBorders>
              <w:top w:val="single" w:sz="4" w:space="0" w:color="auto"/>
              <w:left w:val="single" w:sz="4" w:space="0" w:color="auto"/>
              <w:bottom w:val="single" w:sz="4" w:space="0" w:color="auto"/>
              <w:right w:val="single" w:sz="4" w:space="0" w:color="auto"/>
            </w:tcBorders>
            <w:hideMark/>
          </w:tcPr>
          <w:p w:rsidR="00207747" w:rsidRDefault="00207747">
            <w:pPr>
              <w:pStyle w:val="ConsPlusNormal"/>
              <w:spacing w:line="276" w:lineRule="auto"/>
              <w:rPr>
                <w:sz w:val="28"/>
                <w:szCs w:val="28"/>
                <w:lang w:eastAsia="en-US"/>
              </w:rPr>
            </w:pPr>
            <w:bookmarkStart w:id="36" w:name="Par1020"/>
            <w:bookmarkEnd w:id="36"/>
            <w:r>
              <w:rPr>
                <w:sz w:val="28"/>
                <w:szCs w:val="28"/>
                <w:lang w:eastAsia="en-US"/>
              </w:rPr>
              <w:t xml:space="preserve">Твердая цена контракта с НДС </w:t>
            </w:r>
            <w:hyperlink r:id="rId48" w:anchor="Par1045" w:tooltip="&lt;3&gt; Значения в строке &quot;Твердая цена контракта с НДС&quot;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 w:history="1">
              <w:r>
                <w:rPr>
                  <w:rStyle w:val="aa"/>
                  <w:color w:val="auto"/>
                  <w:sz w:val="28"/>
                  <w:szCs w:val="28"/>
                  <w:u w:val="none"/>
                  <w:lang w:eastAsia="en-US"/>
                </w:rPr>
                <w:t>&lt;3&gt;</w:t>
              </w:r>
            </w:hyperlink>
          </w:p>
        </w:tc>
        <w:tc>
          <w:tcPr>
            <w:tcW w:w="715"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07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022"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c>
          <w:tcPr>
            <w:tcW w:w="725" w:type="dxa"/>
            <w:tcBorders>
              <w:top w:val="single" w:sz="4" w:space="0" w:color="auto"/>
              <w:left w:val="single" w:sz="4" w:space="0" w:color="auto"/>
              <w:bottom w:val="single" w:sz="4" w:space="0" w:color="auto"/>
              <w:right w:val="single" w:sz="4" w:space="0" w:color="auto"/>
            </w:tcBorders>
          </w:tcPr>
          <w:p w:rsidR="00207747" w:rsidRDefault="00207747">
            <w:pPr>
              <w:pStyle w:val="ConsPlusNormal"/>
              <w:spacing w:line="276" w:lineRule="auto"/>
              <w:rPr>
                <w:sz w:val="28"/>
                <w:szCs w:val="28"/>
                <w:lang w:eastAsia="en-US"/>
              </w:rPr>
            </w:pPr>
          </w:p>
        </w:tc>
      </w:tr>
    </w:tbl>
    <w:p w:rsidR="00207747" w:rsidRDefault="00207747" w:rsidP="00207747">
      <w:pPr>
        <w:pStyle w:val="ConsPlusNormal"/>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3144"/>
        <w:gridCol w:w="340"/>
        <w:gridCol w:w="5580"/>
      </w:tblGrid>
      <w:tr w:rsidR="00207747" w:rsidTr="00207747">
        <w:tc>
          <w:tcPr>
            <w:tcW w:w="3144" w:type="dxa"/>
            <w:hideMark/>
          </w:tcPr>
          <w:p w:rsidR="00207747" w:rsidRDefault="00207747">
            <w:pPr>
              <w:pStyle w:val="ConsPlusNormal"/>
              <w:spacing w:line="276" w:lineRule="auto"/>
              <w:rPr>
                <w:sz w:val="28"/>
                <w:szCs w:val="28"/>
                <w:lang w:eastAsia="en-US"/>
              </w:rPr>
            </w:pPr>
            <w:r>
              <w:rPr>
                <w:sz w:val="28"/>
                <w:szCs w:val="28"/>
                <w:lang w:eastAsia="en-US"/>
              </w:rPr>
              <w:t>Заказчик</w:t>
            </w:r>
          </w:p>
        </w:tc>
        <w:tc>
          <w:tcPr>
            <w:tcW w:w="340" w:type="dxa"/>
          </w:tcPr>
          <w:p w:rsidR="00207747" w:rsidRDefault="00207747">
            <w:pPr>
              <w:pStyle w:val="ConsPlusNormal"/>
              <w:spacing w:line="276" w:lineRule="auto"/>
              <w:rPr>
                <w:sz w:val="28"/>
                <w:szCs w:val="28"/>
                <w:lang w:eastAsia="en-US"/>
              </w:rPr>
            </w:pPr>
          </w:p>
        </w:tc>
        <w:tc>
          <w:tcPr>
            <w:tcW w:w="5580" w:type="dxa"/>
            <w:tcBorders>
              <w:top w:val="nil"/>
              <w:left w:val="nil"/>
              <w:bottom w:val="single" w:sz="4" w:space="0" w:color="auto"/>
              <w:right w:val="nil"/>
            </w:tcBorders>
          </w:tcPr>
          <w:p w:rsidR="00207747" w:rsidRDefault="00207747">
            <w:pPr>
              <w:pStyle w:val="ConsPlusNormal"/>
              <w:spacing w:line="276" w:lineRule="auto"/>
              <w:rPr>
                <w:sz w:val="28"/>
                <w:szCs w:val="28"/>
                <w:lang w:eastAsia="en-US"/>
              </w:rPr>
            </w:pPr>
          </w:p>
        </w:tc>
      </w:tr>
      <w:tr w:rsidR="00207747" w:rsidTr="00207747">
        <w:tc>
          <w:tcPr>
            <w:tcW w:w="3144" w:type="dxa"/>
          </w:tcPr>
          <w:p w:rsidR="00207747" w:rsidRDefault="00207747">
            <w:pPr>
              <w:pStyle w:val="ConsPlusNormal"/>
              <w:spacing w:line="276" w:lineRule="auto"/>
              <w:rPr>
                <w:sz w:val="28"/>
                <w:szCs w:val="28"/>
                <w:lang w:eastAsia="en-US"/>
              </w:rPr>
            </w:pPr>
          </w:p>
        </w:tc>
        <w:tc>
          <w:tcPr>
            <w:tcW w:w="340" w:type="dxa"/>
          </w:tcPr>
          <w:p w:rsidR="00207747" w:rsidRDefault="00207747">
            <w:pPr>
              <w:pStyle w:val="ConsPlusNormal"/>
              <w:spacing w:line="276" w:lineRule="auto"/>
              <w:rPr>
                <w:sz w:val="28"/>
                <w:szCs w:val="28"/>
                <w:lang w:eastAsia="en-US"/>
              </w:rPr>
            </w:pPr>
          </w:p>
        </w:tc>
        <w:tc>
          <w:tcPr>
            <w:tcW w:w="5580" w:type="dxa"/>
            <w:tcBorders>
              <w:top w:val="single" w:sz="4" w:space="0" w:color="auto"/>
              <w:left w:val="nil"/>
              <w:bottom w:val="nil"/>
              <w:right w:val="nil"/>
            </w:tcBorders>
            <w:hideMark/>
          </w:tcPr>
          <w:p w:rsidR="00207747" w:rsidRDefault="00207747">
            <w:pPr>
              <w:pStyle w:val="ConsPlusNormal"/>
              <w:spacing w:line="276" w:lineRule="auto"/>
              <w:jc w:val="center"/>
              <w:rPr>
                <w:sz w:val="28"/>
                <w:szCs w:val="28"/>
                <w:lang w:eastAsia="en-US"/>
              </w:rPr>
            </w:pPr>
            <w:r>
              <w:rPr>
                <w:sz w:val="28"/>
                <w:szCs w:val="28"/>
                <w:lang w:eastAsia="en-US"/>
              </w:rPr>
              <w:t>(должность, подпись, инициалы, фамилия)</w:t>
            </w:r>
          </w:p>
        </w:tc>
      </w:tr>
      <w:tr w:rsidR="00207747" w:rsidTr="00207747">
        <w:tc>
          <w:tcPr>
            <w:tcW w:w="3144" w:type="dxa"/>
            <w:hideMark/>
          </w:tcPr>
          <w:p w:rsidR="00207747" w:rsidRDefault="00207747">
            <w:pPr>
              <w:pStyle w:val="ConsPlusNormal"/>
              <w:spacing w:line="276" w:lineRule="auto"/>
              <w:rPr>
                <w:sz w:val="28"/>
                <w:szCs w:val="28"/>
                <w:lang w:eastAsia="en-US"/>
              </w:rPr>
            </w:pPr>
            <w:r>
              <w:rPr>
                <w:sz w:val="28"/>
                <w:szCs w:val="28"/>
                <w:lang w:eastAsia="en-US"/>
              </w:rPr>
              <w:t>Подрядчик</w:t>
            </w:r>
          </w:p>
        </w:tc>
        <w:tc>
          <w:tcPr>
            <w:tcW w:w="340" w:type="dxa"/>
          </w:tcPr>
          <w:p w:rsidR="00207747" w:rsidRDefault="00207747">
            <w:pPr>
              <w:pStyle w:val="ConsPlusNormal"/>
              <w:spacing w:line="276" w:lineRule="auto"/>
              <w:rPr>
                <w:sz w:val="28"/>
                <w:szCs w:val="28"/>
                <w:lang w:eastAsia="en-US"/>
              </w:rPr>
            </w:pPr>
          </w:p>
        </w:tc>
        <w:tc>
          <w:tcPr>
            <w:tcW w:w="5580" w:type="dxa"/>
            <w:tcBorders>
              <w:top w:val="nil"/>
              <w:left w:val="nil"/>
              <w:bottom w:val="single" w:sz="4" w:space="0" w:color="auto"/>
              <w:right w:val="nil"/>
            </w:tcBorders>
          </w:tcPr>
          <w:p w:rsidR="00207747" w:rsidRDefault="00207747">
            <w:pPr>
              <w:pStyle w:val="ConsPlusNormal"/>
              <w:spacing w:line="276" w:lineRule="auto"/>
              <w:rPr>
                <w:sz w:val="28"/>
                <w:szCs w:val="28"/>
                <w:lang w:eastAsia="en-US"/>
              </w:rPr>
            </w:pPr>
          </w:p>
        </w:tc>
      </w:tr>
      <w:tr w:rsidR="00207747" w:rsidTr="00207747">
        <w:tc>
          <w:tcPr>
            <w:tcW w:w="3144" w:type="dxa"/>
          </w:tcPr>
          <w:p w:rsidR="00207747" w:rsidRDefault="00207747">
            <w:pPr>
              <w:pStyle w:val="ConsPlusNormal"/>
              <w:spacing w:line="276" w:lineRule="auto"/>
              <w:rPr>
                <w:sz w:val="28"/>
                <w:szCs w:val="28"/>
                <w:lang w:eastAsia="en-US"/>
              </w:rPr>
            </w:pPr>
          </w:p>
        </w:tc>
        <w:tc>
          <w:tcPr>
            <w:tcW w:w="340" w:type="dxa"/>
          </w:tcPr>
          <w:p w:rsidR="00207747" w:rsidRDefault="00207747">
            <w:pPr>
              <w:pStyle w:val="ConsPlusNormal"/>
              <w:spacing w:line="276" w:lineRule="auto"/>
              <w:rPr>
                <w:sz w:val="28"/>
                <w:szCs w:val="28"/>
                <w:lang w:eastAsia="en-US"/>
              </w:rPr>
            </w:pPr>
          </w:p>
        </w:tc>
        <w:tc>
          <w:tcPr>
            <w:tcW w:w="5580" w:type="dxa"/>
            <w:tcBorders>
              <w:top w:val="single" w:sz="4" w:space="0" w:color="auto"/>
              <w:left w:val="nil"/>
              <w:bottom w:val="single" w:sz="4" w:space="0" w:color="auto"/>
              <w:right w:val="nil"/>
            </w:tcBorders>
            <w:hideMark/>
          </w:tcPr>
          <w:p w:rsidR="00207747" w:rsidRDefault="00207747">
            <w:pPr>
              <w:pStyle w:val="ConsPlusNormal"/>
              <w:spacing w:line="276" w:lineRule="auto"/>
              <w:jc w:val="center"/>
              <w:rPr>
                <w:sz w:val="28"/>
                <w:szCs w:val="28"/>
                <w:lang w:eastAsia="en-US"/>
              </w:rPr>
            </w:pPr>
            <w:r>
              <w:rPr>
                <w:sz w:val="28"/>
                <w:szCs w:val="28"/>
                <w:lang w:eastAsia="en-US"/>
              </w:rPr>
              <w:t>(должность, подпись, инициалы, фамилия)</w:t>
            </w:r>
          </w:p>
        </w:tc>
      </w:tr>
    </w:tbl>
    <w:p w:rsidR="00207747" w:rsidRDefault="00207747" w:rsidP="00207747">
      <w:pPr>
        <w:pStyle w:val="ConsPlusNormal"/>
        <w:jc w:val="both"/>
        <w:rPr>
          <w:sz w:val="28"/>
          <w:szCs w:val="28"/>
        </w:rPr>
      </w:pPr>
    </w:p>
    <w:p w:rsidR="00207747" w:rsidRDefault="00207747" w:rsidP="00207747">
      <w:pPr>
        <w:pStyle w:val="ConsPlusNormal"/>
        <w:ind w:firstLine="540"/>
        <w:jc w:val="both"/>
        <w:rPr>
          <w:sz w:val="28"/>
          <w:szCs w:val="28"/>
        </w:rPr>
      </w:pPr>
      <w:r>
        <w:rPr>
          <w:sz w:val="28"/>
          <w:szCs w:val="28"/>
        </w:rPr>
        <w:t>--------------------------------</w:t>
      </w:r>
    </w:p>
    <w:p w:rsidR="00207747" w:rsidRDefault="00207747" w:rsidP="00207747">
      <w:pPr>
        <w:pStyle w:val="ConsPlusNormal"/>
        <w:spacing w:before="240"/>
        <w:ind w:firstLine="540"/>
        <w:jc w:val="both"/>
        <w:rPr>
          <w:sz w:val="28"/>
          <w:szCs w:val="28"/>
        </w:rPr>
      </w:pPr>
      <w:bookmarkStart w:id="37" w:name="Par1043"/>
      <w:bookmarkEnd w:id="37"/>
      <w:proofErr w:type="gramStart"/>
      <w:r>
        <w:rPr>
          <w:sz w:val="28"/>
          <w:szCs w:val="28"/>
        </w:rPr>
        <w:t xml:space="preserve">&lt;1&gt; Исключение и (или) включение конструктивных решений (элементов), комплексов (видов) работ отражается в </w:t>
      </w:r>
      <w:hyperlink r:id="rId49" w:anchor="Par966" w:tooltip="2" w:history="1">
        <w:r>
          <w:rPr>
            <w:rStyle w:val="aa"/>
            <w:color w:val="auto"/>
            <w:sz w:val="28"/>
            <w:szCs w:val="28"/>
            <w:u w:val="none"/>
          </w:rPr>
          <w:t>графе 2</w:t>
        </w:r>
      </w:hyperlink>
      <w:r>
        <w:rPr>
          <w:sz w:val="28"/>
          <w:szCs w:val="28"/>
        </w:rPr>
        <w:t xml:space="preserve"> "Наименование конструктивных решений (элементов), комплексов (видов) работ".</w:t>
      </w:r>
      <w:proofErr w:type="gramEnd"/>
    </w:p>
    <w:p w:rsidR="00207747" w:rsidRDefault="00207747" w:rsidP="00207747">
      <w:pPr>
        <w:pStyle w:val="ConsPlusNormal"/>
        <w:spacing w:before="240"/>
        <w:ind w:firstLine="540"/>
        <w:jc w:val="both"/>
        <w:rPr>
          <w:sz w:val="28"/>
          <w:szCs w:val="28"/>
        </w:rPr>
      </w:pPr>
      <w:bookmarkStart w:id="38" w:name="Par1044"/>
      <w:bookmarkEnd w:id="38"/>
      <w:r>
        <w:rPr>
          <w:sz w:val="28"/>
          <w:szCs w:val="28"/>
        </w:rPr>
        <w:t>&lt;2&gt; Указанная графа подлежит заполнению в случае, если в состав конструктивного решения (элемента) и (или) комплекса (вида) работ в соответствии с проектной документацией, рабочей документацией включены или исключены работы, ранее не предусмотренные такой проектной документацией, рабочей документацией. В случае изменения исключительно количества (объемов работ) цена конструктивного решения (элемента) и (или) комплекса (вида) работ за единицу измерения не подлежит изменению.</w:t>
      </w:r>
    </w:p>
    <w:p w:rsidR="00207747" w:rsidRDefault="00207747" w:rsidP="00207747">
      <w:pPr>
        <w:pStyle w:val="ConsPlusNormal"/>
        <w:spacing w:before="240"/>
        <w:ind w:firstLine="540"/>
        <w:jc w:val="both"/>
        <w:rPr>
          <w:sz w:val="28"/>
          <w:szCs w:val="28"/>
        </w:rPr>
      </w:pPr>
      <w:bookmarkStart w:id="39" w:name="Par1045"/>
      <w:bookmarkEnd w:id="39"/>
      <w:r>
        <w:rPr>
          <w:sz w:val="28"/>
          <w:szCs w:val="28"/>
        </w:rPr>
        <w:t xml:space="preserve">&lt;3&gt; Значения в </w:t>
      </w:r>
      <w:hyperlink r:id="rId50" w:anchor="Par1020" w:tooltip="Твердая цена контракта с НДС &lt;3&gt;" w:history="1">
        <w:r>
          <w:rPr>
            <w:rStyle w:val="aa"/>
            <w:color w:val="auto"/>
            <w:sz w:val="28"/>
            <w:szCs w:val="28"/>
            <w:u w:val="none"/>
          </w:rPr>
          <w:t>строке</w:t>
        </w:r>
      </w:hyperlink>
      <w:r>
        <w:rPr>
          <w:sz w:val="28"/>
          <w:szCs w:val="28"/>
        </w:rPr>
        <w:t xml:space="preserve"> "Твердая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207747" w:rsidRDefault="00207747" w:rsidP="00207747">
      <w:pPr>
        <w:pStyle w:val="ConsPlusNormal"/>
        <w:jc w:val="both"/>
        <w:rPr>
          <w:sz w:val="28"/>
          <w:szCs w:val="28"/>
        </w:rPr>
      </w:pPr>
    </w:p>
    <w:p w:rsidR="00207747" w:rsidRDefault="00207747" w:rsidP="00207747">
      <w:pPr>
        <w:pStyle w:val="ConsPlusNormal"/>
        <w:jc w:val="both"/>
        <w:rPr>
          <w:sz w:val="28"/>
          <w:szCs w:val="28"/>
        </w:rPr>
      </w:pPr>
    </w:p>
    <w:p w:rsidR="00207747" w:rsidRDefault="00207747" w:rsidP="00207747">
      <w:pPr>
        <w:pStyle w:val="ConsPlusNormal"/>
        <w:pBdr>
          <w:top w:val="single" w:sz="6" w:space="0" w:color="auto"/>
        </w:pBdr>
        <w:spacing w:before="100" w:after="100"/>
        <w:jc w:val="both"/>
        <w:rPr>
          <w:sz w:val="28"/>
          <w:szCs w:val="28"/>
        </w:rPr>
      </w:pPr>
    </w:p>
    <w:p w:rsidR="00207747" w:rsidRDefault="00207747" w:rsidP="00207747">
      <w:pPr>
        <w:pStyle w:val="a9"/>
        <w:rPr>
          <w:rFonts w:ascii="Times New Roman" w:hAnsi="Times New Roman" w:cs="Times New Roman"/>
          <w:sz w:val="28"/>
          <w:szCs w:val="28"/>
        </w:rPr>
      </w:pPr>
    </w:p>
    <w:p w:rsidR="00D827C7" w:rsidRDefault="00D827C7"/>
    <w:sectPr w:rsidR="00D827C7" w:rsidSect="00D827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7747"/>
    <w:rsid w:val="001C0C8B"/>
    <w:rsid w:val="00207747"/>
    <w:rsid w:val="00210AB9"/>
    <w:rsid w:val="00281EBA"/>
    <w:rsid w:val="005B07FC"/>
    <w:rsid w:val="008064BD"/>
    <w:rsid w:val="00B73EA4"/>
    <w:rsid w:val="00D36049"/>
    <w:rsid w:val="00D827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74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semiHidden/>
    <w:rsid w:val="00207747"/>
    <w:rPr>
      <w:rFonts w:eastAsiaTheme="minorEastAsia"/>
      <w:lang w:eastAsia="ru-RU"/>
    </w:rPr>
  </w:style>
  <w:style w:type="paragraph" w:styleId="a4">
    <w:name w:val="header"/>
    <w:basedOn w:val="a"/>
    <w:link w:val="a3"/>
    <w:uiPriority w:val="99"/>
    <w:semiHidden/>
    <w:unhideWhenUsed/>
    <w:rsid w:val="00207747"/>
    <w:pPr>
      <w:tabs>
        <w:tab w:val="center" w:pos="4677"/>
        <w:tab w:val="right" w:pos="9355"/>
      </w:tabs>
    </w:pPr>
  </w:style>
  <w:style w:type="character" w:customStyle="1" w:styleId="a5">
    <w:name w:val="Нижний колонтитул Знак"/>
    <w:basedOn w:val="a0"/>
    <w:link w:val="a6"/>
    <w:uiPriority w:val="99"/>
    <w:semiHidden/>
    <w:rsid w:val="00207747"/>
    <w:rPr>
      <w:rFonts w:eastAsiaTheme="minorEastAsia"/>
      <w:lang w:eastAsia="ru-RU"/>
    </w:rPr>
  </w:style>
  <w:style w:type="paragraph" w:styleId="a6">
    <w:name w:val="footer"/>
    <w:basedOn w:val="a"/>
    <w:link w:val="a5"/>
    <w:uiPriority w:val="99"/>
    <w:semiHidden/>
    <w:unhideWhenUsed/>
    <w:rsid w:val="00207747"/>
    <w:pPr>
      <w:tabs>
        <w:tab w:val="center" w:pos="4677"/>
        <w:tab w:val="right" w:pos="9355"/>
      </w:tabs>
    </w:pPr>
  </w:style>
  <w:style w:type="character" w:customStyle="1" w:styleId="a7">
    <w:name w:val="Текст выноски Знак"/>
    <w:basedOn w:val="a0"/>
    <w:link w:val="a8"/>
    <w:uiPriority w:val="99"/>
    <w:semiHidden/>
    <w:rsid w:val="00207747"/>
    <w:rPr>
      <w:rFonts w:ascii="Tahoma" w:eastAsiaTheme="minorEastAsia" w:hAnsi="Tahoma" w:cs="Tahoma"/>
      <w:sz w:val="16"/>
      <w:szCs w:val="16"/>
      <w:lang w:eastAsia="ru-RU"/>
    </w:rPr>
  </w:style>
  <w:style w:type="paragraph" w:styleId="a8">
    <w:name w:val="Balloon Text"/>
    <w:basedOn w:val="a"/>
    <w:link w:val="a7"/>
    <w:uiPriority w:val="99"/>
    <w:semiHidden/>
    <w:unhideWhenUsed/>
    <w:rsid w:val="00207747"/>
    <w:pPr>
      <w:spacing w:after="0" w:line="240" w:lineRule="auto"/>
    </w:pPr>
    <w:rPr>
      <w:rFonts w:ascii="Tahoma" w:hAnsi="Tahoma" w:cs="Tahoma"/>
      <w:sz w:val="16"/>
      <w:szCs w:val="16"/>
    </w:rPr>
  </w:style>
  <w:style w:type="paragraph" w:styleId="a9">
    <w:name w:val="No Spacing"/>
    <w:uiPriority w:val="1"/>
    <w:qFormat/>
    <w:rsid w:val="00207747"/>
    <w:pPr>
      <w:spacing w:after="0" w:line="240" w:lineRule="auto"/>
    </w:pPr>
  </w:style>
  <w:style w:type="character" w:styleId="aa">
    <w:name w:val="Hyperlink"/>
    <w:basedOn w:val="a0"/>
    <w:uiPriority w:val="99"/>
    <w:semiHidden/>
    <w:unhideWhenUsed/>
    <w:rsid w:val="00207747"/>
    <w:rPr>
      <w:color w:val="0000FF" w:themeColor="hyperlink"/>
      <w:u w:val="single"/>
    </w:rPr>
  </w:style>
  <w:style w:type="paragraph" w:styleId="ab">
    <w:name w:val="List Paragraph"/>
    <w:basedOn w:val="a"/>
    <w:uiPriority w:val="34"/>
    <w:qFormat/>
    <w:rsid w:val="00207747"/>
    <w:pPr>
      <w:ind w:left="720"/>
      <w:contextualSpacing/>
    </w:pPr>
    <w:rPr>
      <w:rFonts w:ascii="Calibri" w:eastAsia="Times New Roman" w:hAnsi="Calibri" w:cs="Times New Roman"/>
      <w:lang w:eastAsia="en-US"/>
    </w:rPr>
  </w:style>
  <w:style w:type="paragraph" w:customStyle="1" w:styleId="ConsPlusNormal">
    <w:name w:val="ConsPlusNormal"/>
    <w:uiPriority w:val="99"/>
    <w:rsid w:val="0020774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c">
    <w:name w:val="Normal (Web)"/>
    <w:basedOn w:val="a"/>
    <w:uiPriority w:val="99"/>
    <w:semiHidden/>
    <w:unhideWhenUsed/>
    <w:rsid w:val="00207747"/>
    <w:pPr>
      <w:spacing w:before="100" w:beforeAutospacing="1" w:after="100" w:afterAutospacing="1" w:line="240" w:lineRule="auto"/>
    </w:pPr>
    <w:rPr>
      <w:rFonts w:ascii="Times New Roman" w:hAnsi="Times New Roman" w:cs="Times New Roman"/>
      <w:sz w:val="24"/>
      <w:szCs w:val="24"/>
    </w:rPr>
  </w:style>
  <w:style w:type="paragraph" w:customStyle="1" w:styleId="ConsPlusTitle">
    <w:name w:val="ConsPlusTitle"/>
    <w:uiPriority w:val="99"/>
    <w:rsid w:val="0020774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nformat">
    <w:name w:val="ConsPlusNonformat"/>
    <w:uiPriority w:val="99"/>
    <w:rsid w:val="0020774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4178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18"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26"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39"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3" Type="http://schemas.openxmlformats.org/officeDocument/2006/relationships/webSettings" Target="webSettings.xml"/><Relationship Id="rId21"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34"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42"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47"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50"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7"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12"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17"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25"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33"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38"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46"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2" Type="http://schemas.openxmlformats.org/officeDocument/2006/relationships/settings" Target="settings.xml"/><Relationship Id="rId16"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20"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29"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41"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1" Type="http://schemas.openxmlformats.org/officeDocument/2006/relationships/styles" Target="styles.xml"/><Relationship Id="rId6"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11"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24"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32"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37"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40"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45"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5"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15"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23"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28"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36"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49"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10"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19"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31"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44"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52" Type="http://schemas.openxmlformats.org/officeDocument/2006/relationships/theme" Target="theme/theme1.xml"/><Relationship Id="rId4"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9"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14"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22"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27"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30"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35"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43"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48"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8" Type="http://schemas.openxmlformats.org/officeDocument/2006/relationships/hyperlink" Target="file:///C:\Users\&#1055;&#1086;&#1083;&#1100;&#1079;&#1086;&#1074;&#1072;&#1090;&#1077;&#1083;&#1100;\Desktop\&#1055;&#1056;&#1054;&#1045;&#1050;&#1058;&#1067;\&#1055;&#1088;&#1086;&#1077;&#1082;&#1090;%20&#1087;&#1086;&#1089;&#1090;&#1072;&#1085;&#1086;&#1074;&#1083;&#1077;&#1085;&#1080;&#1077;%20&#1053;&#1052;&#1062;&#1050;.docx"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10746</Words>
  <Characters>61257</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2020-04-23T05:42:00Z</cp:lastPrinted>
  <dcterms:created xsi:type="dcterms:W3CDTF">2020-04-23T05:14:00Z</dcterms:created>
  <dcterms:modified xsi:type="dcterms:W3CDTF">2020-04-23T05:49:00Z</dcterms:modified>
</cp:coreProperties>
</file>