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69" w:rsidRDefault="00B63269" w:rsidP="00B63269">
      <w:pPr>
        <w:pStyle w:val="af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63269" w:rsidRPr="001C7A31" w:rsidRDefault="00B63269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B63269" w:rsidRPr="001C7A31" w:rsidRDefault="00B63269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7A31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B63269" w:rsidRPr="001C7A31" w:rsidRDefault="00B63269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7A31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B63269" w:rsidRPr="001C7A31" w:rsidRDefault="00B63269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63269" w:rsidRPr="001C7A31" w:rsidRDefault="00B63269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269" w:rsidRPr="001C7A31" w:rsidRDefault="00115345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Тридцать второе очередное</w:t>
      </w:r>
      <w:r w:rsidR="00B63269" w:rsidRPr="001C7A31">
        <w:rPr>
          <w:rFonts w:ascii="Times New Roman" w:hAnsi="Times New Roman" w:cs="Times New Roman"/>
          <w:b/>
          <w:sz w:val="26"/>
          <w:szCs w:val="26"/>
        </w:rPr>
        <w:t xml:space="preserve">  заседание Совета депутатов </w:t>
      </w:r>
    </w:p>
    <w:p w:rsidR="00B63269" w:rsidRPr="001C7A31" w:rsidRDefault="00B63269" w:rsidP="00B63269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7A31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четвертого созыва</w:t>
      </w:r>
    </w:p>
    <w:p w:rsidR="00B63269" w:rsidRPr="001C7A31" w:rsidRDefault="00B63269" w:rsidP="00B6326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3269" w:rsidRPr="001C7A31" w:rsidRDefault="00B63269" w:rsidP="00B6326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B63269" w:rsidRPr="001C7A31" w:rsidRDefault="00B63269" w:rsidP="00B63269">
      <w:pPr>
        <w:rPr>
          <w:rFonts w:ascii="Times New Roman" w:hAnsi="Times New Roman"/>
          <w:b/>
          <w:bCs/>
          <w:sz w:val="26"/>
          <w:szCs w:val="26"/>
        </w:rPr>
      </w:pPr>
    </w:p>
    <w:p w:rsidR="00B63269" w:rsidRPr="001C7A31" w:rsidRDefault="00B63269" w:rsidP="00B63269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 xml:space="preserve">от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15345">
        <w:rPr>
          <w:rFonts w:ascii="Times New Roman" w:hAnsi="Times New Roman"/>
          <w:b/>
          <w:bCs/>
          <w:sz w:val="26"/>
          <w:szCs w:val="26"/>
        </w:rPr>
        <w:t xml:space="preserve">17 ноября </w:t>
      </w:r>
      <w:r w:rsidRPr="001C7A31">
        <w:rPr>
          <w:rFonts w:ascii="Times New Roman" w:hAnsi="Times New Roman"/>
          <w:b/>
          <w:bCs/>
          <w:sz w:val="26"/>
          <w:szCs w:val="26"/>
        </w:rPr>
        <w:t>2022 года        №</w:t>
      </w:r>
      <w:r w:rsidR="001A2CE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15345">
        <w:rPr>
          <w:rFonts w:ascii="Times New Roman" w:hAnsi="Times New Roman"/>
          <w:b/>
          <w:bCs/>
          <w:sz w:val="26"/>
          <w:szCs w:val="26"/>
        </w:rPr>
        <w:t>194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</w:p>
    <w:p w:rsidR="00B63269" w:rsidRPr="001C7A31" w:rsidRDefault="00B63269" w:rsidP="00B6326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B63269" w:rsidRPr="001C7A31" w:rsidRDefault="00B63269" w:rsidP="00B6326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3269" w:rsidRPr="001C7A31" w:rsidRDefault="00B63269" w:rsidP="00115345">
      <w:pPr>
        <w:ind w:right="1275"/>
        <w:jc w:val="both"/>
        <w:rPr>
          <w:rFonts w:ascii="Times New Roman" w:hAnsi="Times New Roman"/>
          <w:b/>
          <w:sz w:val="26"/>
          <w:szCs w:val="26"/>
        </w:rPr>
      </w:pPr>
      <w:r w:rsidRPr="001C7A31">
        <w:rPr>
          <w:rFonts w:ascii="Times New Roman" w:hAnsi="Times New Roman"/>
          <w:b/>
          <w:sz w:val="26"/>
          <w:szCs w:val="26"/>
        </w:rPr>
        <w:t xml:space="preserve">«О рассмотрении проекта муниципальной программы </w:t>
      </w:r>
      <w:r w:rsidRPr="001C7A31">
        <w:rPr>
          <w:rFonts w:ascii="Times New Roman" w:hAnsi="Times New Roman"/>
          <w:sz w:val="26"/>
          <w:szCs w:val="26"/>
        </w:rPr>
        <w:t>«</w:t>
      </w:r>
      <w:r w:rsidRPr="001C7A31">
        <w:rPr>
          <w:rStyle w:val="af2"/>
          <w:rFonts w:ascii="Times New Roman" w:hAnsi="Times New Roman"/>
          <w:color w:val="0D0D0D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1C7A31">
        <w:rPr>
          <w:rStyle w:val="af2"/>
          <w:rFonts w:ascii="Times New Roman" w:hAnsi="Times New Roman"/>
          <w:color w:val="0D0D0D"/>
          <w:sz w:val="26"/>
          <w:szCs w:val="26"/>
        </w:rPr>
        <w:t>Екатериновского</w:t>
      </w:r>
      <w:proofErr w:type="spellEnd"/>
      <w:r w:rsidRPr="001C7A31">
        <w:rPr>
          <w:rStyle w:val="af2"/>
          <w:rFonts w:ascii="Times New Roman" w:hAnsi="Times New Roman"/>
          <w:color w:val="0D0D0D"/>
          <w:sz w:val="26"/>
          <w:szCs w:val="26"/>
        </w:rPr>
        <w:t xml:space="preserve"> муниципального района № 124 от 12.03.2018</w:t>
      </w:r>
      <w:r w:rsidR="001A2CE4">
        <w:rPr>
          <w:rStyle w:val="af2"/>
          <w:rFonts w:ascii="Times New Roman" w:hAnsi="Times New Roman"/>
          <w:color w:val="0D0D0D"/>
          <w:sz w:val="26"/>
          <w:szCs w:val="26"/>
        </w:rPr>
        <w:t xml:space="preserve"> </w:t>
      </w:r>
      <w:r w:rsidRPr="001C7A31">
        <w:rPr>
          <w:rStyle w:val="af2"/>
          <w:rFonts w:ascii="Times New Roman" w:hAnsi="Times New Roman"/>
          <w:color w:val="0D0D0D"/>
          <w:sz w:val="26"/>
          <w:szCs w:val="26"/>
        </w:rPr>
        <w:t xml:space="preserve">г. </w:t>
      </w:r>
      <w:r w:rsidRPr="001C7A31">
        <w:rPr>
          <w:rFonts w:ascii="Times New Roman" w:hAnsi="Times New Roman"/>
          <w:b/>
          <w:color w:val="0D0D0D"/>
          <w:sz w:val="26"/>
          <w:szCs w:val="26"/>
        </w:rPr>
        <w:t xml:space="preserve">«Об утверждении муниципальной программы  «Формирование комфортной городской среды на  территории </w:t>
      </w:r>
      <w:proofErr w:type="spellStart"/>
      <w:r w:rsidRPr="001C7A31">
        <w:rPr>
          <w:rFonts w:ascii="Times New Roman" w:hAnsi="Times New Roman"/>
          <w:b/>
          <w:color w:val="0D0D0D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/>
          <w:b/>
          <w:color w:val="0D0D0D"/>
          <w:sz w:val="26"/>
          <w:szCs w:val="26"/>
        </w:rPr>
        <w:t xml:space="preserve"> муниципального  образования на 2018-2024 годы»</w:t>
      </w:r>
    </w:p>
    <w:p w:rsidR="00B63269" w:rsidRPr="001C7A31" w:rsidRDefault="00B63269" w:rsidP="00B63269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proofErr w:type="gramStart"/>
      <w:r w:rsidRPr="001C7A31">
        <w:rPr>
          <w:rFonts w:ascii="Times New Roman" w:hAnsi="Times New Roman" w:cs="Times New Roman"/>
          <w:bCs/>
          <w:sz w:val="26"/>
          <w:szCs w:val="26"/>
        </w:rPr>
        <w:t xml:space="preserve">В соответствии с Бюджетным кодексом Российской Федерации, Уставом </w:t>
      </w:r>
      <w:proofErr w:type="spellStart"/>
      <w:r w:rsidRPr="001C7A31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области, </w:t>
      </w:r>
      <w:hyperlink w:anchor="p33" w:history="1">
        <w:r w:rsidRPr="001C7A31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1C7A31">
        <w:rPr>
          <w:rFonts w:ascii="Times New Roman" w:hAnsi="Times New Roman" w:cs="Times New Roman"/>
          <w:sz w:val="26"/>
          <w:szCs w:val="26"/>
        </w:rPr>
        <w:t xml:space="preserve"> рассмотрения Советом депутатов </w:t>
      </w: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проектов муниципальных программ и предложений о внесении  изменений  в  муниципальные  программы </w:t>
      </w: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образования»</w:t>
      </w:r>
      <w:r w:rsidRPr="001C7A3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1C7A31">
        <w:rPr>
          <w:rFonts w:ascii="Times New Roman" w:hAnsi="Times New Roman" w:cs="Times New Roman"/>
          <w:sz w:val="26"/>
          <w:szCs w:val="26"/>
        </w:rPr>
        <w:t xml:space="preserve">утвержденным решением </w:t>
      </w:r>
      <w:r w:rsidRPr="001C7A31">
        <w:rPr>
          <w:rFonts w:ascii="Times New Roman" w:hAnsi="Times New Roman" w:cs="Times New Roman"/>
          <w:bCs/>
          <w:sz w:val="26"/>
          <w:szCs w:val="26"/>
        </w:rPr>
        <w:t xml:space="preserve">Совета депутатов </w:t>
      </w:r>
      <w:proofErr w:type="spellStart"/>
      <w:r w:rsidRPr="001C7A31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1C7A31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 от 24.09.2021г. №114, Совет депутатов</w:t>
      </w:r>
      <w:proofErr w:type="gramEnd"/>
      <w:r w:rsidRPr="001C7A3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C7A31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r w:rsidRPr="001C7A31">
        <w:rPr>
          <w:rFonts w:ascii="Times New Roman" w:hAnsi="Times New Roman" w:cs="Times New Roman"/>
          <w:sz w:val="26"/>
          <w:szCs w:val="26"/>
        </w:rPr>
        <w:t>РЕШИЛ:</w:t>
      </w:r>
    </w:p>
    <w:p w:rsidR="00B63269" w:rsidRPr="001C7A31" w:rsidRDefault="00B63269" w:rsidP="00B63269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C7A31">
        <w:rPr>
          <w:rFonts w:ascii="Times New Roman" w:hAnsi="Times New Roman" w:cs="Times New Roman"/>
          <w:bCs/>
          <w:sz w:val="26"/>
          <w:szCs w:val="26"/>
        </w:rPr>
        <w:t>1.</w:t>
      </w:r>
      <w:r w:rsidRPr="001C7A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</w:t>
      </w: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утвердить проект  постановления </w:t>
      </w:r>
      <w:r w:rsidRPr="001C7A31">
        <w:rPr>
          <w:rFonts w:ascii="Times New Roman" w:hAnsi="Times New Roman" w:cs="Times New Roman"/>
          <w:b/>
          <w:sz w:val="26"/>
          <w:szCs w:val="26"/>
        </w:rPr>
        <w:t>«</w:t>
      </w:r>
      <w:r w:rsidRPr="001C7A31">
        <w:rPr>
          <w:rStyle w:val="af2"/>
          <w:rFonts w:ascii="Times New Roman" w:hAnsi="Times New Roman" w:cs="Times New Roman"/>
          <w:b w:val="0"/>
          <w:color w:val="0D0D0D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1C7A31">
        <w:rPr>
          <w:rStyle w:val="af2"/>
          <w:rFonts w:ascii="Times New Roman" w:hAnsi="Times New Roman" w:cs="Times New Roman"/>
          <w:b w:val="0"/>
          <w:color w:val="0D0D0D"/>
          <w:sz w:val="26"/>
          <w:szCs w:val="26"/>
        </w:rPr>
        <w:t>Екатериновского</w:t>
      </w:r>
      <w:proofErr w:type="spellEnd"/>
      <w:r w:rsidRPr="001C7A31">
        <w:rPr>
          <w:rStyle w:val="af2"/>
          <w:rFonts w:ascii="Times New Roman" w:hAnsi="Times New Roman" w:cs="Times New Roman"/>
          <w:b w:val="0"/>
          <w:color w:val="0D0D0D"/>
          <w:sz w:val="26"/>
          <w:szCs w:val="26"/>
        </w:rPr>
        <w:t xml:space="preserve"> муниципального района № 124 от 12.03.2018г. </w:t>
      </w:r>
      <w:r w:rsidRPr="001C7A31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 «Формирование комфортной городской среды на  территории </w:t>
      </w: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на 2018-2024 годы»» согласно проекту муниципальной программы к настоящему решению.</w:t>
      </w:r>
    </w:p>
    <w:p w:rsidR="00B63269" w:rsidRPr="001C7A31" w:rsidRDefault="00B63269" w:rsidP="00B63269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2. Настоящее решение обнародовать </w:t>
      </w:r>
      <w:r w:rsidR="00115345">
        <w:rPr>
          <w:rFonts w:ascii="Times New Roman" w:hAnsi="Times New Roman" w:cs="Times New Roman"/>
          <w:sz w:val="26"/>
          <w:szCs w:val="26"/>
        </w:rPr>
        <w:t xml:space="preserve">18 ноября </w:t>
      </w:r>
      <w:r w:rsidRPr="001C7A31">
        <w:rPr>
          <w:rFonts w:ascii="Times New Roman" w:hAnsi="Times New Roman" w:cs="Times New Roman"/>
          <w:sz w:val="26"/>
          <w:szCs w:val="26"/>
        </w:rPr>
        <w:t xml:space="preserve">2022 г. в специально-выделенных местах обнародования и разместить на официальном сайте администрации </w:t>
      </w: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«Интернет».</w:t>
      </w:r>
    </w:p>
    <w:p w:rsidR="00B63269" w:rsidRDefault="00B63269" w:rsidP="00B63269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B63269" w:rsidRDefault="00B63269" w:rsidP="00B63269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269" w:rsidRPr="001C7A31" w:rsidRDefault="00B63269" w:rsidP="00B63269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269" w:rsidRPr="001C7A31" w:rsidRDefault="00B63269" w:rsidP="00B63269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1C7A31">
        <w:rPr>
          <w:bCs/>
          <w:sz w:val="26"/>
          <w:szCs w:val="26"/>
        </w:rPr>
        <w:t xml:space="preserve">Глава </w:t>
      </w:r>
      <w:proofErr w:type="spellStart"/>
      <w:r w:rsidRPr="001C7A31">
        <w:rPr>
          <w:bCs/>
          <w:sz w:val="26"/>
          <w:szCs w:val="26"/>
        </w:rPr>
        <w:t>Екатериновского</w:t>
      </w:r>
      <w:proofErr w:type="spellEnd"/>
    </w:p>
    <w:p w:rsidR="00B63269" w:rsidRPr="00B63269" w:rsidRDefault="00B63269" w:rsidP="00B63269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  <w:sectPr w:rsidR="00B63269" w:rsidRPr="00B63269" w:rsidSect="007C5E71">
          <w:pgSz w:w="11906" w:h="16838"/>
          <w:pgMar w:top="426" w:right="566" w:bottom="709" w:left="1560" w:header="708" w:footer="708" w:gutter="0"/>
          <w:cols w:space="708"/>
          <w:docGrid w:linePitch="360"/>
        </w:sectPr>
      </w:pPr>
      <w:r w:rsidRPr="001C7A31">
        <w:rPr>
          <w:bCs/>
          <w:sz w:val="26"/>
          <w:szCs w:val="26"/>
        </w:rPr>
        <w:t>муниципального образования</w:t>
      </w:r>
      <w:r w:rsidRPr="001C7A31">
        <w:rPr>
          <w:bCs/>
          <w:sz w:val="26"/>
          <w:szCs w:val="26"/>
        </w:rPr>
        <w:tab/>
      </w:r>
      <w:r w:rsidRPr="001C7A31">
        <w:rPr>
          <w:bCs/>
          <w:sz w:val="26"/>
          <w:szCs w:val="26"/>
        </w:rPr>
        <w:tab/>
      </w:r>
      <w:r w:rsidRPr="001C7A31">
        <w:rPr>
          <w:bCs/>
          <w:sz w:val="26"/>
          <w:szCs w:val="26"/>
        </w:rPr>
        <w:tab/>
      </w:r>
      <w:proofErr w:type="spellStart"/>
      <w:r w:rsidRPr="001C7A31">
        <w:rPr>
          <w:bCs/>
          <w:sz w:val="26"/>
          <w:szCs w:val="26"/>
        </w:rPr>
        <w:t>А.В.Мокров</w:t>
      </w:r>
      <w:proofErr w:type="spellEnd"/>
    </w:p>
    <w:p w:rsidR="00B63269" w:rsidRDefault="00B63269" w:rsidP="00AD0D14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63269" w:rsidRPr="001C7A31" w:rsidRDefault="00B63269" w:rsidP="00B63269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</w:p>
    <w:p w:rsidR="00B63269" w:rsidRPr="001C7A31" w:rsidRDefault="00B63269" w:rsidP="00B63269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Приложение к решению Совета депутатов </w:t>
      </w:r>
    </w:p>
    <w:p w:rsidR="00B63269" w:rsidRPr="001C7A31" w:rsidRDefault="00B63269" w:rsidP="00B63269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1C7A3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B63269" w:rsidRPr="001C7A31" w:rsidRDefault="00B63269" w:rsidP="00B63269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от </w:t>
      </w:r>
      <w:r w:rsidR="00115345">
        <w:rPr>
          <w:rFonts w:ascii="Times New Roman" w:hAnsi="Times New Roman" w:cs="Times New Roman"/>
          <w:sz w:val="26"/>
          <w:szCs w:val="26"/>
        </w:rPr>
        <w:t>17.11.</w:t>
      </w:r>
      <w:r>
        <w:rPr>
          <w:rFonts w:ascii="Times New Roman" w:hAnsi="Times New Roman" w:cs="Times New Roman"/>
          <w:sz w:val="26"/>
          <w:szCs w:val="26"/>
        </w:rPr>
        <w:t xml:space="preserve"> 2022г.</w:t>
      </w:r>
      <w:r w:rsidRPr="001C7A31">
        <w:rPr>
          <w:rFonts w:ascii="Times New Roman" w:hAnsi="Times New Roman" w:cs="Times New Roman"/>
          <w:sz w:val="26"/>
          <w:szCs w:val="26"/>
        </w:rPr>
        <w:t>№</w:t>
      </w:r>
      <w:r w:rsidR="00115345">
        <w:rPr>
          <w:rFonts w:ascii="Times New Roman" w:hAnsi="Times New Roman" w:cs="Times New Roman"/>
          <w:sz w:val="26"/>
          <w:szCs w:val="26"/>
        </w:rPr>
        <w:t>194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269" w:rsidRPr="00B63269" w:rsidRDefault="00B63269" w:rsidP="00B63269">
      <w:pPr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33C37" w:rsidRPr="00115CFF" w:rsidRDefault="00115CFF" w:rsidP="00115CFF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 w:rsidRPr="00115C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проект </w:t>
      </w:r>
    </w:p>
    <w:p w:rsidR="00AD0D14" w:rsidRPr="00DF450A" w:rsidRDefault="00AD0D14" w:rsidP="007A39DF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D0D14" w:rsidRPr="00F92C23" w:rsidRDefault="00E92B38" w:rsidP="00AD0D14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</w:t>
      </w:r>
      <w:r w:rsidR="00115CF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2022г. </w:t>
      </w:r>
      <w:r w:rsidR="00AD0D1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№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115CF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  <w:r w:rsidR="00AD0D14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    </w:t>
      </w:r>
    </w:p>
    <w:p w:rsidR="00AD0D14" w:rsidRPr="00F92C23" w:rsidRDefault="00AD0D14" w:rsidP="00AD0D14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D0D14" w:rsidRPr="00F92C23" w:rsidTr="00715426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AD0D14" w:rsidRPr="00F92C23" w:rsidRDefault="00AD0D14" w:rsidP="00715426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D0D14" w:rsidRPr="00F92C23" w:rsidRDefault="00AD0D14" w:rsidP="00715426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муниципального района № 124 от 12.03.2018 г.  </w:t>
            </w:r>
          </w:p>
          <w:p w:rsidR="00AD0D14" w:rsidRPr="00F92C23" w:rsidRDefault="00AD0D14" w:rsidP="00715426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«Об утверждении муниципальной  программы </w:t>
            </w: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D0D14" w:rsidRPr="00F92C23" w:rsidRDefault="00AD0D14" w:rsidP="00715426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комфортной  городской среды на  территории </w:t>
            </w:r>
            <w:proofErr w:type="spellStart"/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</w:p>
        </w:tc>
      </w:tr>
    </w:tbl>
    <w:p w:rsidR="00AD0D14" w:rsidRPr="00F92C23" w:rsidRDefault="00AD0D14" w:rsidP="00AD0D14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муниципального образования на 2018-2024 годы»»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D0D14" w:rsidRPr="00F92C23" w:rsidRDefault="00AD0D14" w:rsidP="00AD0D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AD0D14" w:rsidRPr="00F92C23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повышения уровня благоустройства территории и создания комфортной городской среды, в соответствии с Федеральным законом от 06  октября 2003 года № 131-ФЗ «Об общих принципах организации местного самоуправления в Российской Федерации», </w:t>
      </w:r>
      <w:r w:rsidR="0096556D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96556D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</w:t>
      </w:r>
      <w:proofErr w:type="gram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11 ноября  2019 г. № 619 «Об утверждении Порядка принятия решений о разработке муниципальных программ, их формирования и реализации»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D0D14" w:rsidRPr="00F92C23" w:rsidRDefault="0096556D" w:rsidP="00AD0D14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D0D14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AD0D14" w:rsidRPr="00076EB6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образования   </w:t>
      </w:r>
      <w:r w:rsidRPr="00076EB6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городской среды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2018-2024 годы»»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D0D14" w:rsidRPr="00076EB6" w:rsidRDefault="00AD0D14" w:rsidP="00AD0D14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приложение к постановлению изложить в новой редакции  (приложение).</w:t>
      </w:r>
    </w:p>
    <w:p w:rsidR="00AD0D14" w:rsidRPr="00076EB6" w:rsidRDefault="00AD0D14" w:rsidP="00AD0D14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 </w:t>
      </w:r>
      <w:r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 постановление администрации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 </w:t>
      </w:r>
      <w:proofErr w:type="gramStart"/>
      <w:r w:rsidRPr="00AD0D1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proofErr w:type="gramEnd"/>
      <w:r w:rsidRPr="00AD0D1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AD0D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AD0D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15C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r w:rsidRPr="00AD0D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№ </w:t>
      </w:r>
      <w:r w:rsidR="00115C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r w:rsidRPr="00076EB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«</w:t>
      </w:r>
      <w:proofErr w:type="gramStart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О</w:t>
      </w:r>
      <w:proofErr w:type="gramEnd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внесении изменений в постановление администрации  </w:t>
      </w:r>
      <w:proofErr w:type="spellStart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годы»».</w:t>
      </w:r>
    </w:p>
    <w:p w:rsidR="00AD0D14" w:rsidRPr="00CD63BF" w:rsidRDefault="00AD0D14" w:rsidP="007A39DF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3. Обнародовать и опубликовать настоящее постановление на официальном </w:t>
      </w:r>
      <w:r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сайте администрации </w:t>
      </w:r>
      <w:proofErr w:type="spellStart"/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Екатериновского</w:t>
      </w:r>
      <w:proofErr w:type="spellEnd"/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муниципального района Саратовской области.</w:t>
      </w:r>
    </w:p>
    <w:p w:rsidR="00AD0D14" w:rsidRPr="00CD63BF" w:rsidRDefault="00AD0D14" w:rsidP="00AD0D14">
      <w:pPr>
        <w:shd w:val="clear" w:color="auto" w:fill="FFFFFF"/>
        <w:ind w:firstLine="567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CD63B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D63BF">
        <w:rPr>
          <w:rFonts w:ascii="Times New Roman" w:eastAsia="font189" w:hAnsi="Times New Roman"/>
          <w:sz w:val="24"/>
          <w:szCs w:val="24"/>
          <w:lang w:bidi="ru-RU"/>
        </w:rPr>
        <w:t>Контроль за</w:t>
      </w:r>
      <w:proofErr w:type="gramEnd"/>
      <w:r w:rsidRPr="00CD63BF">
        <w:rPr>
          <w:rFonts w:ascii="Times New Roman" w:eastAsia="font189" w:hAnsi="Times New Roman"/>
          <w:sz w:val="24"/>
          <w:szCs w:val="24"/>
          <w:lang w:bidi="ru-RU"/>
        </w:rPr>
        <w:t xml:space="preserve"> исполнением  настоящего постановления  возложить на  заместителя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жилищно-коммунальной сферы администрации </w:t>
      </w:r>
      <w:proofErr w:type="spellStart"/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Екатериновского</w:t>
      </w:r>
      <w:proofErr w:type="spellEnd"/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муниципального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района Саратовской области 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Т.В.Вдовину.</w:t>
      </w:r>
      <w:r>
        <w:rPr>
          <w:rFonts w:ascii="Times New Roman" w:eastAsia="font189" w:hAnsi="Times New Roman"/>
          <w:sz w:val="24"/>
          <w:szCs w:val="24"/>
          <w:lang w:bidi="ru-RU"/>
        </w:rPr>
        <w:t xml:space="preserve"> </w:t>
      </w:r>
    </w:p>
    <w:p w:rsidR="00AD0D14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D0D14" w:rsidRPr="00F92C23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</w:p>
    <w:p w:rsidR="00AD0D14" w:rsidRPr="00DF450A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Зязин</w:t>
      </w:r>
      <w:proofErr w:type="spellEnd"/>
    </w:p>
    <w:p w:rsidR="00AD0D14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D0D14" w:rsidRPr="00DF450A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C340F" w:rsidRDefault="009C340F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A1B8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15CF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</w:t>
      </w:r>
      <w:r w:rsidR="00E425BA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15CF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</w:t>
      </w:r>
      <w:r w:rsidR="00AD0D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1214FF" w:rsidRDefault="001214FF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среды на территории </w:t>
      </w:r>
      <w:proofErr w:type="spellStart"/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850"/>
        <w:gridCol w:w="567"/>
        <w:gridCol w:w="843"/>
        <w:gridCol w:w="858"/>
        <w:gridCol w:w="993"/>
        <w:gridCol w:w="1134"/>
        <w:gridCol w:w="1134"/>
        <w:gridCol w:w="984"/>
      </w:tblGrid>
      <w:tr w:rsidR="00BC721D" w:rsidRPr="00DF450A" w:rsidTr="00115CFF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7363" w:type="dxa"/>
            <w:gridSpan w:val="8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среды на территории </w:t>
            </w:r>
            <w:proofErr w:type="spellStart"/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115CFF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115CFF">
        <w:trPr>
          <w:trHeight w:val="802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муниципального района</w:t>
            </w:r>
          </w:p>
        </w:tc>
      </w:tr>
      <w:tr w:rsidR="00962C26" w:rsidRPr="00DF450A" w:rsidTr="00115CFF">
        <w:trPr>
          <w:trHeight w:val="797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района</w:t>
            </w:r>
          </w:p>
        </w:tc>
      </w:tr>
      <w:tr w:rsidR="00962C26" w:rsidRPr="00DF450A" w:rsidTr="00115CFF">
        <w:trPr>
          <w:trHeight w:val="825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115CFF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7363" w:type="dxa"/>
            <w:gridSpan w:val="8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A62C71" w:rsidRPr="00DF450A" w:rsidRDefault="00A62C71" w:rsidP="00A62C7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62C26" w:rsidRPr="00DF450A" w:rsidTr="00115CFF">
        <w:trPr>
          <w:trHeight w:val="1401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115CFF">
        <w:trPr>
          <w:trHeight w:val="854"/>
        </w:trPr>
        <w:tc>
          <w:tcPr>
            <w:tcW w:w="2552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115CFF">
        <w:trPr>
          <w:trHeight w:val="495"/>
        </w:trPr>
        <w:tc>
          <w:tcPr>
            <w:tcW w:w="2552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7363" w:type="dxa"/>
            <w:gridSpan w:val="8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115CFF" w:rsidRPr="0055093A" w:rsidTr="00115CFF">
        <w:trPr>
          <w:trHeight w:val="390"/>
        </w:trPr>
        <w:tc>
          <w:tcPr>
            <w:tcW w:w="2552" w:type="dxa"/>
            <w:vMerge/>
          </w:tcPr>
          <w:p w:rsidR="00115CFF" w:rsidRPr="00DF450A" w:rsidRDefault="00115CFF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всего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115CFF" w:rsidRPr="00115CFF" w:rsidRDefault="00115CFF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2018 г. </w:t>
            </w:r>
          </w:p>
        </w:tc>
        <w:tc>
          <w:tcPr>
            <w:tcW w:w="843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2019г.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 </w:t>
            </w:r>
          </w:p>
        </w:tc>
        <w:tc>
          <w:tcPr>
            <w:tcW w:w="858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2020г. 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 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993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2021 г.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 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134" w:type="dxa"/>
          </w:tcPr>
          <w:p w:rsidR="00115CFF" w:rsidRPr="00115CFF" w:rsidRDefault="00115CFF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2022 г.</w:t>
            </w:r>
          </w:p>
          <w:p w:rsidR="00115CFF" w:rsidRPr="00115CFF" w:rsidRDefault="00115CFF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  <w:p w:rsidR="00115CFF" w:rsidRPr="00115CFF" w:rsidRDefault="00115CFF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  <w:p w:rsidR="00115CFF" w:rsidRPr="00115CFF" w:rsidRDefault="00115CFF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134" w:type="dxa"/>
          </w:tcPr>
          <w:p w:rsid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2023г.</w:t>
            </w:r>
          </w:p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984" w:type="dxa"/>
          </w:tcPr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2024г.</w:t>
            </w:r>
          </w:p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</w:tc>
      </w:tr>
      <w:tr w:rsidR="00115CFF" w:rsidRPr="00DB0118" w:rsidTr="00115CFF">
        <w:trPr>
          <w:trHeight w:val="737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>35 338 301,59</w:t>
            </w:r>
          </w:p>
        </w:tc>
        <w:tc>
          <w:tcPr>
            <w:tcW w:w="567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2  367 618,40</w:t>
            </w:r>
          </w:p>
        </w:tc>
        <w:tc>
          <w:tcPr>
            <w:tcW w:w="858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2 560 112,80</w:t>
            </w:r>
          </w:p>
        </w:tc>
        <w:tc>
          <w:tcPr>
            <w:tcW w:w="99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1 010 570,39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9 800 000,00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9 800 000,00</w:t>
            </w:r>
          </w:p>
        </w:tc>
        <w:tc>
          <w:tcPr>
            <w:tcW w:w="984" w:type="dxa"/>
          </w:tcPr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9 800 000,00</w:t>
            </w:r>
          </w:p>
        </w:tc>
      </w:tr>
      <w:tr w:rsidR="00115CFF" w:rsidRPr="00DB0118" w:rsidTr="00115CFF">
        <w:trPr>
          <w:trHeight w:val="360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115CFF" w:rsidRPr="00115CFF" w:rsidRDefault="004C2514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>20</w:t>
            </w:r>
            <w:r w:rsidR="006931DE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 xml:space="preserve"> 721</w:t>
            </w:r>
            <w:r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="006931DE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>189,83</w:t>
            </w:r>
          </w:p>
        </w:tc>
        <w:tc>
          <w:tcPr>
            <w:tcW w:w="567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48 318,74</w:t>
            </w:r>
          </w:p>
        </w:tc>
        <w:tc>
          <w:tcPr>
            <w:tcW w:w="858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52 247,20</w:t>
            </w:r>
          </w:p>
        </w:tc>
        <w:tc>
          <w:tcPr>
            <w:tcW w:w="99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10 020 623,89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10 200 000,00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200</w:t>
            </w: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000,00</w:t>
            </w: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</w:tc>
        <w:tc>
          <w:tcPr>
            <w:tcW w:w="984" w:type="dxa"/>
          </w:tcPr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200</w:t>
            </w: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000,00</w:t>
            </w:r>
          </w:p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</w:tc>
      </w:tr>
      <w:tr w:rsidR="00115CFF" w:rsidRPr="00DB0118" w:rsidTr="00115CFF">
        <w:trPr>
          <w:trHeight w:val="345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850" w:type="dxa"/>
          </w:tcPr>
          <w:p w:rsidR="00C41B15" w:rsidRDefault="00C41B15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115CFF" w:rsidRPr="00115CFF" w:rsidRDefault="00382B58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>5 134 599,94</w:t>
            </w:r>
          </w:p>
        </w:tc>
        <w:tc>
          <w:tcPr>
            <w:tcW w:w="567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3"/>
                <w:sz w:val="10"/>
                <w:szCs w:val="10"/>
                <w:shd w:val="clear" w:color="auto" w:fill="FFFFFF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3"/>
                <w:sz w:val="10"/>
                <w:szCs w:val="10"/>
                <w:shd w:val="clear" w:color="auto" w:fill="FFFFFF"/>
              </w:rPr>
              <w:t>191 912,86</w:t>
            </w:r>
          </w:p>
        </w:tc>
        <w:tc>
          <w:tcPr>
            <w:tcW w:w="858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99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1 942 687,08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1 000 000,00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1 000 000,00</w:t>
            </w:r>
          </w:p>
        </w:tc>
        <w:tc>
          <w:tcPr>
            <w:tcW w:w="984" w:type="dxa"/>
          </w:tcPr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1 000 000,00</w:t>
            </w:r>
          </w:p>
        </w:tc>
      </w:tr>
      <w:tr w:rsidR="00115CFF" w:rsidRPr="00DB0118" w:rsidTr="00115CFF">
        <w:trPr>
          <w:trHeight w:val="589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850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567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858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99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0,00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984" w:type="dxa"/>
          </w:tcPr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</w:tr>
      <w:tr w:rsidR="00115CFF" w:rsidRPr="00DB0118" w:rsidTr="00115CFF">
        <w:trPr>
          <w:trHeight w:val="513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850" w:type="dxa"/>
            <w:vAlign w:val="center"/>
          </w:tcPr>
          <w:p w:rsidR="00115CFF" w:rsidRPr="00115CFF" w:rsidRDefault="004C2514" w:rsidP="00F833C8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62 194 091,36</w:t>
            </w:r>
          </w:p>
        </w:tc>
        <w:tc>
          <w:tcPr>
            <w:tcW w:w="567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z w:val="10"/>
                <w:szCs w:val="10"/>
              </w:rPr>
              <w:t>2 607 850,00</w:t>
            </w:r>
          </w:p>
        </w:tc>
        <w:tc>
          <w:tcPr>
            <w:tcW w:w="858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z w:val="10"/>
                <w:szCs w:val="10"/>
              </w:rPr>
              <w:t>2 612 360,00</w:t>
            </w:r>
          </w:p>
        </w:tc>
        <w:tc>
          <w:tcPr>
            <w:tcW w:w="993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C30AF5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z w:val="10"/>
                <w:szCs w:val="10"/>
              </w:rPr>
              <w:t>12 973 881,36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F833C8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115CFF">
              <w:rPr>
                <w:rFonts w:ascii="Times New Roman" w:hAnsi="Times New Roman" w:cs="Times New Roman"/>
                <w:sz w:val="10"/>
                <w:szCs w:val="10"/>
              </w:rPr>
              <w:t>21 000 000,00</w:t>
            </w:r>
          </w:p>
        </w:tc>
        <w:tc>
          <w:tcPr>
            <w:tcW w:w="1134" w:type="dxa"/>
          </w:tcPr>
          <w:p w:rsidR="00115CFF" w:rsidRPr="00115CFF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115CFF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11 000 000,00</w:t>
            </w:r>
          </w:p>
        </w:tc>
        <w:tc>
          <w:tcPr>
            <w:tcW w:w="984" w:type="dxa"/>
          </w:tcPr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115CFF" w:rsidRDefault="00115CFF" w:rsidP="003D2C89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11 000 000,00</w:t>
            </w:r>
          </w:p>
        </w:tc>
      </w:tr>
      <w:tr w:rsidR="008E3EA8" w:rsidRPr="00DF450A" w:rsidTr="00115CFF">
        <w:trPr>
          <w:trHeight w:val="1545"/>
        </w:trPr>
        <w:tc>
          <w:tcPr>
            <w:tcW w:w="2552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7363" w:type="dxa"/>
            <w:gridSpan w:val="8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1214FF" w:rsidRDefault="001214FF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A62C71" w:rsidRDefault="00A62C71" w:rsidP="00A62C71">
      <w:pPr>
        <w:pStyle w:val="af5"/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Благоустройство дворовых и общественных территорий.    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proofErr w:type="spellStart"/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3923FB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</w:t>
      </w:r>
      <w:r w:rsidRPr="003923F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голосование  по отбору общественных территорий  в электронной форме в информационно-телекоммуникационной сети «Интернет».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</w:t>
      </w:r>
      <w:r w:rsidR="001C2055">
        <w:rPr>
          <w:rFonts w:ascii="Times New Roman" w:hAnsi="Times New Roman" w:cs="Times New Roman"/>
          <w:sz w:val="24"/>
          <w:szCs w:val="24"/>
        </w:rPr>
        <w:t>г., 2022</w:t>
      </w:r>
      <w:r w:rsidRPr="00257062">
        <w:rPr>
          <w:rFonts w:ascii="Times New Roman" w:hAnsi="Times New Roman" w:cs="Times New Roman"/>
          <w:sz w:val="24"/>
          <w:szCs w:val="24"/>
        </w:rPr>
        <w:t xml:space="preserve"> г</w:t>
      </w:r>
      <w:r w:rsidR="001C2055">
        <w:rPr>
          <w:rFonts w:ascii="Times New Roman" w:hAnsi="Times New Roman" w:cs="Times New Roman"/>
          <w:sz w:val="24"/>
          <w:szCs w:val="24"/>
        </w:rPr>
        <w:t>.</w:t>
      </w:r>
      <w:r w:rsidRPr="00257062">
        <w:rPr>
          <w:rFonts w:ascii="Times New Roman" w:hAnsi="Times New Roman" w:cs="Times New Roman"/>
          <w:sz w:val="24"/>
          <w:szCs w:val="24"/>
        </w:rPr>
        <w:t>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</w:t>
      </w:r>
      <w:r w:rsidR="001C2055">
        <w:rPr>
          <w:rFonts w:ascii="Times New Roman" w:hAnsi="Times New Roman" w:cs="Times New Roman"/>
          <w:sz w:val="24"/>
          <w:szCs w:val="24"/>
        </w:rPr>
        <w:t>, № 10</w:t>
      </w:r>
      <w:r w:rsidRPr="00257062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</w:t>
      </w:r>
      <w:proofErr w:type="spellStart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Екатериновского</w:t>
      </w:r>
      <w:proofErr w:type="spell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</w:t>
      </w:r>
      <w:proofErr w:type="spellStart"/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Екатериновского</w:t>
      </w:r>
      <w:proofErr w:type="spellEnd"/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рамках реализации приоритетного проекта «Формирование комфортной городской среды на территории </w:t>
      </w:r>
      <w:proofErr w:type="spellStart"/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6. Информация об участии в реализации программы органов местного самоуправления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</w:t>
      </w:r>
      <w:proofErr w:type="spell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</w:t>
      </w:r>
      <w:proofErr w:type="spell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B5319" w:rsidRPr="000B5319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0B5319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0B5319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0B5319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0B5319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4C2514" w:rsidRPr="004C2514">
        <w:rPr>
          <w:rFonts w:ascii="Times New Roman" w:hAnsi="Times New Roman" w:cs="Times New Roman"/>
          <w:sz w:val="28"/>
          <w:szCs w:val="28"/>
        </w:rPr>
        <w:t>62 194 091,36</w:t>
      </w:r>
      <w:r w:rsidR="004C2514"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Pr="000B5319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4C2514" w:rsidRPr="004C2514">
        <w:rPr>
          <w:rFonts w:ascii="Times New Roman" w:hAnsi="Times New Roman"/>
          <w:sz w:val="28"/>
          <w:szCs w:val="28"/>
          <w:lang w:eastAsia="ru-RU"/>
        </w:rPr>
        <w:t>35 338 301,59</w:t>
      </w:r>
      <w:r w:rsidR="004C25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 w:rsidR="004C2514" w:rsidRPr="004C2514">
        <w:rPr>
          <w:rFonts w:ascii="Times New Roman" w:hAnsi="Times New Roman"/>
          <w:sz w:val="28"/>
          <w:szCs w:val="28"/>
          <w:lang w:eastAsia="ru-RU"/>
        </w:rPr>
        <w:t>20 721 189,83</w:t>
      </w:r>
      <w:r w:rsidR="004C2514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62807" w:rsidRPr="000B5319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4C25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)  </w:t>
      </w:r>
      <w:r w:rsidR="004C2514" w:rsidRPr="004C2514">
        <w:rPr>
          <w:rFonts w:ascii="Times New Roman" w:hAnsi="Times New Roman" w:cs="Times New Roman"/>
          <w:sz w:val="28"/>
          <w:szCs w:val="28"/>
          <w:lang w:eastAsia="ru-RU"/>
        </w:rPr>
        <w:t>5 134 599,94</w:t>
      </w:r>
      <w:r w:rsidR="004C2514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4C2514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, </w:t>
      </w:r>
      <w:r w:rsidR="00AD4163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№ 9 </w:t>
      </w:r>
      <w:r w:rsidR="00AD4163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, № 10</w:t>
      </w: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961353">
          <w:footerReference w:type="even" r:id="rId8"/>
          <w:footerReference w:type="default" r:id="rId9"/>
          <w:pgSz w:w="11906" w:h="16838"/>
          <w:pgMar w:top="284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607544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44" w:rsidRDefault="00607544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</w:p>
          <w:p w:rsidR="00527D9B" w:rsidRPr="00607544" w:rsidRDefault="00527D9B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2023 год</w:t>
            </w:r>
          </w:p>
          <w:p w:rsidR="00607544" w:rsidRPr="00607544" w:rsidRDefault="00607544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(</w:t>
            </w:r>
            <w:proofErr w:type="spellStart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прогнозно</w:t>
            </w:r>
            <w:proofErr w:type="spellEnd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607544" w:rsidRDefault="00527D9B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Год завершения программы</w:t>
            </w:r>
          </w:p>
          <w:p w:rsidR="00607544" w:rsidRDefault="00527D9B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2024</w:t>
            </w:r>
          </w:p>
          <w:p w:rsidR="00527D9B" w:rsidRPr="00607544" w:rsidRDefault="00607544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(</w:t>
            </w:r>
            <w:proofErr w:type="spellStart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прогнозно</w:t>
            </w:r>
            <w:proofErr w:type="spellEnd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)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на территории </w:t>
            </w:r>
            <w:proofErr w:type="spellStart"/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425BA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425BA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FC1113" w:rsidRDefault="005A44C4" w:rsidP="00FC1113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E2AD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proofErr w:type="spellStart"/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</w:t>
            </w:r>
            <w:r w:rsidR="00F8409B">
              <w:t xml:space="preserve">-2022 </w:t>
            </w:r>
            <w:r w:rsidRPr="0015504B">
              <w:t>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840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8409B">
              <w:rPr>
                <w:rFonts w:ascii="Times New Roman" w:hAnsi="Times New Roman" w:cs="Times New Roman"/>
                <w:iCs/>
                <w:color w:val="0D0D0D" w:themeColor="text1" w:themeTint="F2"/>
              </w:rPr>
              <w:t>2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F8409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</w:t>
            </w:r>
            <w:r w:rsidR="00F8409B">
              <w:t xml:space="preserve"> территорий</w:t>
            </w:r>
            <w:r w:rsidR="000E41B4">
              <w:t xml:space="preserve">, </w:t>
            </w:r>
            <w:r w:rsidR="00F8409B">
              <w:t xml:space="preserve"> </w:t>
            </w:r>
            <w:r>
              <w:t>тротуаров</w:t>
            </w:r>
            <w:r w:rsidR="00F8409B">
              <w:t xml:space="preserve">, </w:t>
            </w:r>
            <w:r>
              <w:t xml:space="preserve"> </w:t>
            </w:r>
            <w:r w:rsidR="00F8409B">
              <w:t xml:space="preserve">пешеходных зон </w:t>
            </w:r>
            <w:r>
              <w:t>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0E01A7" w:rsidRPr="008D489E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 </w:t>
      </w: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411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850"/>
        <w:gridCol w:w="1134"/>
        <w:gridCol w:w="1134"/>
        <w:gridCol w:w="1256"/>
        <w:gridCol w:w="1154"/>
        <w:gridCol w:w="1681"/>
        <w:gridCol w:w="1681"/>
      </w:tblGrid>
      <w:tr w:rsidR="00993608" w:rsidRPr="00DF450A" w:rsidTr="00993608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08" w:rsidRPr="00DF450A" w:rsidRDefault="00993608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93608" w:rsidRPr="00DF450A" w:rsidTr="00993608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527D9B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527D9B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527D9B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8D489E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г.</w:t>
            </w:r>
          </w:p>
          <w:p w:rsidR="00993608" w:rsidRPr="00CB1AE2" w:rsidRDefault="00993608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 г.</w:t>
            </w:r>
          </w:p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2024г.</w:t>
            </w:r>
          </w:p>
        </w:tc>
      </w:tr>
      <w:tr w:rsidR="00993608" w:rsidRPr="00DF450A" w:rsidTr="00993608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E101B0" w:rsidRDefault="00993608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01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01B0" w:rsidRPr="00E101B0">
              <w:rPr>
                <w:rFonts w:ascii="Times New Roman" w:hAnsi="Times New Roman" w:cs="Times New Roman"/>
                <w:sz w:val="16"/>
                <w:szCs w:val="16"/>
              </w:rPr>
              <w:t>62 194 091,36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12 973 881,36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21 000 000,00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11 000 000,00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11 000 000,00</w:t>
            </w:r>
          </w:p>
        </w:tc>
      </w:tr>
      <w:tr w:rsidR="00993608" w:rsidRPr="00DF450A" w:rsidTr="00A42509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E101B0" w:rsidRDefault="00E101B0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01B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35 338 301,59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2 367 618,40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2 560 112,80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2128D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608" w:rsidRPr="00DF450A" w:rsidTr="008E1E11">
        <w:trPr>
          <w:trHeight w:val="672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B0" w:rsidRDefault="00E101B0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Pr="00E101B0" w:rsidRDefault="00E101B0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E101B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20 721 189,83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48 318,74</w:t>
            </w: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52 247,20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2128D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 xml:space="preserve">10 020 623,89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E11" w:rsidRPr="0012128D" w:rsidRDefault="008E1E11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 xml:space="preserve">10 200 000,00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E11" w:rsidRPr="0012128D" w:rsidRDefault="008E1E11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12128D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</w:tr>
      <w:tr w:rsidR="00C41B15" w:rsidRPr="008E1E11" w:rsidTr="00B83469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DF450A" w:rsidRDefault="00C41B15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DF450A" w:rsidRDefault="00C41B15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DF450A" w:rsidRDefault="00C41B15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C41B15" w:rsidRPr="00DF450A" w:rsidRDefault="00C41B15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B15" w:rsidRDefault="00C41B15" w:rsidP="003D2C89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41B15" w:rsidRPr="00C41B15" w:rsidRDefault="00C41B15" w:rsidP="003D2C89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C41B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5 134 599,94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191 912,86</w:t>
            </w: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 xml:space="preserve"> 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1 942 687,08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11" w:rsidRPr="0012128D" w:rsidRDefault="008E1E11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12128D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12128D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</w:tr>
    </w:tbl>
    <w:p w:rsidR="00862807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:rsidR="008D489E" w:rsidRPr="00020D1D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D489E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среды на территории </w:t>
      </w:r>
      <w:proofErr w:type="spellStart"/>
      <w:r w:rsidRPr="004F54E4">
        <w:rPr>
          <w:rFonts w:ascii="Times New Roman" w:hAnsi="Times New Roman" w:cs="Times New Roman"/>
        </w:rPr>
        <w:t>Екатериновского</w:t>
      </w:r>
      <w:proofErr w:type="spellEnd"/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программы «Формирование комфортной городской среды на территории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proofErr w:type="spellStart"/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proofErr w:type="spellStart"/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proofErr w:type="spellStart"/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proofErr w:type="spellStart"/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6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7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DF450A" w:rsidTr="0045280E">
        <w:trPr>
          <w:trHeight w:val="1269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45280E">
        <w:trPr>
          <w:trHeight w:val="780"/>
        </w:trPr>
        <w:tc>
          <w:tcPr>
            <w:tcW w:w="633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45280E">
        <w:trPr>
          <w:trHeight w:val="810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4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5016AB" w:rsidTr="0045280E">
        <w:trPr>
          <w:trHeight w:val="1202"/>
        </w:trPr>
        <w:tc>
          <w:tcPr>
            <w:tcW w:w="633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73FB9" w:rsidRPr="0045280E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385</w:t>
            </w:r>
            <w:r w:rsidR="00F42DD3" w:rsidRPr="00FD677E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856</w:t>
            </w:r>
          </w:p>
          <w:p w:rsidR="0045280E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</w:p>
          <w:p w:rsidR="00F73FB9" w:rsidRPr="005016AB" w:rsidRDefault="00F73FB9" w:rsidP="00BC7E7E">
            <w:pPr>
              <w:jc w:val="center"/>
              <w:rPr>
                <w:color w:val="0D0D0D" w:themeColor="text1" w:themeTint="F2"/>
                <w:highlight w:val="yellow"/>
              </w:rPr>
            </w:pPr>
          </w:p>
        </w:tc>
      </w:tr>
      <w:tr w:rsidR="0045280E" w:rsidRPr="005016AB" w:rsidTr="001B6877">
        <w:trPr>
          <w:trHeight w:val="477"/>
        </w:trPr>
        <w:tc>
          <w:tcPr>
            <w:tcW w:w="10206" w:type="dxa"/>
            <w:gridSpan w:val="5"/>
          </w:tcPr>
          <w:p w:rsidR="0045280E" w:rsidRPr="005016AB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  <w:r w:rsidRPr="0045280E">
              <w:rPr>
                <w:rFonts w:ascii="Times New Roman" w:eastAsia="Palatino Linotype" w:hAnsi="Times New Roman"/>
                <w:color w:val="0D0D0D" w:themeColor="text1" w:themeTint="F2"/>
              </w:rPr>
              <w:t>2022 год</w:t>
            </w:r>
          </w:p>
        </w:tc>
      </w:tr>
      <w:tr w:rsidR="0045280E" w:rsidRPr="005016AB" w:rsidTr="00FD677E">
        <w:trPr>
          <w:trHeight w:val="826"/>
        </w:trPr>
        <w:tc>
          <w:tcPr>
            <w:tcW w:w="633" w:type="dxa"/>
          </w:tcPr>
          <w:p w:rsidR="0045280E" w:rsidRPr="00DF450A" w:rsidRDefault="0045280E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FF4486" w:rsidP="001B687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822,9468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45280E" w:rsidRPr="00DF450A" w:rsidTr="0045280E">
        <w:trPr>
          <w:trHeight w:val="272"/>
        </w:trPr>
        <w:tc>
          <w:tcPr>
            <w:tcW w:w="633" w:type="dxa"/>
          </w:tcPr>
          <w:p w:rsidR="0045280E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д.62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FF4486" w:rsidP="00622C3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622C37"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30,4452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82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1020,71760</w:t>
            </w:r>
          </w:p>
          <w:p w:rsidR="00625CEB" w:rsidRPr="00DF450A" w:rsidRDefault="00625CEB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390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448,21680</w:t>
            </w:r>
          </w:p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625CEB">
        <w:trPr>
          <w:trHeight w:val="272"/>
        </w:trPr>
        <w:tc>
          <w:tcPr>
            <w:tcW w:w="633" w:type="dxa"/>
          </w:tcPr>
          <w:p w:rsidR="00625CEB" w:rsidRPr="00DF450A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д.130, ул. Пушкинская, д.39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905,47920</w:t>
            </w:r>
          </w:p>
          <w:p w:rsidR="00625CEB" w:rsidRPr="00DF450A" w:rsidRDefault="00625CEB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F17E0" w:rsidRPr="00DF450A" w:rsidTr="009145A0">
        <w:trPr>
          <w:trHeight w:val="808"/>
        </w:trPr>
        <w:tc>
          <w:tcPr>
            <w:tcW w:w="633" w:type="dxa"/>
          </w:tcPr>
          <w:p w:rsidR="000F17E0" w:rsidRPr="00DF450A" w:rsidRDefault="000F17E0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F17E0" w:rsidRPr="00DF450A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F17E0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</w:p>
          <w:p w:rsidR="009145A0" w:rsidRPr="004F1D39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7" w:type="dxa"/>
          </w:tcPr>
          <w:p w:rsidR="000F17E0" w:rsidRPr="00DF450A" w:rsidRDefault="00FF4486" w:rsidP="001B687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86,88</w:t>
            </w:r>
          </w:p>
        </w:tc>
      </w:tr>
      <w:tr w:rsidR="009145A0" w:rsidRPr="00DF450A" w:rsidTr="002B01E0">
        <w:trPr>
          <w:trHeight w:val="1109"/>
        </w:trPr>
        <w:tc>
          <w:tcPr>
            <w:tcW w:w="633" w:type="dxa"/>
          </w:tcPr>
          <w:p w:rsidR="009145A0" w:rsidRPr="00DF450A" w:rsidRDefault="009145A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1" w:type="dxa"/>
            <w:gridSpan w:val="2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д.15</w:t>
            </w:r>
          </w:p>
        </w:tc>
        <w:tc>
          <w:tcPr>
            <w:tcW w:w="2975" w:type="dxa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Pr="00D3638F" w:rsidRDefault="009145A0" w:rsidP="003923FB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1987" w:type="dxa"/>
          </w:tcPr>
          <w:p w:rsidR="009145A0" w:rsidRPr="00DF450A" w:rsidRDefault="00BD7476" w:rsidP="003923FB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</w:t>
            </w:r>
            <w:r w:rsidR="00622C37">
              <w:rPr>
                <w:rFonts w:ascii="Times New Roman" w:hAnsi="Times New Roman"/>
                <w:color w:val="0D0D0D" w:themeColor="text1" w:themeTint="F2"/>
              </w:rPr>
              <w:t>5</w:t>
            </w:r>
            <w:r>
              <w:rPr>
                <w:rFonts w:ascii="Times New Roman" w:hAnsi="Times New Roman"/>
                <w:color w:val="0D0D0D" w:themeColor="text1" w:themeTint="F2"/>
              </w:rPr>
              <w:t>88,53520</w:t>
            </w:r>
          </w:p>
          <w:p w:rsidR="009145A0" w:rsidRPr="00DF450A" w:rsidRDefault="009145A0" w:rsidP="003923F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2B01E0">
        <w:trPr>
          <w:trHeight w:val="215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11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Пушкинская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74</w:t>
            </w:r>
          </w:p>
        </w:tc>
        <w:tc>
          <w:tcPr>
            <w:tcW w:w="2975" w:type="dxa"/>
          </w:tcPr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32496B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32496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622C37">
              <w:rPr>
                <w:rFonts w:ascii="Times New Roman" w:eastAsia="Palatino Linotype" w:hAnsi="Times New Roman"/>
                <w:color w:val="0D0D0D" w:themeColor="text1" w:themeTint="F2"/>
              </w:rPr>
              <w:t>567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622C37">
              <w:rPr>
                <w:rFonts w:ascii="Times New Roman" w:eastAsia="Palatino Linotype" w:hAnsi="Times New Roman"/>
                <w:color w:val="0D0D0D" w:themeColor="text1" w:themeTint="F2"/>
              </w:rPr>
              <w:t>667</w:t>
            </w:r>
          </w:p>
          <w:p w:rsidR="002B01E0" w:rsidRPr="00DF450A" w:rsidRDefault="002B01E0" w:rsidP="0032496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2B01E0">
        <w:trPr>
          <w:trHeight w:val="201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C247F6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2B01E0" w:rsidRPr="00DF450A" w:rsidRDefault="002B01E0" w:rsidP="00C247F6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247F6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C247F6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C247F6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500,54880</w:t>
            </w:r>
          </w:p>
          <w:p w:rsidR="002B01E0" w:rsidRPr="00DF450A" w:rsidRDefault="002B01E0" w:rsidP="00C247F6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9145A0">
        <w:trPr>
          <w:trHeight w:val="248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7772B8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2B01E0" w:rsidRPr="00DF450A" w:rsidRDefault="002B01E0" w:rsidP="007772B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7772B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7772B8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7772B8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974,92320</w:t>
            </w:r>
          </w:p>
          <w:p w:rsidR="002B01E0" w:rsidRPr="00DF450A" w:rsidRDefault="002B01E0" w:rsidP="007772B8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3923FB">
        <w:trPr>
          <w:trHeight w:val="472"/>
        </w:trPr>
        <w:tc>
          <w:tcPr>
            <w:tcW w:w="10206" w:type="dxa"/>
            <w:gridSpan w:val="5"/>
          </w:tcPr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2023-2024г.г.</w:t>
            </w:r>
          </w:p>
        </w:tc>
      </w:tr>
      <w:tr w:rsidR="002B01E0" w:rsidRPr="00DF450A" w:rsidTr="009145A0">
        <w:trPr>
          <w:trHeight w:val="1258"/>
        </w:trPr>
        <w:tc>
          <w:tcPr>
            <w:tcW w:w="633" w:type="dxa"/>
          </w:tcPr>
          <w:p w:rsidR="002B01E0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1" w:type="dxa"/>
            <w:gridSpan w:val="2"/>
          </w:tcPr>
          <w:p w:rsidR="002B01E0" w:rsidRDefault="002B01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Default="002B01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B01E0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</w:tc>
        <w:tc>
          <w:tcPr>
            <w:tcW w:w="1987" w:type="dxa"/>
          </w:tcPr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Default="002B01E0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3F3C56">
        <w:trPr>
          <w:trHeight w:val="635"/>
        </w:trPr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5" w:type="dxa"/>
          </w:tcPr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2B01E0" w:rsidRPr="00D3638F" w:rsidRDefault="002B01E0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2B01E0" w:rsidRPr="00DF450A" w:rsidRDefault="00793377" w:rsidP="00801C9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1 000 0</w:t>
            </w:r>
            <w:r w:rsidR="002B01E0" w:rsidRPr="00DF450A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2B01E0" w:rsidRPr="00DF450A" w:rsidRDefault="002B01E0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9145A0">
        <w:trPr>
          <w:trHeight w:val="1066"/>
        </w:trPr>
        <w:tc>
          <w:tcPr>
            <w:tcW w:w="633" w:type="dxa"/>
          </w:tcPr>
          <w:p w:rsidR="002B01E0" w:rsidRPr="00DF450A" w:rsidRDefault="002B01E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793377" w:rsidRPr="00DF450A" w:rsidRDefault="00793377" w:rsidP="007933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1 000 0</w:t>
            </w: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2B01E0" w:rsidRPr="00DF450A" w:rsidRDefault="002B01E0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793377" w:rsidRPr="00DF450A" w:rsidRDefault="00793377" w:rsidP="007933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1 000 0</w:t>
            </w: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22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122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24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2B01E0" w:rsidRPr="00DF450A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8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14FF" w:rsidRPr="001214FF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7"/>
        <w:tblW w:w="9747" w:type="dxa"/>
        <w:tblLayout w:type="fixed"/>
        <w:tblLook w:val="04A0"/>
      </w:tblPr>
      <w:tblGrid>
        <w:gridCol w:w="562"/>
        <w:gridCol w:w="3089"/>
        <w:gridCol w:w="4395"/>
        <w:gridCol w:w="1701"/>
      </w:tblGrid>
      <w:tr w:rsidR="0055093A" w:rsidRPr="001214FF" w:rsidTr="001214FF">
        <w:trPr>
          <w:trHeight w:val="869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1214FF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1214FF" w:rsidTr="001B6877">
        <w:trPr>
          <w:trHeight w:val="285"/>
        </w:trPr>
        <w:tc>
          <w:tcPr>
            <w:tcW w:w="9747" w:type="dxa"/>
            <w:gridSpan w:val="4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1214FF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214FF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1214FF" w:rsidTr="001B6877">
        <w:trPr>
          <w:trHeight w:val="242"/>
        </w:trPr>
        <w:tc>
          <w:tcPr>
            <w:tcW w:w="9747" w:type="dxa"/>
            <w:gridSpan w:val="4"/>
          </w:tcPr>
          <w:p w:rsidR="0055093A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rPr>
          <w:trHeight w:val="2355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395" w:type="dxa"/>
          </w:tcPr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1214FF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1214FF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701" w:type="dxa"/>
          </w:tcPr>
          <w:p w:rsidR="0055093A" w:rsidRPr="001214FF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1214FF" w:rsidTr="001214FF">
        <w:trPr>
          <w:trHeight w:val="1698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701" w:type="dxa"/>
          </w:tcPr>
          <w:p w:rsidR="0055093A" w:rsidRPr="001214FF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1214FF" w:rsidTr="001B6877">
        <w:trPr>
          <w:trHeight w:val="310"/>
        </w:trPr>
        <w:tc>
          <w:tcPr>
            <w:tcW w:w="9747" w:type="dxa"/>
            <w:gridSpan w:val="4"/>
          </w:tcPr>
          <w:p w:rsidR="009145A0" w:rsidRPr="001214FF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214FF" w:rsidRDefault="00DE6620" w:rsidP="004F1D3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007</w:t>
            </w:r>
            <w:r w:rsidR="00EF5631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28960</w:t>
            </w:r>
          </w:p>
        </w:tc>
      </w:tr>
      <w:tr w:rsidR="0055093A" w:rsidRPr="001214FF" w:rsidTr="001214FF">
        <w:trPr>
          <w:trHeight w:val="1365"/>
        </w:trPr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93A" w:rsidRPr="001214FF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1 534,23576</w:t>
            </w:r>
          </w:p>
        </w:tc>
      </w:tr>
      <w:tr w:rsidR="0055093A" w:rsidRPr="001214FF" w:rsidTr="001B6877">
        <w:trPr>
          <w:trHeight w:val="274"/>
        </w:trPr>
        <w:tc>
          <w:tcPr>
            <w:tcW w:w="9747" w:type="dxa"/>
            <w:gridSpan w:val="4"/>
          </w:tcPr>
          <w:p w:rsidR="009145A0" w:rsidRPr="001214FF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1214FF" w:rsidRPr="001214FF" w:rsidRDefault="001214FF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D8" w:rsidRPr="001214FF" w:rsidTr="001214FF">
        <w:trPr>
          <w:trHeight w:val="908"/>
        </w:trPr>
        <w:tc>
          <w:tcPr>
            <w:tcW w:w="562" w:type="dxa"/>
          </w:tcPr>
          <w:p w:rsidR="00B117D8" w:rsidRPr="001214FF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1214FF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  <w:r w:rsidR="00ED0372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 стороны ул. Рабочая)</w:t>
            </w:r>
          </w:p>
        </w:tc>
        <w:tc>
          <w:tcPr>
            <w:tcW w:w="4395" w:type="dxa"/>
          </w:tcPr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</w:t>
            </w:r>
            <w:r w:rsidR="00823E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 навесом</w:t>
            </w:r>
          </w:p>
          <w:p w:rsidR="001B6877" w:rsidRPr="001214FF" w:rsidRDefault="00AA1B8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</w:tc>
        <w:tc>
          <w:tcPr>
            <w:tcW w:w="1701" w:type="dxa"/>
          </w:tcPr>
          <w:p w:rsidR="00B117D8" w:rsidRPr="001214FF" w:rsidRDefault="009145A0" w:rsidP="00622C3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22C3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03,64040</w:t>
            </w:r>
          </w:p>
        </w:tc>
      </w:tr>
      <w:tr w:rsidR="00EE2ADB" w:rsidRPr="001214FF" w:rsidTr="00EE2ADB">
        <w:trPr>
          <w:trHeight w:val="416"/>
        </w:trPr>
        <w:tc>
          <w:tcPr>
            <w:tcW w:w="9747" w:type="dxa"/>
            <w:gridSpan w:val="4"/>
          </w:tcPr>
          <w:p w:rsidR="00EE2ADB" w:rsidRPr="001214FF" w:rsidRDefault="00EE2ADB" w:rsidP="00D230BF">
            <w:pPr>
              <w:pStyle w:val="af5"/>
              <w:jc w:val="center"/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 w:rsidR="00D230B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3г. </w:t>
            </w:r>
          </w:p>
        </w:tc>
      </w:tr>
      <w:tr w:rsidR="001B6877" w:rsidRPr="001214FF" w:rsidTr="001214FF">
        <w:trPr>
          <w:trHeight w:val="741"/>
        </w:trPr>
        <w:tc>
          <w:tcPr>
            <w:tcW w:w="562" w:type="dxa"/>
          </w:tcPr>
          <w:p w:rsidR="001B6877" w:rsidRPr="001214FF" w:rsidRDefault="001B6877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зона, ул. 50 лет Октябрь,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установка детского игрового комплекса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игровой  площадки</w:t>
            </w:r>
          </w:p>
        </w:tc>
        <w:tc>
          <w:tcPr>
            <w:tcW w:w="1701" w:type="dxa"/>
          </w:tcPr>
          <w:p w:rsidR="001B6877" w:rsidRPr="001214FF" w:rsidRDefault="00793377" w:rsidP="00006D8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5 000</w:t>
            </w:r>
            <w:r w:rsidR="00006D8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06D8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 </w:t>
            </w:r>
            <w:r w:rsidR="001B6877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D230BF" w:rsidRPr="001214FF" w:rsidTr="00D230BF">
        <w:trPr>
          <w:trHeight w:val="381"/>
        </w:trPr>
        <w:tc>
          <w:tcPr>
            <w:tcW w:w="9747" w:type="dxa"/>
            <w:gridSpan w:val="4"/>
          </w:tcPr>
          <w:p w:rsidR="00D230BF" w:rsidRPr="001214FF" w:rsidRDefault="00D230BF" w:rsidP="001F4AEB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2024г.</w:t>
            </w:r>
          </w:p>
        </w:tc>
      </w:tr>
      <w:tr w:rsidR="001B6877" w:rsidRPr="001214FF" w:rsidTr="001214FF">
        <w:trPr>
          <w:trHeight w:val="454"/>
        </w:trPr>
        <w:tc>
          <w:tcPr>
            <w:tcW w:w="562" w:type="dxa"/>
          </w:tcPr>
          <w:p w:rsidR="001B6877" w:rsidRPr="001214FF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 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1B6877" w:rsidRPr="001214FF" w:rsidRDefault="00793377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4000,00</w:t>
            </w:r>
            <w:r w:rsidR="001B6877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</w:tr>
      <w:tr w:rsidR="001B6877" w:rsidRPr="001214FF" w:rsidTr="0008232E">
        <w:trPr>
          <w:trHeight w:val="960"/>
        </w:trPr>
        <w:tc>
          <w:tcPr>
            <w:tcW w:w="562" w:type="dxa"/>
          </w:tcPr>
          <w:p w:rsidR="001B6877" w:rsidRPr="001214FF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1B6877" w:rsidRPr="001214FF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Административная площадь,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1B6877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08232E" w:rsidRPr="001214FF" w:rsidRDefault="0008232E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77" w:rsidRPr="001214FF" w:rsidRDefault="00793377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1B6877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00,00  </w:t>
            </w:r>
          </w:p>
        </w:tc>
      </w:tr>
    </w:tbl>
    <w:p w:rsidR="00EE0FC7" w:rsidRPr="001214FF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RPr="001214FF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0B3455" w:rsidRDefault="000B3455" w:rsidP="000B3455">
      <w:pPr>
        <w:spacing w:after="105" w:line="240" w:lineRule="auto"/>
        <w:rPr>
          <w:b/>
          <w:bCs/>
          <w:color w:val="000000"/>
          <w:sz w:val="18"/>
          <w:szCs w:val="18"/>
        </w:rPr>
      </w:pPr>
    </w:p>
    <w:p w:rsidR="00EE0FC7" w:rsidRPr="000B3455" w:rsidRDefault="00EE0FC7" w:rsidP="000B3455">
      <w:pPr>
        <w:spacing w:after="105" w:line="240" w:lineRule="auto"/>
        <w:jc w:val="right"/>
        <w:rPr>
          <w:b/>
          <w:bCs/>
          <w:color w:val="000000"/>
          <w:sz w:val="18"/>
          <w:szCs w:val="18"/>
        </w:rPr>
      </w:pPr>
      <w:r w:rsidRPr="00EE0FC7">
        <w:rPr>
          <w:rFonts w:ascii="Times New Roman" w:hAnsi="Times New Roman"/>
          <w:sz w:val="20"/>
          <w:szCs w:val="20"/>
        </w:rPr>
        <w:t xml:space="preserve">  Приложение № </w:t>
      </w:r>
      <w:r>
        <w:rPr>
          <w:rFonts w:ascii="Times New Roman" w:hAnsi="Times New Roman"/>
          <w:sz w:val="20"/>
          <w:szCs w:val="20"/>
        </w:rPr>
        <w:t>9</w:t>
      </w:r>
      <w:r w:rsidRPr="00EE0FC7">
        <w:rPr>
          <w:rFonts w:ascii="Times New Roman" w:hAnsi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EE0FC7">
        <w:rPr>
          <w:rFonts w:ascii="Times New Roman" w:hAnsi="Times New Roman" w:cs="Times New Roman"/>
          <w:sz w:val="20"/>
          <w:szCs w:val="20"/>
        </w:rPr>
        <w:t>Екатериновского</w:t>
      </w:r>
      <w:proofErr w:type="spell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7"/>
        <w:tblW w:w="15450" w:type="dxa"/>
        <w:tblInd w:w="534" w:type="dxa"/>
        <w:tblLayout w:type="fixed"/>
        <w:tblLook w:val="04A0"/>
      </w:tblPr>
      <w:tblGrid>
        <w:gridCol w:w="594"/>
        <w:gridCol w:w="4226"/>
        <w:gridCol w:w="3827"/>
        <w:gridCol w:w="3402"/>
        <w:gridCol w:w="1417"/>
        <w:gridCol w:w="1984"/>
      </w:tblGrid>
      <w:tr w:rsidR="009D2CAA" w:rsidTr="00C16175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D2CAA" w:rsidTr="00C16175">
        <w:trPr>
          <w:trHeight w:val="4158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д.12),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>)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417" w:type="dxa"/>
          </w:tcPr>
          <w:p w:rsidR="009D2CAA" w:rsidRPr="00B4532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highlight w:val="yellow"/>
              </w:rPr>
            </w:pPr>
            <w:r w:rsidRPr="00B45321">
              <w:t>3601,5 м</w:t>
            </w:r>
            <w:proofErr w:type="gramStart"/>
            <w:r w:rsidRPr="00B4532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</w:tcPr>
          <w:p w:rsidR="009D2CAA" w:rsidRPr="00B45321" w:rsidRDefault="009D2CAA" w:rsidP="003923FB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</w:pPr>
            <w:r w:rsidRPr="00B45321">
              <w:t>8 029 798,80</w:t>
            </w:r>
          </w:p>
        </w:tc>
      </w:tr>
      <w:tr w:rsidR="009D2CAA" w:rsidTr="00C16175">
        <w:trPr>
          <w:trHeight w:val="422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3 шт.</w:t>
            </w:r>
          </w:p>
        </w:tc>
        <w:tc>
          <w:tcPr>
            <w:tcW w:w="1984" w:type="dxa"/>
          </w:tcPr>
          <w:p w:rsidR="009D2CAA" w:rsidRPr="004D1E7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1 970 201,20</w:t>
            </w:r>
          </w:p>
        </w:tc>
      </w:tr>
      <w:tr w:rsidR="009D2CAA" w:rsidTr="00C16175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rPr>
                <w:b/>
                <w:bCs/>
                <w:sz w:val="28"/>
                <w:szCs w:val="28"/>
              </w:rPr>
            </w:pPr>
            <w:r w:rsidRPr="009D47E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10 000 000,00</w:t>
            </w:r>
          </w:p>
        </w:tc>
      </w:tr>
    </w:tbl>
    <w:p w:rsidR="000E41B4" w:rsidRDefault="000E41B4" w:rsidP="000E41B4">
      <w:pPr>
        <w:spacing w:after="105" w:line="240" w:lineRule="auto"/>
        <w:rPr>
          <w:b/>
          <w:bCs/>
          <w:color w:val="000000"/>
          <w:sz w:val="18"/>
          <w:szCs w:val="18"/>
        </w:rPr>
      </w:pP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10 к муниципальной программе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AD416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AD4163">
        <w:rPr>
          <w:rFonts w:ascii="Times New Roman" w:hAnsi="Times New Roman" w:cs="Times New Roman"/>
          <w:sz w:val="20"/>
          <w:szCs w:val="20"/>
        </w:rPr>
        <w:t>Екатериновского</w:t>
      </w:r>
      <w:proofErr w:type="spell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4163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0E41B4" w:rsidRDefault="000E41B4" w:rsidP="000E41B4">
      <w:pPr>
        <w:pStyle w:val="a7"/>
        <w:ind w:left="142"/>
        <w:jc w:val="both"/>
        <w:rPr>
          <w:sz w:val="28"/>
          <w:szCs w:val="28"/>
        </w:rPr>
      </w:pPr>
    </w:p>
    <w:p w:rsidR="000E41B4" w:rsidRPr="000E41B4" w:rsidRDefault="000E41B4" w:rsidP="000E41B4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r w:rsidRPr="000E41B4">
        <w:rPr>
          <w:rFonts w:ascii="Times New Roman" w:eastAsia="Courier New" w:hAnsi="Times New Roman"/>
          <w:color w:val="000000"/>
          <w:sz w:val="28"/>
          <w:szCs w:val="28"/>
        </w:rPr>
        <w:t>Перечень мероприятий,</w:t>
      </w:r>
    </w:p>
    <w:p w:rsidR="000E41B4" w:rsidRPr="000E41B4" w:rsidRDefault="000E41B4" w:rsidP="000E41B4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proofErr w:type="gramStart"/>
      <w:r w:rsidRPr="000E41B4">
        <w:rPr>
          <w:rFonts w:ascii="Times New Roman" w:eastAsia="Courier New" w:hAnsi="Times New Roman"/>
          <w:color w:val="000000"/>
          <w:sz w:val="28"/>
          <w:szCs w:val="28"/>
        </w:rPr>
        <w:t>осуществляемых</w:t>
      </w:r>
      <w:proofErr w:type="gramEnd"/>
      <w:r w:rsidRPr="000E41B4">
        <w:rPr>
          <w:rFonts w:ascii="Times New Roman" w:eastAsia="Courier New" w:hAnsi="Times New Roman"/>
          <w:color w:val="000000"/>
          <w:sz w:val="28"/>
          <w:szCs w:val="28"/>
        </w:rPr>
        <w:t xml:space="preserve"> за счет межбюджетного трансферта</w:t>
      </w:r>
    </w:p>
    <w:p w:rsidR="000E41B4" w:rsidRPr="000E41B4" w:rsidRDefault="000E41B4" w:rsidP="000E41B4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tbl>
      <w:tblPr>
        <w:tblStyle w:val="12"/>
        <w:tblW w:w="15589" w:type="dxa"/>
        <w:tblLook w:val="04A0"/>
      </w:tblPr>
      <w:tblGrid>
        <w:gridCol w:w="594"/>
        <w:gridCol w:w="2242"/>
        <w:gridCol w:w="5244"/>
        <w:gridCol w:w="3402"/>
        <w:gridCol w:w="1985"/>
        <w:gridCol w:w="2122"/>
      </w:tblGrid>
      <w:tr w:rsidR="00F96935" w:rsidTr="00F969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№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6935">
              <w:rPr>
                <w:rFonts w:eastAsia="Courier New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96935">
              <w:rPr>
                <w:rFonts w:eastAsia="Courier New"/>
                <w:color w:val="000000"/>
                <w:sz w:val="24"/>
                <w:szCs w:val="24"/>
              </w:rPr>
              <w:t>/</w:t>
            </w:r>
            <w:proofErr w:type="spellStart"/>
            <w:r w:rsidRPr="00F96935">
              <w:rPr>
                <w:rFonts w:eastAsia="Courier New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Виды работ, товаров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 xml:space="preserve">Натуральные 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 xml:space="preserve">Показатели, 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Общая стоимость,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рублей</w:t>
            </w:r>
          </w:p>
        </w:tc>
      </w:tr>
      <w:tr w:rsidR="00F96935" w:rsidTr="00F96935">
        <w:trPr>
          <w:trHeight w:val="20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proofErr w:type="spellStart"/>
            <w:r w:rsidRPr="00F96935">
              <w:rPr>
                <w:sz w:val="24"/>
                <w:szCs w:val="24"/>
              </w:rPr>
              <w:t>Екатериноское</w:t>
            </w:r>
            <w:proofErr w:type="spellEnd"/>
            <w:r w:rsidRPr="00F96935">
              <w:rPr>
                <w:sz w:val="24"/>
                <w:szCs w:val="24"/>
              </w:rPr>
              <w:t xml:space="preserve"> муниципальное образование </w:t>
            </w:r>
            <w:proofErr w:type="spellStart"/>
            <w:r w:rsidRPr="00F96935">
              <w:rPr>
                <w:sz w:val="24"/>
                <w:szCs w:val="24"/>
              </w:rPr>
              <w:t>Екатериновского</w:t>
            </w:r>
            <w:proofErr w:type="spellEnd"/>
            <w:r w:rsidRPr="00F96935">
              <w:rPr>
                <w:sz w:val="24"/>
                <w:szCs w:val="24"/>
              </w:rPr>
              <w:t xml:space="preserve"> муниципального района: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ул. 50 лет Октября (от ГУЗ СО «</w:t>
            </w:r>
            <w:proofErr w:type="spellStart"/>
            <w:r w:rsidRPr="00F96935">
              <w:rPr>
                <w:sz w:val="24"/>
                <w:szCs w:val="24"/>
              </w:rPr>
              <w:t>Екатериновская</w:t>
            </w:r>
            <w:proofErr w:type="spellEnd"/>
            <w:r w:rsidRPr="00F96935">
              <w:rPr>
                <w:sz w:val="24"/>
                <w:szCs w:val="24"/>
              </w:rPr>
              <w:t xml:space="preserve"> РБ» до дома № 107);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от ул. Калининская до МДОУ детский сад «Березовка»;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 xml:space="preserve">- от ул. 50 лет Октября до ул. </w:t>
            </w:r>
            <w:proofErr w:type="gramStart"/>
            <w:r w:rsidRPr="00F96935">
              <w:rPr>
                <w:sz w:val="24"/>
                <w:szCs w:val="24"/>
              </w:rPr>
              <w:t>Рабочая</w:t>
            </w:r>
            <w:proofErr w:type="gramEnd"/>
            <w:r w:rsidRPr="00F96935">
              <w:rPr>
                <w:sz w:val="24"/>
                <w:szCs w:val="24"/>
              </w:rPr>
              <w:t>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от ул. Фрунзе до МУ ДО «ДЮСШ»;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от ул. Молодежная до МДОУ детский сад «Улыбка»;</w:t>
            </w:r>
          </w:p>
          <w:p w:rsidR="00F96935" w:rsidRPr="00F96935" w:rsidRDefault="00F96935" w:rsidP="00F96935">
            <w:pPr>
              <w:pStyle w:val="af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96935">
              <w:rPr>
                <w:rFonts w:cs="Times New Roman"/>
                <w:sz w:val="24"/>
                <w:szCs w:val="24"/>
              </w:rPr>
              <w:t>-</w:t>
            </w:r>
            <w:r w:rsidRPr="00F9693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 ул. </w:t>
            </w:r>
            <w:proofErr w:type="gramStart"/>
            <w:r w:rsidRPr="00F96935">
              <w:rPr>
                <w:rFonts w:cs="Times New Roman"/>
                <w:sz w:val="24"/>
                <w:szCs w:val="24"/>
                <w:shd w:val="clear" w:color="auto" w:fill="FFFFFF"/>
              </w:rPr>
              <w:t>Железнодорожная</w:t>
            </w:r>
            <w:proofErr w:type="gramEnd"/>
            <w:r w:rsidRPr="00F96935">
              <w:rPr>
                <w:rFonts w:cs="Times New Roman"/>
                <w:sz w:val="24"/>
                <w:szCs w:val="24"/>
                <w:shd w:val="clear" w:color="auto" w:fill="FFFFFF"/>
              </w:rPr>
              <w:t>  от железнодорожного перехода  до дома №16;</w:t>
            </w:r>
          </w:p>
          <w:p w:rsidR="00F96935" w:rsidRDefault="00F96935" w:rsidP="00F96935">
            <w:pPr>
              <w:pStyle w:val="af5"/>
              <w:rPr>
                <w:sz w:val="24"/>
                <w:szCs w:val="24"/>
                <w:shd w:val="clear" w:color="auto" w:fill="FFFFFF"/>
              </w:rPr>
            </w:pPr>
            <w:r w:rsidRPr="00F96935">
              <w:rPr>
                <w:sz w:val="24"/>
                <w:szCs w:val="24"/>
                <w:shd w:val="clear" w:color="auto" w:fill="FFFFFF"/>
              </w:rPr>
              <w:t xml:space="preserve">- от ул. 50 лет Октября до ул. </w:t>
            </w:r>
            <w:proofErr w:type="gramStart"/>
            <w:r w:rsidRPr="00F96935">
              <w:rPr>
                <w:sz w:val="24"/>
                <w:szCs w:val="24"/>
                <w:shd w:val="clear" w:color="auto" w:fill="FFFFFF"/>
              </w:rPr>
              <w:t>Калининска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; 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ул.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Рабочая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от дома  №29а до 23б.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Строительно-монтажные работы по строительству и ремонту пешеходных зон и тротуаров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E92B38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color w:val="000000"/>
                <w:szCs w:val="28"/>
              </w:rPr>
              <w:t>4540</w:t>
            </w:r>
            <w:r w:rsidRPr="00575D00">
              <w:rPr>
                <w:rFonts w:eastAsia="Courier New"/>
                <w:color w:val="000000"/>
                <w:szCs w:val="28"/>
              </w:rPr>
              <w:t xml:space="preserve">,2 </w:t>
            </w:r>
            <w:r w:rsidR="00F96935" w:rsidRPr="00F96935">
              <w:rPr>
                <w:rFonts w:eastAsia="Courier New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10 000 000,00</w:t>
            </w:r>
          </w:p>
        </w:tc>
      </w:tr>
      <w:tr w:rsidR="00F96935" w:rsidTr="00F96935"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right"/>
              <w:rPr>
                <w:rFonts w:eastAsia="Courier New"/>
                <w:b/>
                <w:bCs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7A39DF" w:rsidRDefault="00E92B38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7A39DF">
              <w:rPr>
                <w:rFonts w:eastAsia="Courier New"/>
                <w:b/>
                <w:color w:val="000000"/>
                <w:szCs w:val="28"/>
              </w:rPr>
              <w:t>4540,2 кв.м.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b/>
                <w:bCs/>
                <w:color w:val="000000"/>
                <w:sz w:val="24"/>
                <w:szCs w:val="24"/>
              </w:rPr>
              <w:t>10 000 000,00</w:t>
            </w:r>
          </w:p>
        </w:tc>
      </w:tr>
    </w:tbl>
    <w:p w:rsidR="000E41B4" w:rsidRPr="000E41B4" w:rsidRDefault="000E41B4" w:rsidP="000E41B4">
      <w:pPr>
        <w:ind w:left="9498"/>
        <w:rPr>
          <w:rFonts w:ascii="Times New Roman" w:hAnsi="Times New Roman"/>
          <w:b/>
          <w:bCs/>
          <w:sz w:val="28"/>
          <w:szCs w:val="28"/>
        </w:rPr>
      </w:pPr>
    </w:p>
    <w:p w:rsidR="00EE0FC7" w:rsidRPr="000E41B4" w:rsidRDefault="00EE0FC7" w:rsidP="00EE0FC7">
      <w:pPr>
        <w:rPr>
          <w:rFonts w:ascii="Times New Roman" w:hAnsi="Times New Roman"/>
          <w:sz w:val="28"/>
          <w:szCs w:val="28"/>
        </w:rPr>
      </w:pPr>
    </w:p>
    <w:sectPr w:rsidR="00EE0FC7" w:rsidRPr="000E41B4" w:rsidSect="000E41B4">
      <w:pgSz w:w="16838" w:h="11906" w:orient="landscape" w:code="9"/>
      <w:pgMar w:top="709" w:right="536" w:bottom="709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03" w:rsidRDefault="00D13D03" w:rsidP="001D5765">
      <w:pPr>
        <w:spacing w:after="0" w:line="240" w:lineRule="auto"/>
      </w:pPr>
      <w:r>
        <w:separator/>
      </w:r>
    </w:p>
  </w:endnote>
  <w:endnote w:type="continuationSeparator" w:id="0">
    <w:p w:rsidR="00D13D03" w:rsidRDefault="00D13D03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2E" w:rsidRDefault="0096556D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08232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8232E" w:rsidRDefault="0008232E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2E" w:rsidRPr="007931C9" w:rsidRDefault="0008232E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08232E" w:rsidRDefault="0008232E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03" w:rsidRDefault="00D13D03" w:rsidP="001D5765">
      <w:pPr>
        <w:spacing w:after="0" w:line="240" w:lineRule="auto"/>
      </w:pPr>
      <w:r>
        <w:separator/>
      </w:r>
    </w:p>
  </w:footnote>
  <w:footnote w:type="continuationSeparator" w:id="0">
    <w:p w:rsidR="00D13D03" w:rsidRDefault="00D13D03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6D84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232E"/>
    <w:rsid w:val="00083F47"/>
    <w:rsid w:val="00084DE1"/>
    <w:rsid w:val="000854D5"/>
    <w:rsid w:val="00085781"/>
    <w:rsid w:val="000858CA"/>
    <w:rsid w:val="000912D7"/>
    <w:rsid w:val="000954F6"/>
    <w:rsid w:val="00095528"/>
    <w:rsid w:val="00096A8E"/>
    <w:rsid w:val="0009727F"/>
    <w:rsid w:val="000A0C3C"/>
    <w:rsid w:val="000A0CDA"/>
    <w:rsid w:val="000A0E0B"/>
    <w:rsid w:val="000A1D81"/>
    <w:rsid w:val="000A2B1B"/>
    <w:rsid w:val="000A79DD"/>
    <w:rsid w:val="000B32AA"/>
    <w:rsid w:val="000B3455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41B4"/>
    <w:rsid w:val="000E4561"/>
    <w:rsid w:val="000E523C"/>
    <w:rsid w:val="000E5A35"/>
    <w:rsid w:val="000E731C"/>
    <w:rsid w:val="000E7EA2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345"/>
    <w:rsid w:val="00115825"/>
    <w:rsid w:val="00115CFF"/>
    <w:rsid w:val="00116693"/>
    <w:rsid w:val="0012128D"/>
    <w:rsid w:val="001214FF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275C"/>
    <w:rsid w:val="00133031"/>
    <w:rsid w:val="00133236"/>
    <w:rsid w:val="00134B0A"/>
    <w:rsid w:val="00134FFB"/>
    <w:rsid w:val="001372ED"/>
    <w:rsid w:val="001409C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76C9E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2CE4"/>
    <w:rsid w:val="001A3C34"/>
    <w:rsid w:val="001A77B1"/>
    <w:rsid w:val="001A7E77"/>
    <w:rsid w:val="001B3A17"/>
    <w:rsid w:val="001B5431"/>
    <w:rsid w:val="001B6877"/>
    <w:rsid w:val="001C03A8"/>
    <w:rsid w:val="001C13ED"/>
    <w:rsid w:val="001C2055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4AEB"/>
    <w:rsid w:val="001F5FFB"/>
    <w:rsid w:val="001F77FC"/>
    <w:rsid w:val="00200A49"/>
    <w:rsid w:val="00202BF2"/>
    <w:rsid w:val="00206F15"/>
    <w:rsid w:val="00214714"/>
    <w:rsid w:val="002163F6"/>
    <w:rsid w:val="00220DAD"/>
    <w:rsid w:val="00220FA5"/>
    <w:rsid w:val="00222AED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0F69"/>
    <w:rsid w:val="00263D41"/>
    <w:rsid w:val="00263D92"/>
    <w:rsid w:val="002642D1"/>
    <w:rsid w:val="00265F3B"/>
    <w:rsid w:val="002660E9"/>
    <w:rsid w:val="002674DD"/>
    <w:rsid w:val="00271A22"/>
    <w:rsid w:val="002746A7"/>
    <w:rsid w:val="00277187"/>
    <w:rsid w:val="002771ED"/>
    <w:rsid w:val="002772BE"/>
    <w:rsid w:val="00277ACE"/>
    <w:rsid w:val="00281E7B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01E0"/>
    <w:rsid w:val="002B1267"/>
    <w:rsid w:val="002B2F82"/>
    <w:rsid w:val="002B2F8F"/>
    <w:rsid w:val="002B33B6"/>
    <w:rsid w:val="002C1D8F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02E1"/>
    <w:rsid w:val="002E3E52"/>
    <w:rsid w:val="002E4830"/>
    <w:rsid w:val="002F1B5D"/>
    <w:rsid w:val="002F241D"/>
    <w:rsid w:val="002F2949"/>
    <w:rsid w:val="00301000"/>
    <w:rsid w:val="003028D3"/>
    <w:rsid w:val="00302CA4"/>
    <w:rsid w:val="003030D2"/>
    <w:rsid w:val="00303B5A"/>
    <w:rsid w:val="0030412A"/>
    <w:rsid w:val="0030435B"/>
    <w:rsid w:val="00304B48"/>
    <w:rsid w:val="00305499"/>
    <w:rsid w:val="00307DE4"/>
    <w:rsid w:val="00312EF3"/>
    <w:rsid w:val="0031347F"/>
    <w:rsid w:val="00314126"/>
    <w:rsid w:val="00314C36"/>
    <w:rsid w:val="0031760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08DA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69A"/>
    <w:rsid w:val="00381D5C"/>
    <w:rsid w:val="0038240E"/>
    <w:rsid w:val="003829C1"/>
    <w:rsid w:val="00382A6D"/>
    <w:rsid w:val="00382B58"/>
    <w:rsid w:val="00384F0B"/>
    <w:rsid w:val="0038624C"/>
    <w:rsid w:val="00386844"/>
    <w:rsid w:val="00387861"/>
    <w:rsid w:val="003908CE"/>
    <w:rsid w:val="003923FB"/>
    <w:rsid w:val="0039299C"/>
    <w:rsid w:val="0039326E"/>
    <w:rsid w:val="003969B8"/>
    <w:rsid w:val="003A086A"/>
    <w:rsid w:val="003A2FAC"/>
    <w:rsid w:val="003B0317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2CEB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5B5"/>
    <w:rsid w:val="004268EF"/>
    <w:rsid w:val="0042714F"/>
    <w:rsid w:val="00427315"/>
    <w:rsid w:val="00430A29"/>
    <w:rsid w:val="00431566"/>
    <w:rsid w:val="00431A81"/>
    <w:rsid w:val="00433C37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674B"/>
    <w:rsid w:val="00456BC3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470C"/>
    <w:rsid w:val="004952A6"/>
    <w:rsid w:val="0049603E"/>
    <w:rsid w:val="004A1259"/>
    <w:rsid w:val="004A7AC9"/>
    <w:rsid w:val="004B0457"/>
    <w:rsid w:val="004B0A29"/>
    <w:rsid w:val="004B1D14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2514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E7138"/>
    <w:rsid w:val="004F1711"/>
    <w:rsid w:val="004F1D39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093"/>
    <w:rsid w:val="00560D9F"/>
    <w:rsid w:val="00561F06"/>
    <w:rsid w:val="00565406"/>
    <w:rsid w:val="005701A1"/>
    <w:rsid w:val="00570ECA"/>
    <w:rsid w:val="005737FC"/>
    <w:rsid w:val="00573872"/>
    <w:rsid w:val="0057508C"/>
    <w:rsid w:val="00576EB1"/>
    <w:rsid w:val="00577DCA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2F4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181D"/>
    <w:rsid w:val="005F3E58"/>
    <w:rsid w:val="005F7767"/>
    <w:rsid w:val="00600546"/>
    <w:rsid w:val="0060112A"/>
    <w:rsid w:val="00601CF5"/>
    <w:rsid w:val="00606F63"/>
    <w:rsid w:val="00607341"/>
    <w:rsid w:val="00607544"/>
    <w:rsid w:val="00621AFD"/>
    <w:rsid w:val="00621DD1"/>
    <w:rsid w:val="00622C37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46AD0"/>
    <w:rsid w:val="0065003C"/>
    <w:rsid w:val="00650087"/>
    <w:rsid w:val="00651882"/>
    <w:rsid w:val="00651BEB"/>
    <w:rsid w:val="006526E6"/>
    <w:rsid w:val="006543C7"/>
    <w:rsid w:val="00662382"/>
    <w:rsid w:val="00663BF2"/>
    <w:rsid w:val="00666387"/>
    <w:rsid w:val="00666CC6"/>
    <w:rsid w:val="0066779D"/>
    <w:rsid w:val="00670B4D"/>
    <w:rsid w:val="00671F20"/>
    <w:rsid w:val="0067358B"/>
    <w:rsid w:val="00680952"/>
    <w:rsid w:val="006844BD"/>
    <w:rsid w:val="006845A6"/>
    <w:rsid w:val="0068595A"/>
    <w:rsid w:val="00690A7D"/>
    <w:rsid w:val="006931DE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17B"/>
    <w:rsid w:val="006C6805"/>
    <w:rsid w:val="006C7619"/>
    <w:rsid w:val="006D6C12"/>
    <w:rsid w:val="006E46D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0962"/>
    <w:rsid w:val="00720C07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2C4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0BCC"/>
    <w:rsid w:val="00781CD7"/>
    <w:rsid w:val="00782347"/>
    <w:rsid w:val="007826F1"/>
    <w:rsid w:val="007852A6"/>
    <w:rsid w:val="007859A7"/>
    <w:rsid w:val="007931C9"/>
    <w:rsid w:val="00793377"/>
    <w:rsid w:val="00794EFE"/>
    <w:rsid w:val="00795C33"/>
    <w:rsid w:val="007979D4"/>
    <w:rsid w:val="007A39DF"/>
    <w:rsid w:val="007B09D5"/>
    <w:rsid w:val="007B0E70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3E06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54D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2777"/>
    <w:rsid w:val="008C3374"/>
    <w:rsid w:val="008C3910"/>
    <w:rsid w:val="008C39B9"/>
    <w:rsid w:val="008C500B"/>
    <w:rsid w:val="008C52B7"/>
    <w:rsid w:val="008C5586"/>
    <w:rsid w:val="008C6C6A"/>
    <w:rsid w:val="008D075E"/>
    <w:rsid w:val="008D489E"/>
    <w:rsid w:val="008D5B37"/>
    <w:rsid w:val="008E0F0E"/>
    <w:rsid w:val="008E1412"/>
    <w:rsid w:val="008E1AB4"/>
    <w:rsid w:val="008E1E11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45A0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1353"/>
    <w:rsid w:val="00962C26"/>
    <w:rsid w:val="00965399"/>
    <w:rsid w:val="0096556D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3608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2AA"/>
    <w:rsid w:val="009B2757"/>
    <w:rsid w:val="009B39E2"/>
    <w:rsid w:val="009B4B98"/>
    <w:rsid w:val="009B4D7A"/>
    <w:rsid w:val="009B6A98"/>
    <w:rsid w:val="009B738E"/>
    <w:rsid w:val="009C0EEA"/>
    <w:rsid w:val="009C2616"/>
    <w:rsid w:val="009C340F"/>
    <w:rsid w:val="009C38C7"/>
    <w:rsid w:val="009C5608"/>
    <w:rsid w:val="009C673E"/>
    <w:rsid w:val="009D03C0"/>
    <w:rsid w:val="009D0A63"/>
    <w:rsid w:val="009D1920"/>
    <w:rsid w:val="009D1C63"/>
    <w:rsid w:val="009D2CAA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36A97"/>
    <w:rsid w:val="00A534C6"/>
    <w:rsid w:val="00A61A3E"/>
    <w:rsid w:val="00A62C71"/>
    <w:rsid w:val="00A6488F"/>
    <w:rsid w:val="00A64C74"/>
    <w:rsid w:val="00A70B6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1B8F"/>
    <w:rsid w:val="00AA5B49"/>
    <w:rsid w:val="00AB0587"/>
    <w:rsid w:val="00AB151C"/>
    <w:rsid w:val="00AB57C3"/>
    <w:rsid w:val="00AB7721"/>
    <w:rsid w:val="00AB779D"/>
    <w:rsid w:val="00AB783A"/>
    <w:rsid w:val="00AC24A3"/>
    <w:rsid w:val="00AC2E08"/>
    <w:rsid w:val="00AC358F"/>
    <w:rsid w:val="00AC5662"/>
    <w:rsid w:val="00AC7DA9"/>
    <w:rsid w:val="00AD0D14"/>
    <w:rsid w:val="00AD2837"/>
    <w:rsid w:val="00AD366E"/>
    <w:rsid w:val="00AD3826"/>
    <w:rsid w:val="00AD4163"/>
    <w:rsid w:val="00AD609C"/>
    <w:rsid w:val="00AD6787"/>
    <w:rsid w:val="00AE36A8"/>
    <w:rsid w:val="00AE4095"/>
    <w:rsid w:val="00AF0434"/>
    <w:rsid w:val="00AF075E"/>
    <w:rsid w:val="00AF0E36"/>
    <w:rsid w:val="00AF2433"/>
    <w:rsid w:val="00AF2E3C"/>
    <w:rsid w:val="00AF758F"/>
    <w:rsid w:val="00B0012A"/>
    <w:rsid w:val="00B002E2"/>
    <w:rsid w:val="00B0047B"/>
    <w:rsid w:val="00B006B6"/>
    <w:rsid w:val="00B00FCD"/>
    <w:rsid w:val="00B02CA0"/>
    <w:rsid w:val="00B04C99"/>
    <w:rsid w:val="00B055B9"/>
    <w:rsid w:val="00B05E47"/>
    <w:rsid w:val="00B06758"/>
    <w:rsid w:val="00B07127"/>
    <w:rsid w:val="00B07D97"/>
    <w:rsid w:val="00B07DA8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8A2"/>
    <w:rsid w:val="00B47C66"/>
    <w:rsid w:val="00B5156B"/>
    <w:rsid w:val="00B5216A"/>
    <w:rsid w:val="00B525E2"/>
    <w:rsid w:val="00B557C6"/>
    <w:rsid w:val="00B55846"/>
    <w:rsid w:val="00B60E9E"/>
    <w:rsid w:val="00B60EB4"/>
    <w:rsid w:val="00B63269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200D"/>
    <w:rsid w:val="00B83114"/>
    <w:rsid w:val="00B83A7E"/>
    <w:rsid w:val="00B83F82"/>
    <w:rsid w:val="00B84460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4E9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6FA0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D7476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BF6B6B"/>
    <w:rsid w:val="00C01407"/>
    <w:rsid w:val="00C02EEE"/>
    <w:rsid w:val="00C035A6"/>
    <w:rsid w:val="00C03F26"/>
    <w:rsid w:val="00C05A04"/>
    <w:rsid w:val="00C16175"/>
    <w:rsid w:val="00C172E5"/>
    <w:rsid w:val="00C2007A"/>
    <w:rsid w:val="00C24427"/>
    <w:rsid w:val="00C25D14"/>
    <w:rsid w:val="00C30190"/>
    <w:rsid w:val="00C30AF5"/>
    <w:rsid w:val="00C31C0A"/>
    <w:rsid w:val="00C32AA3"/>
    <w:rsid w:val="00C339F8"/>
    <w:rsid w:val="00C34CBC"/>
    <w:rsid w:val="00C35B87"/>
    <w:rsid w:val="00C371C1"/>
    <w:rsid w:val="00C417DD"/>
    <w:rsid w:val="00C41B15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401A"/>
    <w:rsid w:val="00C7593B"/>
    <w:rsid w:val="00C767DD"/>
    <w:rsid w:val="00C80F64"/>
    <w:rsid w:val="00C81D1C"/>
    <w:rsid w:val="00C8332B"/>
    <w:rsid w:val="00C878FD"/>
    <w:rsid w:val="00C93338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D7F9C"/>
    <w:rsid w:val="00CE26E6"/>
    <w:rsid w:val="00CE5CF7"/>
    <w:rsid w:val="00CF5782"/>
    <w:rsid w:val="00CF60C1"/>
    <w:rsid w:val="00D013E3"/>
    <w:rsid w:val="00D02CD5"/>
    <w:rsid w:val="00D03F5E"/>
    <w:rsid w:val="00D13D03"/>
    <w:rsid w:val="00D1551A"/>
    <w:rsid w:val="00D2271D"/>
    <w:rsid w:val="00D22EBD"/>
    <w:rsid w:val="00D230BF"/>
    <w:rsid w:val="00D23E0C"/>
    <w:rsid w:val="00D23FB9"/>
    <w:rsid w:val="00D24331"/>
    <w:rsid w:val="00D270F5"/>
    <w:rsid w:val="00D310F1"/>
    <w:rsid w:val="00D32108"/>
    <w:rsid w:val="00D33E78"/>
    <w:rsid w:val="00D3606B"/>
    <w:rsid w:val="00D3638F"/>
    <w:rsid w:val="00D37578"/>
    <w:rsid w:val="00D4021B"/>
    <w:rsid w:val="00D40664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26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381"/>
    <w:rsid w:val="00DD5E64"/>
    <w:rsid w:val="00DD6A3B"/>
    <w:rsid w:val="00DD6A9F"/>
    <w:rsid w:val="00DE01C1"/>
    <w:rsid w:val="00DE2A99"/>
    <w:rsid w:val="00DE5104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45A"/>
    <w:rsid w:val="00E03E35"/>
    <w:rsid w:val="00E04B6D"/>
    <w:rsid w:val="00E101B0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25B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B38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46C6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E2ADB"/>
    <w:rsid w:val="00EF0E3A"/>
    <w:rsid w:val="00EF2E87"/>
    <w:rsid w:val="00EF5631"/>
    <w:rsid w:val="00EF73AC"/>
    <w:rsid w:val="00F0088F"/>
    <w:rsid w:val="00F00B5B"/>
    <w:rsid w:val="00F0187E"/>
    <w:rsid w:val="00F0247C"/>
    <w:rsid w:val="00F02B0F"/>
    <w:rsid w:val="00F043B5"/>
    <w:rsid w:val="00F044A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001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23B"/>
    <w:rsid w:val="00F52424"/>
    <w:rsid w:val="00F52B84"/>
    <w:rsid w:val="00F569E5"/>
    <w:rsid w:val="00F57834"/>
    <w:rsid w:val="00F600B1"/>
    <w:rsid w:val="00F604FF"/>
    <w:rsid w:val="00F634BB"/>
    <w:rsid w:val="00F7000C"/>
    <w:rsid w:val="00F70754"/>
    <w:rsid w:val="00F73FB9"/>
    <w:rsid w:val="00F80314"/>
    <w:rsid w:val="00F80CAD"/>
    <w:rsid w:val="00F82925"/>
    <w:rsid w:val="00F833C8"/>
    <w:rsid w:val="00F83433"/>
    <w:rsid w:val="00F8409B"/>
    <w:rsid w:val="00F84400"/>
    <w:rsid w:val="00F85262"/>
    <w:rsid w:val="00F9017D"/>
    <w:rsid w:val="00F90E0C"/>
    <w:rsid w:val="00F92C23"/>
    <w:rsid w:val="00F930A6"/>
    <w:rsid w:val="00F95A0E"/>
    <w:rsid w:val="00F95DE4"/>
    <w:rsid w:val="00F96935"/>
    <w:rsid w:val="00F96B00"/>
    <w:rsid w:val="00FA0CE2"/>
    <w:rsid w:val="00FA0E7F"/>
    <w:rsid w:val="00FA3A50"/>
    <w:rsid w:val="00FA3FA5"/>
    <w:rsid w:val="00FA4116"/>
    <w:rsid w:val="00FA4622"/>
    <w:rsid w:val="00FA6F62"/>
    <w:rsid w:val="00FA7868"/>
    <w:rsid w:val="00FB223C"/>
    <w:rsid w:val="00FB345C"/>
    <w:rsid w:val="00FB386D"/>
    <w:rsid w:val="00FB4092"/>
    <w:rsid w:val="00FB6E4B"/>
    <w:rsid w:val="00FC1113"/>
    <w:rsid w:val="00FC1F3D"/>
    <w:rsid w:val="00FC24D0"/>
    <w:rsid w:val="00FC342D"/>
    <w:rsid w:val="00FC450C"/>
    <w:rsid w:val="00FC492E"/>
    <w:rsid w:val="00FC5260"/>
    <w:rsid w:val="00FC6D70"/>
    <w:rsid w:val="00FC6DB6"/>
    <w:rsid w:val="00FC789F"/>
    <w:rsid w:val="00FC79C4"/>
    <w:rsid w:val="00FD1C49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4486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39"/>
    <w:rsid w:val="00F969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A24B-478A-4010-A8F6-CEF13C92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17</TotalTime>
  <Pages>1</Pages>
  <Words>7494</Words>
  <Characters>42718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50112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5</cp:revision>
  <cp:lastPrinted>2022-11-18T10:53:00Z</cp:lastPrinted>
  <dcterms:created xsi:type="dcterms:W3CDTF">2022-11-11T11:37:00Z</dcterms:created>
  <dcterms:modified xsi:type="dcterms:W3CDTF">2022-11-21T11:29:00Z</dcterms:modified>
</cp:coreProperties>
</file>