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7C389B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  <w:r w:rsidR="007C38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7C389B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</w:t>
      </w:r>
      <w:r w:rsidR="00503D58">
        <w:rPr>
          <w:b/>
          <w:sz w:val="28"/>
          <w:szCs w:val="28"/>
        </w:rPr>
        <w:t>мидесятое</w:t>
      </w:r>
      <w:r w:rsidR="00C30492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 w:rsidR="00E02312"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7C389B">
        <w:rPr>
          <w:b/>
          <w:sz w:val="28"/>
          <w:szCs w:val="28"/>
        </w:rPr>
        <w:t xml:space="preserve">31 января </w:t>
      </w:r>
      <w:r>
        <w:rPr>
          <w:b/>
          <w:sz w:val="28"/>
          <w:szCs w:val="28"/>
        </w:rPr>
        <w:t>20</w:t>
      </w:r>
      <w:r w:rsidR="00E02312">
        <w:rPr>
          <w:b/>
          <w:sz w:val="28"/>
          <w:szCs w:val="28"/>
        </w:rPr>
        <w:t>2</w:t>
      </w:r>
      <w:r w:rsidR="007C389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 № </w:t>
      </w:r>
      <w:r w:rsidR="00C30492">
        <w:rPr>
          <w:b/>
          <w:sz w:val="28"/>
          <w:szCs w:val="28"/>
        </w:rPr>
        <w:t xml:space="preserve"> </w:t>
      </w:r>
      <w:r w:rsidR="007C389B">
        <w:rPr>
          <w:b/>
          <w:sz w:val="28"/>
          <w:szCs w:val="28"/>
        </w:rPr>
        <w:t>80-208</w:t>
      </w:r>
      <w:r>
        <w:rPr>
          <w:b/>
          <w:sz w:val="28"/>
          <w:szCs w:val="28"/>
        </w:rPr>
        <w:t xml:space="preserve">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7C389B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7C389B">
        <w:rPr>
          <w:sz w:val="28"/>
          <w:szCs w:val="28"/>
        </w:rPr>
        <w:t xml:space="preserve">03 марта </w:t>
      </w:r>
      <w:r w:rsidR="00C30492">
        <w:rPr>
          <w:sz w:val="28"/>
          <w:szCs w:val="28"/>
        </w:rPr>
        <w:t xml:space="preserve"> 202</w:t>
      </w:r>
      <w:r w:rsidR="007C389B">
        <w:rPr>
          <w:sz w:val="28"/>
          <w:szCs w:val="28"/>
        </w:rPr>
        <w:t>3</w:t>
      </w:r>
      <w:r w:rsidR="00C3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067A75">
        <w:rPr>
          <w:sz w:val="28"/>
          <w:szCs w:val="28"/>
        </w:rPr>
        <w:t xml:space="preserve">не позднее </w:t>
      </w:r>
      <w:r w:rsidR="007C389B">
        <w:rPr>
          <w:sz w:val="28"/>
          <w:szCs w:val="28"/>
        </w:rPr>
        <w:t xml:space="preserve">6 марта </w:t>
      </w:r>
      <w:r>
        <w:rPr>
          <w:sz w:val="28"/>
          <w:szCs w:val="28"/>
        </w:rPr>
        <w:t>20</w:t>
      </w:r>
      <w:r w:rsidR="00E02312">
        <w:rPr>
          <w:sz w:val="28"/>
          <w:szCs w:val="28"/>
        </w:rPr>
        <w:t>2</w:t>
      </w:r>
      <w:r w:rsidR="007C38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информационном стенде администрации </w:t>
      </w:r>
      <w:r w:rsidR="007C389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067A75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</w:t>
      </w:r>
      <w:r w:rsidR="00067A75">
        <w:rPr>
          <w:b/>
          <w:sz w:val="28"/>
          <w:szCs w:val="28"/>
        </w:rPr>
        <w:t xml:space="preserve">   </w:t>
      </w:r>
      <w:r w:rsidR="00E0231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И.Г. Казарина</w:t>
      </w:r>
    </w:p>
    <w:sectPr w:rsidR="00C10BCA" w:rsidSect="00503D58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67A75"/>
    <w:rsid w:val="000837D3"/>
    <w:rsid w:val="0016733B"/>
    <w:rsid w:val="002014C1"/>
    <w:rsid w:val="00345CBD"/>
    <w:rsid w:val="003874D8"/>
    <w:rsid w:val="00402758"/>
    <w:rsid w:val="00406F39"/>
    <w:rsid w:val="00474E63"/>
    <w:rsid w:val="004F3334"/>
    <w:rsid w:val="00503D58"/>
    <w:rsid w:val="005C253C"/>
    <w:rsid w:val="005D4BDC"/>
    <w:rsid w:val="00631DD7"/>
    <w:rsid w:val="0064290E"/>
    <w:rsid w:val="00685AED"/>
    <w:rsid w:val="00740E17"/>
    <w:rsid w:val="00792DCD"/>
    <w:rsid w:val="007C389B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AC5CF2"/>
    <w:rsid w:val="00C10BCA"/>
    <w:rsid w:val="00C30492"/>
    <w:rsid w:val="00C8536E"/>
    <w:rsid w:val="00D40EE6"/>
    <w:rsid w:val="00DA14AF"/>
    <w:rsid w:val="00DC2189"/>
    <w:rsid w:val="00E02312"/>
    <w:rsid w:val="00E256D9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2021-10-22T10:50:00Z</cp:lastPrinted>
  <dcterms:created xsi:type="dcterms:W3CDTF">2019-05-31T12:00:00Z</dcterms:created>
  <dcterms:modified xsi:type="dcterms:W3CDTF">2023-02-06T07:09:00Z</dcterms:modified>
</cp:coreProperties>
</file>