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0" w:rsidRPr="00B612E0" w:rsidRDefault="00B824EB" w:rsidP="00876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87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2E0" w:rsidRPr="00B612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до</w:t>
      </w:r>
      <w:r w:rsidRPr="00B612E0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="00B612E0" w:rsidRPr="00B61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78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администрации Индустриального муниципального образования</w:t>
      </w:r>
      <w:r w:rsidR="00B612E0" w:rsidRPr="00B612E0"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 за период </w:t>
      </w:r>
      <w:r w:rsidR="00876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24DE1">
        <w:rPr>
          <w:rFonts w:ascii="Times New Roman" w:hAnsi="Times New Roman" w:cs="Times New Roman"/>
          <w:b/>
          <w:sz w:val="28"/>
          <w:szCs w:val="28"/>
        </w:rPr>
        <w:t>с 1 января по 31 декабря 2016</w:t>
      </w:r>
      <w:r w:rsidRPr="00B612E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640" w:type="dxa"/>
        <w:tblLook w:val="04A0"/>
      </w:tblPr>
      <w:tblGrid>
        <w:gridCol w:w="2015"/>
        <w:gridCol w:w="2258"/>
        <w:gridCol w:w="1809"/>
        <w:gridCol w:w="1180"/>
        <w:gridCol w:w="1776"/>
        <w:gridCol w:w="1788"/>
        <w:gridCol w:w="1809"/>
        <w:gridCol w:w="1229"/>
        <w:gridCol w:w="1776"/>
      </w:tblGrid>
      <w:tr w:rsidR="003B43B2" w:rsidTr="00E24DE1">
        <w:tc>
          <w:tcPr>
            <w:tcW w:w="2015" w:type="dxa"/>
            <w:vMerge w:val="restart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B43B2" w:rsidRPr="00F11E6F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3B2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E24DE1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2016</w:t>
            </w:r>
            <w:r w:rsidR="00B612E0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553" w:type="dxa"/>
            <w:gridSpan w:val="4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E24DE1">
        <w:tc>
          <w:tcPr>
            <w:tcW w:w="2015" w:type="dxa"/>
            <w:vMerge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8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E24DE1">
        <w:trPr>
          <w:trHeight w:val="4662"/>
        </w:trPr>
        <w:tc>
          <w:tcPr>
            <w:tcW w:w="2015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Гунин Сергей Генн</w:t>
            </w:r>
            <w:r w:rsidR="00FE356E" w:rsidRPr="00FE356E">
              <w:rPr>
                <w:sz w:val="24"/>
                <w:szCs w:val="24"/>
              </w:rPr>
              <w:t>адьевич</w:t>
            </w:r>
          </w:p>
          <w:p w:rsidR="002E22C2" w:rsidRPr="00FE356E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</w:t>
            </w:r>
            <w:r w:rsidR="00E742D1" w:rsidRPr="00FE356E">
              <w:rPr>
                <w:sz w:val="24"/>
                <w:szCs w:val="24"/>
              </w:rPr>
              <w:t>лава администрации Индустриального МО</w:t>
            </w: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037FF" w:rsidRPr="00FE356E" w:rsidRDefault="000037F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401333" w:rsidRPr="00FE356E" w:rsidRDefault="00401333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E742D1" w:rsidRPr="00FE356E" w:rsidRDefault="00E24DE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728085,98</w:t>
            </w:r>
            <w:r w:rsidR="00876783">
              <w:rPr>
                <w:sz w:val="24"/>
                <w:szCs w:val="24"/>
              </w:rPr>
              <w:t xml:space="preserve"> 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Pr="00FE356E" w:rsidRDefault="00E24DE1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4 668</w:t>
            </w:r>
            <w:r w:rsidR="00E742D1" w:rsidRPr="00FE356E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09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</w:tc>
        <w:tc>
          <w:tcPr>
            <w:tcW w:w="1180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86,5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150,2</w:t>
            </w:r>
          </w:p>
        </w:tc>
        <w:tc>
          <w:tcPr>
            <w:tcW w:w="1776" w:type="dxa"/>
          </w:tcPr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2E22C2" w:rsidRDefault="00F11E6F" w:rsidP="00FE356E">
            <w:pPr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  <w:p w:rsidR="00FE356E" w:rsidRPr="00FE356E" w:rsidRDefault="00FE356E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788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E356E">
              <w:rPr>
                <w:b/>
                <w:sz w:val="24"/>
                <w:szCs w:val="24"/>
              </w:rPr>
              <w:t xml:space="preserve">ТАЙОТА </w:t>
            </w:r>
            <w:r w:rsidRPr="00FE356E">
              <w:rPr>
                <w:b/>
                <w:sz w:val="24"/>
                <w:szCs w:val="24"/>
                <w:lang w:val="en-US"/>
              </w:rPr>
              <w:t>AVEHSIS</w:t>
            </w:r>
          </w:p>
          <w:p w:rsidR="00E742D1" w:rsidRDefault="00E742D1" w:rsidP="00E24DE1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FE356E">
              <w:rPr>
                <w:b/>
                <w:sz w:val="24"/>
                <w:szCs w:val="24"/>
              </w:rPr>
              <w:t xml:space="preserve"> </w:t>
            </w:r>
            <w:r w:rsidRPr="00FE356E">
              <w:rPr>
                <w:b/>
                <w:sz w:val="24"/>
                <w:szCs w:val="24"/>
                <w:lang w:val="en-US"/>
              </w:rPr>
              <w:t>GREAT</w:t>
            </w:r>
            <w:r w:rsidRPr="00FE356E">
              <w:rPr>
                <w:b/>
                <w:sz w:val="24"/>
                <w:szCs w:val="24"/>
              </w:rPr>
              <w:t xml:space="preserve"> </w:t>
            </w:r>
            <w:r w:rsidRPr="00FE356E">
              <w:rPr>
                <w:b/>
                <w:sz w:val="24"/>
                <w:szCs w:val="24"/>
                <w:lang w:val="en-US"/>
              </w:rPr>
              <w:t>WA</w:t>
            </w:r>
            <w:r w:rsidR="00F11E6F" w:rsidRPr="00FE356E">
              <w:rPr>
                <w:b/>
                <w:sz w:val="24"/>
                <w:szCs w:val="24"/>
                <w:lang w:val="en-US"/>
              </w:rPr>
              <w:t>LL</w:t>
            </w:r>
          </w:p>
          <w:p w:rsidR="00E24DE1" w:rsidRPr="00D75346" w:rsidRDefault="00E24DE1" w:rsidP="00E24DE1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D75346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>HAVAL</w:t>
            </w:r>
            <w:r w:rsidRPr="00D753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 w:rsidRPr="00D75346">
              <w:rPr>
                <w:b/>
                <w:sz w:val="24"/>
                <w:szCs w:val="24"/>
              </w:rPr>
              <w:t>6</w:t>
            </w: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E356E">
              <w:rPr>
                <w:b/>
                <w:sz w:val="24"/>
                <w:szCs w:val="24"/>
              </w:rPr>
              <w:t>ВАЗ 2121</w:t>
            </w:r>
          </w:p>
        </w:tc>
        <w:tc>
          <w:tcPr>
            <w:tcW w:w="1809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1229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  <w:tc>
          <w:tcPr>
            <w:tcW w:w="1776" w:type="dxa"/>
          </w:tcPr>
          <w:p w:rsidR="002E22C2" w:rsidRDefault="002E22C2" w:rsidP="00FE356E">
            <w:pPr>
              <w:tabs>
                <w:tab w:val="left" w:pos="1740"/>
              </w:tabs>
              <w:jc w:val="center"/>
            </w:pPr>
          </w:p>
        </w:tc>
      </w:tr>
    </w:tbl>
    <w:p w:rsidR="00E24DE1" w:rsidRPr="00D75346" w:rsidRDefault="00E24DE1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E1" w:rsidRPr="00D75346" w:rsidRDefault="00E24DE1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E1" w:rsidRPr="00D75346" w:rsidRDefault="00E24DE1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3F" w:rsidRDefault="007E5DCC" w:rsidP="00065F68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r w:rsidR="00AF796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8B6A3F" w:rsidTr="008B6A3F">
        <w:tc>
          <w:tcPr>
            <w:tcW w:w="4928" w:type="dxa"/>
          </w:tcPr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Гунин Сергей Геннадьевич</w:t>
            </w:r>
          </w:p>
          <w:p w:rsidR="008B6A3F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глава администрации Индустриального муниципального образования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FE356E" w:rsidRPr="00FE356E" w:rsidRDefault="00FE356E" w:rsidP="00FE356E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B6A3F" w:rsidRDefault="008B6A3F" w:rsidP="00401333">
            <w:pPr>
              <w:tabs>
                <w:tab w:val="left" w:pos="3570"/>
              </w:tabs>
              <w:jc w:val="center"/>
            </w:pPr>
          </w:p>
          <w:p w:rsidR="00D75346" w:rsidRPr="00D75346" w:rsidRDefault="00D75346" w:rsidP="00D75346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D75346">
              <w:rPr>
                <w:sz w:val="24"/>
                <w:szCs w:val="24"/>
              </w:rPr>
              <w:t xml:space="preserve">    автомобиль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753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HAVAL</w:t>
            </w:r>
            <w:r w:rsidRPr="00D753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 w:rsidRPr="00D75346">
              <w:rPr>
                <w:b/>
                <w:sz w:val="24"/>
                <w:szCs w:val="24"/>
              </w:rPr>
              <w:t>6</w:t>
            </w:r>
          </w:p>
          <w:p w:rsidR="00D75346" w:rsidRPr="00FE356E" w:rsidRDefault="00D75346" w:rsidP="00D7534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065F68" w:rsidP="00401333">
            <w:pPr>
              <w:tabs>
                <w:tab w:val="left" w:pos="3570"/>
              </w:tabs>
              <w:jc w:val="center"/>
            </w:pPr>
          </w:p>
          <w:p w:rsidR="00065F68" w:rsidRDefault="00D75346" w:rsidP="00D75346">
            <w:pPr>
              <w:tabs>
                <w:tab w:val="left" w:pos="3570"/>
              </w:tabs>
            </w:pPr>
            <w:r>
              <w:t xml:space="preserve">                         н</w:t>
            </w:r>
            <w:r w:rsidR="00065F68">
              <w:t>е имеет</w:t>
            </w:r>
          </w:p>
        </w:tc>
        <w:tc>
          <w:tcPr>
            <w:tcW w:w="4929" w:type="dxa"/>
          </w:tcPr>
          <w:p w:rsidR="00D75346" w:rsidRDefault="00D75346" w:rsidP="008B6A3F">
            <w:pPr>
              <w:tabs>
                <w:tab w:val="left" w:pos="3570"/>
              </w:tabs>
              <w:jc w:val="both"/>
            </w:pPr>
          </w:p>
          <w:p w:rsidR="008B6A3F" w:rsidRDefault="00D75346" w:rsidP="008B6A3F">
            <w:pPr>
              <w:tabs>
                <w:tab w:val="left" w:pos="3570"/>
              </w:tabs>
              <w:jc w:val="both"/>
            </w:pPr>
            <w:r>
              <w:t>Кредит, договор 621/1052-0007811 от 10.12.2016г</w:t>
            </w:r>
          </w:p>
        </w:tc>
      </w:tr>
    </w:tbl>
    <w:p w:rsidR="008B6A3F" w:rsidRPr="00065F68" w:rsidRDefault="008B6A3F" w:rsidP="00065F68">
      <w:pPr>
        <w:tabs>
          <w:tab w:val="left" w:pos="3735"/>
        </w:tabs>
      </w:pPr>
    </w:p>
    <w:sectPr w:rsidR="008B6A3F" w:rsidRPr="00065F68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7A" w:rsidRDefault="00134F7A" w:rsidP="00BC3577">
      <w:pPr>
        <w:spacing w:after="0" w:line="240" w:lineRule="auto"/>
      </w:pPr>
      <w:r>
        <w:separator/>
      </w:r>
    </w:p>
  </w:endnote>
  <w:endnote w:type="continuationSeparator" w:id="1">
    <w:p w:rsidR="00134F7A" w:rsidRDefault="00134F7A" w:rsidP="00BC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7A" w:rsidRDefault="00134F7A" w:rsidP="00BC3577">
      <w:pPr>
        <w:spacing w:after="0" w:line="240" w:lineRule="auto"/>
      </w:pPr>
      <w:r>
        <w:separator/>
      </w:r>
    </w:p>
  </w:footnote>
  <w:footnote w:type="continuationSeparator" w:id="1">
    <w:p w:rsidR="00134F7A" w:rsidRDefault="00134F7A" w:rsidP="00BC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BC3577">
    <w:pPr>
      <w:pStyle w:val="a4"/>
    </w:pPr>
  </w:p>
  <w:p w:rsidR="00BC3577" w:rsidRDefault="00BC35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4EB"/>
    <w:rsid w:val="000037FF"/>
    <w:rsid w:val="00065F68"/>
    <w:rsid w:val="000E191A"/>
    <w:rsid w:val="00111378"/>
    <w:rsid w:val="00134F7A"/>
    <w:rsid w:val="001C47BD"/>
    <w:rsid w:val="001F75B5"/>
    <w:rsid w:val="002C4821"/>
    <w:rsid w:val="002E22C2"/>
    <w:rsid w:val="00362A7B"/>
    <w:rsid w:val="003B43B2"/>
    <w:rsid w:val="00401333"/>
    <w:rsid w:val="004468FD"/>
    <w:rsid w:val="004561CE"/>
    <w:rsid w:val="00512E12"/>
    <w:rsid w:val="005C558B"/>
    <w:rsid w:val="006335D4"/>
    <w:rsid w:val="007E5DCC"/>
    <w:rsid w:val="00876783"/>
    <w:rsid w:val="008B6A3F"/>
    <w:rsid w:val="00AF796B"/>
    <w:rsid w:val="00B248BE"/>
    <w:rsid w:val="00B612E0"/>
    <w:rsid w:val="00B824EB"/>
    <w:rsid w:val="00BC3577"/>
    <w:rsid w:val="00C51E3E"/>
    <w:rsid w:val="00D75346"/>
    <w:rsid w:val="00E24DE1"/>
    <w:rsid w:val="00E742D1"/>
    <w:rsid w:val="00F11E6F"/>
    <w:rsid w:val="00F15908"/>
    <w:rsid w:val="00F3545E"/>
    <w:rsid w:val="00FE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577"/>
  </w:style>
  <w:style w:type="paragraph" w:styleId="a6">
    <w:name w:val="footer"/>
    <w:basedOn w:val="a"/>
    <w:link w:val="a7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2016-03-25T05:27:00Z</dcterms:created>
  <dcterms:modified xsi:type="dcterms:W3CDTF">2017-03-31T07:25:00Z</dcterms:modified>
</cp:coreProperties>
</file>