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A4" w:rsidRDefault="00196BA4" w:rsidP="00EB28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B282D" w:rsidRDefault="00196BA4" w:rsidP="00EB28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ГАЛАХОВСКОГО</w:t>
      </w:r>
      <w:r w:rsidR="00EB282D">
        <w:rPr>
          <w:rFonts w:ascii="Times New Roman" w:hAnsi="Times New Roman"/>
          <w:b/>
          <w:sz w:val="28"/>
          <w:szCs w:val="28"/>
        </w:rPr>
        <w:t xml:space="preserve">  МУНИЦИПАЛЬНОГО ОБРАЗОВАНИЯ</w:t>
      </w:r>
    </w:p>
    <w:p w:rsidR="00EB282D" w:rsidRDefault="00EB282D" w:rsidP="00EB28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EB282D" w:rsidRDefault="00EB282D" w:rsidP="00EB28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B282D" w:rsidRDefault="00EB282D" w:rsidP="00EB28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B282D" w:rsidRDefault="00EB282D" w:rsidP="00EB28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EB282D" w:rsidRPr="00196BA4" w:rsidRDefault="007B1D11" w:rsidP="00196BA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 08.11.2023  г.    №4</w:t>
      </w:r>
      <w:r w:rsidR="00184955">
        <w:rPr>
          <w:rFonts w:ascii="Times New Roman" w:hAnsi="Times New Roman"/>
          <w:b/>
          <w:sz w:val="28"/>
          <w:szCs w:val="28"/>
          <w:u w:val="single"/>
        </w:rPr>
        <w:t>7</w:t>
      </w:r>
    </w:p>
    <w:p w:rsidR="00196BA4" w:rsidRDefault="00196BA4" w:rsidP="00196BA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96BA4">
        <w:rPr>
          <w:rFonts w:ascii="Times New Roman" w:hAnsi="Times New Roman"/>
          <w:b/>
          <w:sz w:val="28"/>
          <w:szCs w:val="28"/>
        </w:rPr>
        <w:t xml:space="preserve">село </w:t>
      </w:r>
      <w:proofErr w:type="spellStart"/>
      <w:r w:rsidRPr="00196BA4">
        <w:rPr>
          <w:rFonts w:ascii="Times New Roman" w:hAnsi="Times New Roman"/>
          <w:b/>
          <w:sz w:val="28"/>
          <w:szCs w:val="28"/>
        </w:rPr>
        <w:t>Галахово</w:t>
      </w:r>
      <w:proofErr w:type="spellEnd"/>
    </w:p>
    <w:p w:rsidR="00196BA4" w:rsidRPr="00196BA4" w:rsidRDefault="00196BA4" w:rsidP="00196BA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B282D" w:rsidRDefault="00EB282D" w:rsidP="00196BA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основных направлениях </w:t>
      </w:r>
      <w:proofErr w:type="gramStart"/>
      <w:r>
        <w:rPr>
          <w:rFonts w:ascii="Times New Roman" w:hAnsi="Times New Roman"/>
          <w:b/>
          <w:sz w:val="28"/>
          <w:szCs w:val="28"/>
        </w:rPr>
        <w:t>бюджетной</w:t>
      </w:r>
      <w:proofErr w:type="gramEnd"/>
    </w:p>
    <w:p w:rsidR="00196BA4" w:rsidRDefault="00EB282D" w:rsidP="00EB28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налоговой политики </w:t>
      </w:r>
      <w:r w:rsidR="00196BA4"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EB282D" w:rsidRDefault="00196BA4" w:rsidP="00EB28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r w:rsidR="00EB282D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EB282D" w:rsidRDefault="00EB282D" w:rsidP="00EB28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Екатериновского муниципального района </w:t>
      </w:r>
      <w:proofErr w:type="gramStart"/>
      <w:r>
        <w:rPr>
          <w:rFonts w:ascii="Times New Roman" w:hAnsi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B282D" w:rsidRDefault="007B1D11" w:rsidP="00EB28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текущий 2024  год и плановый период 2025 – 2026</w:t>
      </w:r>
      <w:r w:rsidR="00EB282D">
        <w:rPr>
          <w:rFonts w:ascii="Times New Roman" w:hAnsi="Times New Roman"/>
          <w:b/>
          <w:sz w:val="28"/>
          <w:szCs w:val="28"/>
        </w:rPr>
        <w:t xml:space="preserve">  гг. </w:t>
      </w:r>
    </w:p>
    <w:p w:rsidR="00EB282D" w:rsidRDefault="00EB282D" w:rsidP="00EB282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B282D" w:rsidRDefault="00EB282D" w:rsidP="00EB282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основании ст. 184.2 Бюджетного Кодекса Российской Федерации</w:t>
      </w:r>
      <w:r w:rsidR="00196BA4">
        <w:rPr>
          <w:rFonts w:ascii="Times New Roman" w:hAnsi="Times New Roman"/>
          <w:sz w:val="28"/>
          <w:szCs w:val="28"/>
        </w:rPr>
        <w:t xml:space="preserve">, Устава </w:t>
      </w:r>
      <w:proofErr w:type="spellStart"/>
      <w:r w:rsidR="00196BA4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196BA4">
        <w:rPr>
          <w:rFonts w:ascii="Times New Roman" w:hAnsi="Times New Roman"/>
          <w:sz w:val="28"/>
          <w:szCs w:val="28"/>
        </w:rPr>
        <w:t xml:space="preserve"> </w:t>
      </w:r>
      <w:r w:rsidR="00A62B9B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B282D" w:rsidRDefault="00EB282D" w:rsidP="00EB28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Результатом налоговой политики, провод</w:t>
      </w:r>
      <w:r w:rsidR="00196BA4">
        <w:rPr>
          <w:rFonts w:ascii="Times New Roman" w:hAnsi="Times New Roman"/>
          <w:sz w:val="28"/>
          <w:szCs w:val="28"/>
        </w:rPr>
        <w:t xml:space="preserve">имой администрацией </w:t>
      </w:r>
      <w:proofErr w:type="spellStart"/>
      <w:r w:rsidR="00196BA4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дальнейшее совершенствование законодательства муниципального образования по местным налогам;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расширение налогооблагаемой базы за счет создания </w:t>
      </w:r>
      <w:proofErr w:type="gramStart"/>
      <w:r>
        <w:rPr>
          <w:rFonts w:ascii="Times New Roman" w:hAnsi="Times New Roman"/>
          <w:sz w:val="28"/>
          <w:szCs w:val="28"/>
        </w:rPr>
        <w:t>благоприятных</w:t>
      </w:r>
      <w:proofErr w:type="gramEnd"/>
      <w:r>
        <w:rPr>
          <w:rFonts w:ascii="Times New Roman" w:hAnsi="Times New Roman"/>
          <w:sz w:val="28"/>
          <w:szCs w:val="28"/>
        </w:rPr>
        <w:t xml:space="preserve">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создание нормативной правовой базы  поселений по местным налогам;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совершенствование налогового администрирования.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Бюджетная политика будет направлена на содействие обеспечению финансовой стабильности, создание условий для оптимизации расходных  обязательств и повышения результативности бюджетных обязательств и повышения результативности бюджетных расходов.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Основной задачей является: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повышение эффективности межбюджетных отношений.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совершенствование среднесрочного финансового планирования;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совершенствование и расширение сферы применения программно – целевых методов бюджетного планирования;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B282D" w:rsidRDefault="00EB282D" w:rsidP="00EB28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B282D" w:rsidRDefault="00EB282D" w:rsidP="00EB28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B282D" w:rsidRDefault="00EB282D" w:rsidP="00EB28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196BA4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196BA4" w:rsidRDefault="00196BA4" w:rsidP="00EB28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</w:t>
      </w:r>
      <w:r w:rsidR="007B1D11">
        <w:rPr>
          <w:rFonts w:ascii="Times New Roman" w:hAnsi="Times New Roman"/>
          <w:b/>
          <w:sz w:val="28"/>
          <w:szCs w:val="28"/>
        </w:rPr>
        <w:t xml:space="preserve">                    Т.С. </w:t>
      </w:r>
      <w:proofErr w:type="spellStart"/>
      <w:r w:rsidR="007B1D11">
        <w:rPr>
          <w:rFonts w:ascii="Times New Roman" w:hAnsi="Times New Roman"/>
          <w:b/>
          <w:sz w:val="28"/>
          <w:szCs w:val="28"/>
        </w:rPr>
        <w:t>Ганзенко</w:t>
      </w:r>
      <w:proofErr w:type="spellEnd"/>
    </w:p>
    <w:p w:rsidR="00EB282D" w:rsidRDefault="00EB282D" w:rsidP="00EB28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82D" w:rsidRDefault="00EB282D" w:rsidP="00EB282D">
      <w:pPr>
        <w:rPr>
          <w:rFonts w:ascii="Times New Roman" w:hAnsi="Times New Roman"/>
          <w:b/>
        </w:rPr>
      </w:pPr>
    </w:p>
    <w:p w:rsidR="00EB282D" w:rsidRDefault="00EB282D" w:rsidP="00EB282D">
      <w:pPr>
        <w:rPr>
          <w:rFonts w:ascii="Times New Roman" w:hAnsi="Times New Roman"/>
        </w:rPr>
      </w:pPr>
    </w:p>
    <w:p w:rsidR="00EB282D" w:rsidRDefault="00EB282D" w:rsidP="00EB282D">
      <w:pPr>
        <w:rPr>
          <w:rFonts w:ascii="Times New Roman" w:hAnsi="Times New Roman"/>
        </w:rPr>
      </w:pPr>
    </w:p>
    <w:p w:rsidR="00321394" w:rsidRDefault="00321394"/>
    <w:sectPr w:rsidR="00321394" w:rsidSect="0032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82D"/>
    <w:rsid w:val="00184955"/>
    <w:rsid w:val="00196BA4"/>
    <w:rsid w:val="00321394"/>
    <w:rsid w:val="005D4BC4"/>
    <w:rsid w:val="007B1D11"/>
    <w:rsid w:val="008204E0"/>
    <w:rsid w:val="00A62B9B"/>
    <w:rsid w:val="00CD30E7"/>
    <w:rsid w:val="00CD508F"/>
    <w:rsid w:val="00EB282D"/>
    <w:rsid w:val="00F64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2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admin</cp:lastModifiedBy>
  <cp:revision>2</cp:revision>
  <dcterms:created xsi:type="dcterms:W3CDTF">2023-11-08T08:18:00Z</dcterms:created>
  <dcterms:modified xsi:type="dcterms:W3CDTF">2023-11-08T08:18:00Z</dcterms:modified>
</cp:coreProperties>
</file>