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22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before="0" w:after="0"/>
        <w:ind w:left="227" w:hanging="0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АДМИНИСТРАЦИЯ                                                                              КРУТОЯРСКОГО МУНИЦИПАЛЬНОГО ОБРАЗОВАНИЯ ЕКАТЕРИНОВСКОГО МУНИЦИПАЛЬНОГО РАЙОНА</w:t>
      </w:r>
    </w:p>
    <w:p>
      <w:pPr>
        <w:pStyle w:val="Normal"/>
        <w:spacing w:before="0" w:after="0"/>
        <w:ind w:left="227" w:hanging="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САРАТОВСКОЙ ОБЛАСТИ</w:t>
      </w:r>
    </w:p>
    <w:p>
      <w:pPr>
        <w:pStyle w:val="1"/>
        <w:widowControl w:val="false"/>
        <w:numPr>
          <w:ilvl w:val="0"/>
          <w:numId w:val="2"/>
        </w:numPr>
        <w:suppressAutoHyphens w:val="true"/>
        <w:spacing w:before="108" w:after="200"/>
        <w:ind w:left="22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22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ПОСТАНОВЛЕНИЕ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от  15 июля 2019 г .</w:t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№ 21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присвоении адреса земельным  участкам.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142" w:firstLine="426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Уставом Крутоярского муниципального образования, администрация Крутоярского муниципального образования</w:t>
      </w:r>
    </w:p>
    <w:p>
      <w:pPr>
        <w:pStyle w:val="Normal"/>
        <w:spacing w:lineRule="auto" w:line="240" w:before="0" w:after="0"/>
        <w:ind w:left="-142" w:firstLine="426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Fonts w:cs="Times New Roman"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в государственный  адресный  реестр</w:t>
      </w:r>
      <w:r>
        <w:rPr>
          <w:rFonts w:cs="Times New Roman" w:ascii="Times New Roman" w:hAnsi="Times New Roman"/>
          <w:sz w:val="28"/>
          <w:szCs w:val="28"/>
        </w:rPr>
        <w:t>, адреса земельных  участков, расположенных  в границах села Крутояр согласно приложения 1. Считать внесенные адреса земельных участков присвоенными.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и разместить на официальном сайте администрации  в сети «Интернет».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-142" w:firstLine="426"/>
        <w:rPr/>
      </w:pPr>
      <w:r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возложить на главу Крутоярского муниципального образования.</w:t>
      </w:r>
    </w:p>
    <w:p>
      <w:pPr>
        <w:pStyle w:val="ListParagraph"/>
        <w:spacing w:lineRule="auto" w:line="240" w:before="0" w:after="0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   А.Е. Лапшин.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№1 к постановлению Администрации  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15.07.2019 г. № 21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СПИСОК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Присвоенных и подлежащих добавлению объектов в БД ФИАС</w:t>
      </w:r>
    </w:p>
    <w:tbl>
      <w:tblPr>
        <w:tblW w:w="9571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900"/>
        <w:gridCol w:w="2357"/>
        <w:gridCol w:w="4328"/>
        <w:gridCol w:w="1985"/>
      </w:tblGrid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номер объекта адресации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64:12:111201:20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80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64:12:111201:142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82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64:12:111201:79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84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64:12:111201:110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90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64:12:111201:161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92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64:12:111201:157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92А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64:12:111201:9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96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64:12:111201:34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Прудовая улица,  з/у 102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64:12:111201:415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104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64:12:111201:116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108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64:12:111201:107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64:12:111201:15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64:12:111201:416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114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64:12:111201:36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116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64:12:111201:146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Прудовая улица,  з/у 120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64:12:111201:97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64:12:111201:137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64:12:111201:488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64:12:111201:83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64:12:111201:84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6А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64:12:111201:473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64:12:111201:19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64:12:111201:151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13/1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64:12:111201:152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14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16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64:12:111201:85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17а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64:12:111201:101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18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64:12:111201:12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19/1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64:12:111201:478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19/2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64:12:111201:81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64:12:111201:467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20А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64:12:111201:118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21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64:12:111201:126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22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64:12:111201:160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22б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64:12:111201:128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24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64:12:111201:125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64:12:111201:156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64:12:111201:14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31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64:12:111201:485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32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64:12:111201:49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 з/у 33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10e7"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link w:val="1"/>
    <w:qFormat/>
    <w:rsid w:val="00d37841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qFormat/>
    <w:rsid w:val="00d37841"/>
    <w:rPr>
      <w:rFonts w:ascii="Times New Roman" w:hAnsi="Times New Roman" w:eastAsia="Times New Roman" w:cs="Times New Roman"/>
      <w:b/>
      <w:sz w:val="36"/>
      <w:szCs w:val="20"/>
    </w:rPr>
  </w:style>
  <w:style w:type="character" w:styleId="Style13" w:customStyle="1">
    <w:name w:val="Верхний колонтитул Знак"/>
    <w:basedOn w:val="DefaultParagraphFont"/>
    <w:qFormat/>
    <w:rsid w:val="00d37841"/>
    <w:rPr>
      <w:rFonts w:ascii="Times New Roman" w:hAnsi="Times New Roman" w:eastAsia="Times New Roman" w:cs="Times New Roman"/>
      <w:sz w:val="28"/>
      <w:szCs w:val="20"/>
    </w:rPr>
  </w:style>
  <w:style w:type="character" w:styleId="FontStyle18" w:customStyle="1">
    <w:name w:val="Font Style18"/>
    <w:uiPriority w:val="99"/>
    <w:qFormat/>
    <w:rsid w:val="00d37841"/>
    <w:rPr>
      <w:rFonts w:ascii="Times New Roman" w:hAnsi="Times New Roman" w:cs="Times New Roman"/>
      <w:sz w:val="26"/>
      <w:szCs w:val="26"/>
    </w:rPr>
  </w:style>
  <w:style w:type="character" w:styleId="Style14" w:customStyle="1">
    <w:name w:val="Символ нумерации"/>
    <w:qFormat/>
    <w:rsid w:val="00994cc8"/>
    <w:rPr/>
  </w:style>
  <w:style w:type="paragraph" w:styleId="Style15" w:customStyle="1">
    <w:name w:val="Заголовок"/>
    <w:basedOn w:val="Normal"/>
    <w:next w:val="Style16"/>
    <w:qFormat/>
    <w:rsid w:val="00994cc8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994cc8"/>
    <w:pPr>
      <w:spacing w:lineRule="auto" w:line="288" w:before="0" w:after="140"/>
    </w:pPr>
    <w:rPr/>
  </w:style>
  <w:style w:type="paragraph" w:styleId="Style17">
    <w:name w:val="List"/>
    <w:basedOn w:val="Style16"/>
    <w:rsid w:val="00994cc8"/>
    <w:pPr/>
    <w:rPr>
      <w:rFonts w:cs="Lucida Sans"/>
    </w:rPr>
  </w:style>
  <w:style w:type="paragraph" w:styleId="Style18" w:customStyle="1">
    <w:name w:val="Caption"/>
    <w:basedOn w:val="Normal"/>
    <w:qFormat/>
    <w:rsid w:val="00994cc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994cc8"/>
    <w:pPr>
      <w:suppressLineNumbers/>
    </w:pPr>
    <w:rPr>
      <w:rFonts w:cs="Lucida Sans"/>
    </w:rPr>
  </w:style>
  <w:style w:type="paragraph" w:styleId="Style20" w:customStyle="1">
    <w:name w:val="Header"/>
    <w:basedOn w:val="Normal"/>
    <w:rsid w:val="00d37841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37841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378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1d0ba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eastAsia="ar-SA" w:val="ru-RU" w:bidi="ar-SA"/>
    </w:rPr>
  </w:style>
  <w:style w:type="paragraph" w:styleId="Style21" w:customStyle="1">
    <w:name w:val="Содержимое таблицы"/>
    <w:basedOn w:val="Normal"/>
    <w:qFormat/>
    <w:rsid w:val="00994cc8"/>
    <w:pPr/>
    <w:rPr/>
  </w:style>
  <w:style w:type="paragraph" w:styleId="Style22" w:customStyle="1">
    <w:name w:val="Заголовок таблицы"/>
    <w:basedOn w:val="Style21"/>
    <w:qFormat/>
    <w:rsid w:val="00994cc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0EF4-354D-4614-9E18-4E3404F8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LibreOffice/5.3.0.3$Windows_x86 LibreOffice_project/7074905676c47b82bbcfbea1aeefc84afe1c50e1</Application>
  <Pages>4</Pages>
  <Words>1103</Words>
  <Characters>8368</Characters>
  <CharactersWithSpaces>9533</CharactersWithSpaces>
  <Paragraphs>183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2019-06-06T05:05:00Z</dcterms:created>
  <dc:creator>михаил</dc:creator>
  <dc:description/>
  <dc:language>ru-RU</dc:language>
  <cp:lastModifiedBy/>
  <cp:lastPrinted>2019-07-22T11:00:02Z</cp:lastPrinted>
  <dcterms:modified xsi:type="dcterms:W3CDTF">2019-07-22T11:01:21Z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