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636" w:rsidRDefault="00317636" w:rsidP="003176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317636" w:rsidRDefault="00317636" w:rsidP="003176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ИНДУСТРИАЛЬНОГО МУНИЦИПАЛЬНОГО ОБРАЗОВАНИЯ </w:t>
      </w:r>
    </w:p>
    <w:p w:rsidR="00317636" w:rsidRDefault="00317636" w:rsidP="003176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 МУНИЦИПАЛЬНОГО РАЙОНА</w:t>
      </w:r>
    </w:p>
    <w:p w:rsidR="00317636" w:rsidRDefault="00317636" w:rsidP="003176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317636" w:rsidRDefault="00317636" w:rsidP="0031763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17636" w:rsidRDefault="00317636" w:rsidP="003176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17636" w:rsidRDefault="00317636" w:rsidP="00317636">
      <w:pPr>
        <w:jc w:val="both"/>
        <w:rPr>
          <w:b/>
          <w:szCs w:val="28"/>
        </w:rPr>
      </w:pPr>
    </w:p>
    <w:p w:rsidR="00317636" w:rsidRDefault="00317636" w:rsidP="003176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15 мая 2023 года № 13</w:t>
      </w:r>
    </w:p>
    <w:p w:rsidR="00317636" w:rsidRDefault="00317636" w:rsidP="003176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636" w:rsidRDefault="00317636" w:rsidP="003176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</w:t>
      </w:r>
    </w:p>
    <w:p w:rsidR="00317636" w:rsidRDefault="00317636" w:rsidP="003176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бюджета за 1 квартал  2023 года  Индустриального</w:t>
      </w:r>
    </w:p>
    <w:p w:rsidR="00317636" w:rsidRDefault="00317636" w:rsidP="003176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17636" w:rsidRDefault="00317636" w:rsidP="003176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636" w:rsidRDefault="00317636" w:rsidP="00317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Руководствуясь Бюджетным кодексом Российской Федерации,  Уставом Индустриального муниципального образования, администрация Индустриального муниципального образования</w:t>
      </w:r>
    </w:p>
    <w:p w:rsidR="00317636" w:rsidRDefault="00317636" w:rsidP="00317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636" w:rsidRDefault="00317636" w:rsidP="00317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17636" w:rsidRDefault="00317636" w:rsidP="00317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636" w:rsidRDefault="00317636" w:rsidP="00317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1.Утвердить отчет об исполнении бюджета Индустриального муниципального образования за 1 квартал  2023 года по доходам в сумме  1047,9  тыс. рублей, по расходам в сумме 1429,2 тыс. рублей.                                         </w:t>
      </w:r>
    </w:p>
    <w:p w:rsidR="00317636" w:rsidRDefault="00317636" w:rsidP="00317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2.Утвердить отчет об исполнении бюджета Индустриального муниципального образования за 1 квартал  2023 года:</w:t>
      </w:r>
    </w:p>
    <w:p w:rsidR="00317636" w:rsidRDefault="00317636" w:rsidP="00317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 w:rsidR="00317636" w:rsidRDefault="00317636" w:rsidP="00317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разделам, подразделам целевых статей и видам расходов классификации расходов бюджета;</w:t>
      </w:r>
    </w:p>
    <w:p w:rsidR="00317636" w:rsidRDefault="00317636" w:rsidP="00317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источникам внутреннего финансирования дефицита бюджета Индустриального муниципального образования согласно приложению 1.</w:t>
      </w:r>
    </w:p>
    <w:p w:rsidR="00317636" w:rsidRDefault="00317636" w:rsidP="00317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3.Обнародовать настоящее  постановление в установленных местах для обнародования и  разместить на  сайте в сети Интернет.</w:t>
      </w:r>
    </w:p>
    <w:p w:rsidR="00317636" w:rsidRDefault="00317636" w:rsidP="0031763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4.Настоящее постановление вступает в силу со дня его обнародования.</w:t>
      </w:r>
    </w:p>
    <w:p w:rsidR="00317636" w:rsidRDefault="00317636" w:rsidP="00317636">
      <w:pPr>
        <w:jc w:val="both"/>
        <w:rPr>
          <w:szCs w:val="28"/>
        </w:rPr>
      </w:pPr>
    </w:p>
    <w:p w:rsidR="00317636" w:rsidRDefault="00317636" w:rsidP="003176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b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317636" w:rsidRDefault="00317636" w:rsidP="003176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Индустриального </w:t>
      </w:r>
    </w:p>
    <w:p w:rsidR="00317636" w:rsidRDefault="00317636" w:rsidP="0031763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            С.Г. Гунин</w:t>
      </w:r>
    </w:p>
    <w:p w:rsidR="00317636" w:rsidRDefault="00317636" w:rsidP="00317636">
      <w:pPr>
        <w:rPr>
          <w:b/>
          <w:szCs w:val="28"/>
        </w:rPr>
      </w:pPr>
    </w:p>
    <w:p w:rsidR="00317636" w:rsidRDefault="00317636" w:rsidP="00317636">
      <w:pPr>
        <w:rPr>
          <w:b/>
          <w:szCs w:val="28"/>
        </w:rPr>
      </w:pPr>
    </w:p>
    <w:p w:rsidR="00317636" w:rsidRDefault="00317636" w:rsidP="00317636">
      <w:r>
        <w:br w:type="page"/>
      </w:r>
    </w:p>
    <w:tbl>
      <w:tblPr>
        <w:tblW w:w="9930" w:type="dxa"/>
        <w:tblInd w:w="-39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240"/>
        <w:gridCol w:w="609"/>
        <w:gridCol w:w="1414"/>
        <w:gridCol w:w="306"/>
        <w:gridCol w:w="2379"/>
        <w:gridCol w:w="718"/>
        <w:gridCol w:w="994"/>
        <w:gridCol w:w="82"/>
        <w:gridCol w:w="1194"/>
        <w:gridCol w:w="994"/>
      </w:tblGrid>
      <w:tr w:rsidR="00317636" w:rsidTr="00317636">
        <w:trPr>
          <w:trHeight w:val="182"/>
        </w:trPr>
        <w:tc>
          <w:tcPr>
            <w:tcW w:w="1239" w:type="dxa"/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   </w:t>
            </w:r>
          </w:p>
        </w:tc>
        <w:tc>
          <w:tcPr>
            <w:tcW w:w="609" w:type="dxa"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9" w:type="dxa"/>
            <w:gridSpan w:val="2"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78" w:type="dxa"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8" w:type="dxa"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gridSpan w:val="4"/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 №1 к постановлению администрации Индустриального муниципального образования от 15.05.2023 года №13 </w:t>
            </w:r>
          </w:p>
        </w:tc>
      </w:tr>
      <w:tr w:rsidR="00317636" w:rsidTr="00317636">
        <w:trPr>
          <w:trHeight w:val="218"/>
        </w:trPr>
        <w:tc>
          <w:tcPr>
            <w:tcW w:w="1239" w:type="dxa"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9" w:type="dxa"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9" w:type="dxa"/>
            <w:gridSpan w:val="2"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78" w:type="dxa"/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Отчет</w:t>
            </w:r>
          </w:p>
        </w:tc>
        <w:tc>
          <w:tcPr>
            <w:tcW w:w="718" w:type="dxa"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5" w:type="dxa"/>
            <w:gridSpan w:val="2"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86" w:type="dxa"/>
            <w:gridSpan w:val="2"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7636" w:rsidTr="00317636">
        <w:trPr>
          <w:trHeight w:val="218"/>
        </w:trPr>
        <w:tc>
          <w:tcPr>
            <w:tcW w:w="9924" w:type="dxa"/>
            <w:gridSpan w:val="10"/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об исполнении бюджета Индустриального муниципального образования  за 1 квартал 2023 года</w:t>
            </w:r>
          </w:p>
        </w:tc>
      </w:tr>
      <w:tr w:rsidR="00317636" w:rsidTr="00317636">
        <w:trPr>
          <w:trHeight w:val="175"/>
        </w:trPr>
        <w:tc>
          <w:tcPr>
            <w:tcW w:w="12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7636" w:rsidTr="00317636">
        <w:trPr>
          <w:trHeight w:val="706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 доходов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План  2023 г.    тыс. руб.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Фактическое исполнение на 01.04.2023 г.     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% выполнения к плану года</w:t>
            </w:r>
          </w:p>
        </w:tc>
      </w:tr>
      <w:tr w:rsidR="00317636" w:rsidTr="00317636">
        <w:trPr>
          <w:trHeight w:val="269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Доходы бюджета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17636" w:rsidTr="00317636">
        <w:trPr>
          <w:trHeight w:val="218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Налоговые  доходы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7670,70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961,80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12,5</w:t>
            </w:r>
          </w:p>
        </w:tc>
      </w:tr>
      <w:tr w:rsidR="00317636" w:rsidTr="00317636">
        <w:trPr>
          <w:trHeight w:val="218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000 1 01 00000 00 0000 000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615,00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15,30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2,5</w:t>
            </w:r>
          </w:p>
        </w:tc>
      </w:tr>
      <w:tr w:rsidR="00317636" w:rsidTr="00317636">
        <w:trPr>
          <w:trHeight w:val="182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Налог на доходы физических лиц 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000 1 01 02000 00 0000 110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615,00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2,5</w:t>
            </w:r>
          </w:p>
        </w:tc>
      </w:tr>
      <w:tr w:rsidR="00317636" w:rsidTr="00317636">
        <w:trPr>
          <w:trHeight w:val="218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Доходы от уплаты акцизов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000 1 03 00000 00 0000 000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949,20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255,20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26,9</w:t>
            </w:r>
          </w:p>
        </w:tc>
      </w:tr>
      <w:tr w:rsidR="00317636" w:rsidTr="00317636">
        <w:trPr>
          <w:trHeight w:val="218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000 1 05 00000 00 0000 000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2382,00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262,00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11,0</w:t>
            </w:r>
          </w:p>
        </w:tc>
      </w:tr>
      <w:tr w:rsidR="00317636" w:rsidTr="00317636">
        <w:trPr>
          <w:trHeight w:val="182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000 1 05 03000 00 0000 110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2382,00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262,00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11,0</w:t>
            </w:r>
          </w:p>
        </w:tc>
      </w:tr>
      <w:tr w:rsidR="00317636" w:rsidTr="00317636">
        <w:trPr>
          <w:trHeight w:val="218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000 1 06 00000 00 0000 000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3724,50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429,30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11,5</w:t>
            </w:r>
          </w:p>
        </w:tc>
      </w:tr>
      <w:tr w:rsidR="00317636" w:rsidTr="00317636">
        <w:trPr>
          <w:trHeight w:val="182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000 1 06 01000 00 0000  110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144,50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-3,50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-2,4</w:t>
            </w:r>
          </w:p>
        </w:tc>
      </w:tr>
      <w:tr w:rsidR="00317636" w:rsidTr="00317636">
        <w:trPr>
          <w:trHeight w:val="182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000 1 06 06000 00 0000 110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3580,00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432,80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12,1</w:t>
            </w:r>
          </w:p>
        </w:tc>
      </w:tr>
      <w:tr w:rsidR="00317636" w:rsidTr="00317636">
        <w:trPr>
          <w:trHeight w:val="226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Неналоговые доходы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42,00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17636" w:rsidTr="00317636">
        <w:trPr>
          <w:trHeight w:val="218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000 1 17 00000 00 0000 000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42,00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17636" w:rsidTr="00317636">
        <w:trPr>
          <w:trHeight w:val="192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000 1 17 05000 00 0000 180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17636" w:rsidTr="00317636">
        <w:trPr>
          <w:trHeight w:val="218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000 2 00 00000 00 0000 000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3881,00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44,10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1,1</w:t>
            </w:r>
          </w:p>
        </w:tc>
      </w:tr>
      <w:tr w:rsidR="00317636" w:rsidTr="00317636">
        <w:trPr>
          <w:trHeight w:val="574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000 2 02 00000 00  0000 000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3881,00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44,10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1,1</w:t>
            </w:r>
          </w:p>
        </w:tc>
      </w:tr>
      <w:tr w:rsidR="00317636" w:rsidTr="00317636">
        <w:trPr>
          <w:trHeight w:val="610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Дотации на выравнивание бюджетной обеспеченности из бюджетов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муниципальных районов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000 2 02 16001 00 0000 150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84,80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22,90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27,0</w:t>
            </w:r>
          </w:p>
        </w:tc>
      </w:tr>
      <w:tr w:rsidR="00317636" w:rsidTr="00317636">
        <w:trPr>
          <w:trHeight w:val="250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Субвенции бюджетам сельских поселений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000 2 02 30000 00 0000 150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115,20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18,4</w:t>
            </w:r>
          </w:p>
        </w:tc>
      </w:tr>
      <w:tr w:rsidR="00317636" w:rsidTr="00317636">
        <w:trPr>
          <w:trHeight w:val="90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000 2 02 35000 00 0000 150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115,20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18,4</w:t>
            </w:r>
          </w:p>
        </w:tc>
      </w:tr>
      <w:tr w:rsidR="00317636" w:rsidTr="00317636">
        <w:trPr>
          <w:trHeight w:val="1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фондов 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000 2 02 29999 10 0118 150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3681,00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17636" w:rsidTr="00317636">
        <w:trPr>
          <w:trHeight w:val="182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Всего </w:t>
            </w: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11551,7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1047,9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9,1</w:t>
            </w:r>
          </w:p>
        </w:tc>
      </w:tr>
      <w:tr w:rsidR="00317636" w:rsidTr="00317636">
        <w:trPr>
          <w:trHeight w:val="182"/>
        </w:trPr>
        <w:tc>
          <w:tcPr>
            <w:tcW w:w="12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17636" w:rsidTr="00317636">
        <w:trPr>
          <w:trHeight w:val="226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Расходы бюджета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17636" w:rsidTr="00317636">
        <w:trPr>
          <w:trHeight w:val="226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 Общегосударственные вопросы»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000 0100 0000000000 000 000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4589,1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701,1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15,3</w:t>
            </w:r>
          </w:p>
        </w:tc>
      </w:tr>
      <w:tr w:rsidR="00317636" w:rsidTr="00317636">
        <w:trPr>
          <w:trHeight w:val="574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000 0104 0000000000 000 000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3990,3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14,8</w:t>
            </w:r>
          </w:p>
        </w:tc>
      </w:tr>
      <w:tr w:rsidR="00317636" w:rsidTr="00317636">
        <w:trPr>
          <w:trHeight w:val="593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000 0106 0000000000 000 000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70,0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17636" w:rsidTr="00317636">
        <w:trPr>
          <w:trHeight w:val="370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000 0107 0000000000 000 000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89,2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17636" w:rsidTr="00317636">
        <w:trPr>
          <w:trHeight w:val="182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000 0111 0000000000 000 000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200,0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17636" w:rsidTr="00317636">
        <w:trPr>
          <w:trHeight w:val="218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000 0113 0000000000 000 000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239,6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45,7</w:t>
            </w:r>
          </w:p>
        </w:tc>
      </w:tr>
      <w:tr w:rsidR="00317636" w:rsidTr="00317636">
        <w:trPr>
          <w:trHeight w:val="182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000 0200 0000000000 000 000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115,2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21,2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18,4</w:t>
            </w:r>
          </w:p>
        </w:tc>
      </w:tr>
      <w:tr w:rsidR="00317636" w:rsidTr="00317636">
        <w:trPr>
          <w:trHeight w:val="374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000 0203 0000000000 000 000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115,2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18,4</w:t>
            </w:r>
          </w:p>
        </w:tc>
      </w:tr>
      <w:tr w:rsidR="00317636" w:rsidTr="00317636">
        <w:trPr>
          <w:trHeight w:val="374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Национальная безопасность 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правоохранительная деятельность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000 0003 0000000000 000 000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317636" w:rsidTr="00317636">
        <w:trPr>
          <w:trHeight w:val="230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Обеспечение пожарной безопасности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000 0310 0000000000 000 000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17636" w:rsidTr="00317636">
        <w:trPr>
          <w:trHeight w:val="192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000 0400 0000000000 000 000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4630,2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225,0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4,9</w:t>
            </w:r>
          </w:p>
        </w:tc>
      </w:tr>
      <w:tr w:rsidR="00317636" w:rsidTr="00317636">
        <w:trPr>
          <w:trHeight w:val="182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Дорожное хозяйство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000 0409 0000000000 000 000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4630,2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4,9</w:t>
            </w:r>
          </w:p>
        </w:tc>
      </w:tr>
      <w:tr w:rsidR="00317636" w:rsidTr="00317636">
        <w:trPr>
          <w:trHeight w:val="218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Жилищно- коммунальное хозяйство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000 0500 0000000000 000  000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1915,5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444,1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23,2</w:t>
            </w:r>
          </w:p>
        </w:tc>
      </w:tr>
      <w:tr w:rsidR="00317636" w:rsidTr="00317636">
        <w:trPr>
          <w:trHeight w:val="187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000 0503 0000000000 000  000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1915,5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23,2</w:t>
            </w:r>
          </w:p>
        </w:tc>
      </w:tr>
      <w:tr w:rsidR="00317636" w:rsidTr="00317636">
        <w:trPr>
          <w:trHeight w:val="199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000 1000 0000000000 000 000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216,7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37,8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17,4</w:t>
            </w:r>
          </w:p>
        </w:tc>
      </w:tr>
      <w:tr w:rsidR="00317636" w:rsidTr="00317636">
        <w:trPr>
          <w:trHeight w:val="199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000 1001 0000000000 000 000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216,7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17,4</w:t>
            </w:r>
          </w:p>
        </w:tc>
      </w:tr>
      <w:tr w:rsidR="00317636" w:rsidTr="00317636">
        <w:trPr>
          <w:trHeight w:val="218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000 1100 0000000000 000 000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35,0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317636" w:rsidTr="00317636">
        <w:trPr>
          <w:trHeight w:val="182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000 1102 0000000000 000 000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35,0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17636" w:rsidTr="00317636">
        <w:trPr>
          <w:trHeight w:val="182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11551,7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1429,2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12,4</w:t>
            </w:r>
          </w:p>
        </w:tc>
      </w:tr>
      <w:tr w:rsidR="00317636" w:rsidTr="00317636">
        <w:trPr>
          <w:trHeight w:val="706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Х</w:t>
            </w: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Результат исполнения бюджета (дефицит «-», профицит «+»)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-381,3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17636" w:rsidTr="00317636">
        <w:trPr>
          <w:trHeight w:val="593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Х</w:t>
            </w: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Источники финансирования дефицита бюджета - всего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381,3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36" w:rsidRDefault="00317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317636" w:rsidRDefault="00317636" w:rsidP="00317636"/>
    <w:p w:rsidR="00317636" w:rsidRDefault="00317636" w:rsidP="00317636">
      <w:r>
        <w:br w:type="page"/>
      </w:r>
    </w:p>
    <w:p w:rsidR="00317636" w:rsidRDefault="00317636" w:rsidP="003176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17636" w:rsidRDefault="00317636" w:rsidP="00317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исполнена за 1 квартал  2023 года  в сумме 1047,9  тыс. рублей или к плану года  9,0  %  в т.ч. налоговые и неналоговые доходы:</w:t>
      </w:r>
    </w:p>
    <w:p w:rsidR="00317636" w:rsidRDefault="00317636" w:rsidP="00317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-налог на доходы физических лиц в сумме  15,3  тыс. рублей  или к плану года 2,5%.</w:t>
      </w:r>
    </w:p>
    <w:p w:rsidR="00317636" w:rsidRDefault="00317636" w:rsidP="00317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доходы от уплаты акцизов  в сумме  255,2  тыс. рублей  или к плану года 26,9 %.</w:t>
      </w:r>
    </w:p>
    <w:p w:rsidR="00317636" w:rsidRDefault="00317636" w:rsidP="00317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с/х. налог в сумме 262,0   тыс. рублей  или к плану года  11,0 %.</w:t>
      </w:r>
    </w:p>
    <w:p w:rsidR="00317636" w:rsidRDefault="00317636" w:rsidP="00317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-налог на имущество физических лиц в сумме  - 3,5  тыс. рублей  </w:t>
      </w:r>
    </w:p>
    <w:p w:rsidR="00317636" w:rsidRDefault="00317636" w:rsidP="00317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-земельный налог в сумме  432,8   тыс. рублей  или к плану года   12,1 %.</w:t>
      </w:r>
    </w:p>
    <w:p w:rsidR="00317636" w:rsidRDefault="00317636" w:rsidP="00317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-прочие неналоговые доходы в сумме  42,0  тыс. рублей.</w:t>
      </w:r>
    </w:p>
    <w:p w:rsidR="00317636" w:rsidRDefault="00317636" w:rsidP="00317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Безвозмездные поступления от других бюджетов бюджетной системы Российской Федерации в сумме   44,1  тыс. рублей или к плану года  1,1 %  в т.ч.:</w:t>
      </w:r>
    </w:p>
    <w:p w:rsidR="00317636" w:rsidRDefault="00317636" w:rsidP="00317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-Дотации бюджетам сельских поселений  на выравнивание бюджетной обеспеченности из бюджетов муниципальных районов  за счет средств областного бюджета в сумме  17,9   тыс. рублей или к плану года  25,0 %.</w:t>
      </w:r>
    </w:p>
    <w:p w:rsidR="00317636" w:rsidRDefault="00317636" w:rsidP="00317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-Дотации бюджетам сельских поселений на выравнивание бюджетной обеспеченности из бюджетов муниципальных районов за счет средств местного бюджета в сумме 5,0   тыс. рублей или к плану года   37,6  %.</w:t>
      </w:r>
    </w:p>
    <w:p w:rsidR="00317636" w:rsidRDefault="00317636" w:rsidP="00317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 в сумме  21,2  тыс. рублей, или к плану года 18,4 % .</w:t>
      </w:r>
    </w:p>
    <w:p w:rsidR="00317636" w:rsidRDefault="00317636" w:rsidP="00317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Расходная часть бюджета исполнена за 1 квартал 2023 года  в сумме  1429,2   тыс. рублей, или к плану года  12,4  %.</w:t>
      </w:r>
    </w:p>
    <w:p w:rsidR="00317636" w:rsidRDefault="00317636" w:rsidP="00317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начислениями -  464,2  тыс. рублей, ТЭР –  13,2  тыс. рублей.</w:t>
      </w:r>
    </w:p>
    <w:p w:rsidR="00317636" w:rsidRDefault="00317636" w:rsidP="00317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>
        <w:rPr>
          <w:rFonts w:ascii="Times New Roman" w:hAnsi="Times New Roman" w:cs="Times New Roman"/>
          <w:sz w:val="28"/>
          <w:szCs w:val="28"/>
        </w:rPr>
        <w:t>- расходы за отчетный период составили  701,1    тыс. рублей  или к плану года  15,3 %  в т.ч.</w:t>
      </w:r>
    </w:p>
    <w:p w:rsidR="00317636" w:rsidRDefault="00317636" w:rsidP="00317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 87,6   тыс. рублей.</w:t>
      </w:r>
    </w:p>
    <w:p w:rsidR="00317636" w:rsidRDefault="00317636" w:rsidP="00317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-уплата налога на имущество организаций и транспортного налога в сумме  26,5 рублей. </w:t>
      </w:r>
    </w:p>
    <w:p w:rsidR="00317636" w:rsidRDefault="00317636" w:rsidP="00317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 – 105,0  тыс. рублей.</w:t>
      </w:r>
    </w:p>
    <w:p w:rsidR="00317636" w:rsidRDefault="00317636" w:rsidP="00317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-Ассоциация СМО в сумме  4,6   тыс. рублей.</w:t>
      </w:r>
    </w:p>
    <w:p w:rsidR="00317636" w:rsidRDefault="00317636" w:rsidP="00317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Национальная оборона</w:t>
      </w:r>
      <w:r>
        <w:rPr>
          <w:rFonts w:ascii="Times New Roman" w:hAnsi="Times New Roman" w:cs="Times New Roman"/>
          <w:sz w:val="28"/>
          <w:szCs w:val="28"/>
        </w:rPr>
        <w:t xml:space="preserve"> - 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 в сумме  21,2  тыс. рублей, или к плану года 18,4 % .</w:t>
      </w:r>
    </w:p>
    <w:p w:rsidR="00317636" w:rsidRDefault="00317636" w:rsidP="00317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Национальная экономика</w:t>
      </w:r>
      <w:r>
        <w:rPr>
          <w:rFonts w:ascii="Times New Roman" w:hAnsi="Times New Roman" w:cs="Times New Roman"/>
          <w:sz w:val="28"/>
          <w:szCs w:val="28"/>
        </w:rPr>
        <w:t xml:space="preserve"> - расходы за отчетный период составили  225,0 тыс.  рублей  или к плану года  4,9 %  в т.ч.:</w:t>
      </w:r>
    </w:p>
    <w:p w:rsidR="00317636" w:rsidRDefault="00317636" w:rsidP="00317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-погашение просроченной кредиторской задолженности – 200,0</w:t>
      </w:r>
    </w:p>
    <w:p w:rsidR="00317636" w:rsidRDefault="00317636" w:rsidP="00317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Муниципальная программа «Осуществление дорожной деятельности на автомобильных дорогах общего пользования местного значения в границах Индустриального муниципального образования Екатериновского района Саратовской области на 2022-2024 годы» -25,0 тыс.рублей </w:t>
      </w:r>
    </w:p>
    <w:p w:rsidR="00317636" w:rsidRDefault="00317636" w:rsidP="00317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Жилищно- коммунальное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 - расходы составили  444,1   тыс. рублей  или к плану года  23,2 %  в том числе:</w:t>
      </w:r>
    </w:p>
    <w:p w:rsidR="00317636" w:rsidRDefault="00317636" w:rsidP="00317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-уличное освещение в сумме 43,3   тыс. рублей.</w:t>
      </w:r>
    </w:p>
    <w:p w:rsidR="00317636" w:rsidRDefault="00317636" w:rsidP="00317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-расходы на прочее благоустройство (аренда опор)  в сумме 3,0   тыс. рублей.</w:t>
      </w:r>
    </w:p>
    <w:p w:rsidR="00317636" w:rsidRDefault="00317636" w:rsidP="00317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-кредиторская задолженность прошлых лет – 34,8 тыс. рублей.   </w:t>
      </w:r>
    </w:p>
    <w:p w:rsidR="00317636" w:rsidRDefault="00317636" w:rsidP="00317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-Муниципальная программа «Комплексное благоустройство территории Индустриального муниципального  образования на 2023 год»-  363,0  тыс. рублей, в том числе:</w:t>
      </w:r>
    </w:p>
    <w:p w:rsidR="00317636" w:rsidRDefault="00317636" w:rsidP="00317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-благоустройство территории –  168,0  тыс. рублей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17636" w:rsidRDefault="00317636" w:rsidP="00317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-развитие сетей уличного освещения -195,0 тыс. рублей.</w:t>
      </w:r>
    </w:p>
    <w:p w:rsidR="00317636" w:rsidRDefault="00317636" w:rsidP="00317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Социальная политика</w:t>
      </w:r>
      <w:r>
        <w:rPr>
          <w:rFonts w:ascii="Times New Roman" w:hAnsi="Times New Roman" w:cs="Times New Roman"/>
          <w:sz w:val="28"/>
          <w:szCs w:val="28"/>
        </w:rPr>
        <w:t xml:space="preserve"> - расходы по доплатам к пенсиям муниципальным служащим  составили  37,8  тыс. рублей или к плану года  17,4  %.</w:t>
      </w:r>
    </w:p>
    <w:p w:rsidR="00317636" w:rsidRDefault="00317636" w:rsidP="00317636"/>
    <w:p w:rsidR="00E26B47" w:rsidRDefault="00E26B47"/>
    <w:sectPr w:rsidR="00E26B47" w:rsidSect="00E26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7636"/>
    <w:rsid w:val="00317636"/>
    <w:rsid w:val="00B54054"/>
    <w:rsid w:val="00E2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17636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3176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1314</Words>
  <Characters>7496</Characters>
  <Application>Microsoft Office Word</Application>
  <DocSecurity>0</DocSecurity>
  <Lines>62</Lines>
  <Paragraphs>17</Paragraphs>
  <ScaleCrop>false</ScaleCrop>
  <Company/>
  <LinksUpToDate>false</LinksUpToDate>
  <CharactersWithSpaces>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2023-06-05T07:24:00Z</dcterms:created>
  <dcterms:modified xsi:type="dcterms:W3CDTF">2023-06-05T07:24:00Z</dcterms:modified>
</cp:coreProperties>
</file>