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86" w:rsidRPr="00737786" w:rsidRDefault="00737786" w:rsidP="00737786">
      <w:pPr>
        <w:ind w:firstLine="709"/>
        <w:jc w:val="center"/>
        <w:rPr>
          <w:b/>
          <w:sz w:val="28"/>
          <w:szCs w:val="28"/>
        </w:rPr>
      </w:pPr>
      <w:r w:rsidRPr="00737786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737786" w:rsidRPr="00737786" w:rsidRDefault="00737786" w:rsidP="00737786">
      <w:pPr>
        <w:ind w:firstLine="709"/>
        <w:jc w:val="center"/>
        <w:rPr>
          <w:b/>
          <w:sz w:val="28"/>
          <w:szCs w:val="28"/>
        </w:rPr>
      </w:pPr>
      <w:r w:rsidRPr="00737786">
        <w:rPr>
          <w:b/>
          <w:sz w:val="28"/>
          <w:szCs w:val="28"/>
        </w:rPr>
        <w:t>СЕМЬДЕСЯТ ШЕСТОЕ ЗАСЕДАНИЕ СОВЕТА ДЕПУТАТОВ КОЛЕНОВСКОГО МУНИЦИПАЛЬНОГО ОБРАЗОВАНИЯ ТРЕТЬЕГО СОЗЫВА</w:t>
      </w:r>
    </w:p>
    <w:p w:rsidR="00737786" w:rsidRPr="00737786" w:rsidRDefault="00737786" w:rsidP="00737786">
      <w:pPr>
        <w:ind w:firstLine="709"/>
        <w:rPr>
          <w:b/>
          <w:sz w:val="28"/>
          <w:szCs w:val="28"/>
        </w:rPr>
      </w:pPr>
    </w:p>
    <w:p w:rsidR="00737786" w:rsidRPr="00737786" w:rsidRDefault="00737786" w:rsidP="00737786">
      <w:pPr>
        <w:ind w:firstLine="709"/>
        <w:jc w:val="center"/>
        <w:rPr>
          <w:b/>
          <w:sz w:val="28"/>
          <w:szCs w:val="28"/>
        </w:rPr>
      </w:pPr>
      <w:r w:rsidRPr="00737786">
        <w:rPr>
          <w:b/>
          <w:sz w:val="28"/>
          <w:szCs w:val="28"/>
        </w:rPr>
        <w:t>РЕШЕНИЕ</w:t>
      </w:r>
    </w:p>
    <w:p w:rsidR="00737786" w:rsidRPr="00737786" w:rsidRDefault="00737786" w:rsidP="00737786">
      <w:pPr>
        <w:ind w:firstLine="709"/>
        <w:jc w:val="both"/>
        <w:rPr>
          <w:b/>
          <w:sz w:val="16"/>
          <w:szCs w:val="16"/>
        </w:rPr>
      </w:pPr>
    </w:p>
    <w:p w:rsidR="00737786" w:rsidRPr="00737786" w:rsidRDefault="00737786" w:rsidP="00737786">
      <w:pPr>
        <w:jc w:val="both"/>
        <w:rPr>
          <w:b/>
          <w:sz w:val="28"/>
          <w:szCs w:val="28"/>
          <w:u w:val="single"/>
        </w:rPr>
      </w:pPr>
      <w:r w:rsidRPr="00737786">
        <w:rPr>
          <w:b/>
          <w:sz w:val="28"/>
          <w:szCs w:val="28"/>
          <w:u w:val="single"/>
        </w:rPr>
        <w:t>от 22 декабря №147</w:t>
      </w:r>
    </w:p>
    <w:p w:rsidR="00737786" w:rsidRPr="00737786" w:rsidRDefault="00737786" w:rsidP="00737786">
      <w:pPr>
        <w:jc w:val="both"/>
        <w:rPr>
          <w:b/>
          <w:sz w:val="28"/>
          <w:szCs w:val="28"/>
        </w:rPr>
      </w:pPr>
    </w:p>
    <w:p w:rsidR="00737786" w:rsidRPr="00737786" w:rsidRDefault="00737786" w:rsidP="00737786">
      <w:pPr>
        <w:ind w:right="4819"/>
        <w:jc w:val="both"/>
        <w:rPr>
          <w:b/>
          <w:sz w:val="28"/>
          <w:szCs w:val="28"/>
        </w:rPr>
      </w:pPr>
      <w:r w:rsidRPr="00737786">
        <w:rPr>
          <w:b/>
          <w:sz w:val="28"/>
          <w:szCs w:val="28"/>
        </w:rPr>
        <w:t>«О внесении изменений и дополнений в Устав Коленовского муниципального образования Екатериновского муниципального района Саратовской области»</w:t>
      </w:r>
    </w:p>
    <w:p w:rsidR="00737786" w:rsidRDefault="00737786" w:rsidP="00737786">
      <w:pPr>
        <w:ind w:firstLine="709"/>
        <w:jc w:val="both"/>
        <w:rPr>
          <w:sz w:val="16"/>
          <w:szCs w:val="16"/>
        </w:rPr>
      </w:pPr>
    </w:p>
    <w:p w:rsidR="007F3EFC" w:rsidRPr="007F3EFC" w:rsidRDefault="007F3EFC" w:rsidP="00737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FC" w:rsidRPr="00196575" w:rsidRDefault="007F3EFC" w:rsidP="00356AC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96575">
        <w:rPr>
          <w:rFonts w:ascii="Times New Roman" w:hAnsi="Times New Roman" w:cs="Times New Roman"/>
          <w:sz w:val="28"/>
          <w:szCs w:val="28"/>
        </w:rPr>
        <w:t>На основании Федеральных законов от 06 октября 2003 года №131-ФЗ «Об общих принципах организации местного самоуправления в Российской Федерации», от 03 апреля 2017 года №62- ФЗ «О внесении изменений в Федеральный закон «Об общих принципах организации местного самоуправления в Российской Федерации», от 03 апреля 2017 года №64-ФЗ «О внесении изменений в отдельные законодательные акты Российской Федерации в целях совершенствования государственной</w:t>
      </w:r>
      <w:proofErr w:type="gramEnd"/>
      <w:r w:rsidRPr="001965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6575">
        <w:rPr>
          <w:rFonts w:ascii="Times New Roman" w:hAnsi="Times New Roman" w:cs="Times New Roman"/>
          <w:sz w:val="28"/>
          <w:szCs w:val="28"/>
        </w:rPr>
        <w:t>политики в области противодействия коррупции», от 07 июня 2017 года №107- ФЗ « О внесении изменений в отдельные законодательные акты Российской Федерации в части совершенствования законодательства о публичных мероприятиях», от 18 июля 2017 года №171- ФЗ «О внесении изменений в Федеральный закон «Об общих принципах организации местного самоуправления в Российской Федерации»,   от 21 июля 2005 года № 97-ФЗ «О государственной регистрации уставов</w:t>
      </w:r>
      <w:proofErr w:type="gramEnd"/>
      <w:r w:rsidRPr="00196575">
        <w:rPr>
          <w:rFonts w:ascii="Times New Roman" w:hAnsi="Times New Roman" w:cs="Times New Roman"/>
          <w:sz w:val="28"/>
          <w:szCs w:val="28"/>
        </w:rPr>
        <w:t xml:space="preserve"> муниципальных образований», Гражданского кодекса Российской Федерации, Постановления Пленума Верховного суда Российской Федерации от 27.12.2016г.№64 «О некоторых вопросах, возникающих при рассмотрении судами дел, связанных с приостановлением деятельности или ликвидацией некоммерческих объединений, не являющихся юридическими лицами», </w:t>
      </w:r>
      <w:r>
        <w:rPr>
          <w:rFonts w:ascii="Times New Roman" w:hAnsi="Times New Roman" w:cs="Times New Roman"/>
          <w:sz w:val="28"/>
          <w:szCs w:val="28"/>
        </w:rPr>
        <w:t>Устава  Коленовс</w:t>
      </w:r>
      <w:r w:rsidRPr="00196575">
        <w:rPr>
          <w:rFonts w:ascii="Times New Roman" w:hAnsi="Times New Roman" w:cs="Times New Roman"/>
          <w:sz w:val="28"/>
          <w:szCs w:val="28"/>
        </w:rPr>
        <w:t>кого  муниципального образования Екатериновского муниципального района Саратовской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Коленовс</w:t>
      </w:r>
      <w:r w:rsidRPr="00196575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</w:p>
    <w:p w:rsidR="007F3EFC" w:rsidRDefault="007F3EFC" w:rsidP="00356A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EFC" w:rsidRPr="00A32252" w:rsidRDefault="007F3EFC" w:rsidP="00356AC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5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7786" w:rsidRPr="000D783B" w:rsidRDefault="00737786" w:rsidP="00356AC3">
      <w:pPr>
        <w:ind w:firstLine="709"/>
        <w:jc w:val="both"/>
        <w:rPr>
          <w:sz w:val="16"/>
          <w:szCs w:val="16"/>
        </w:rPr>
      </w:pPr>
    </w:p>
    <w:p w:rsidR="00737786" w:rsidRDefault="00737786" w:rsidP="00737786">
      <w:pPr>
        <w:ind w:firstLine="709"/>
        <w:jc w:val="both"/>
        <w:rPr>
          <w:sz w:val="28"/>
          <w:szCs w:val="28"/>
        </w:rPr>
      </w:pPr>
      <w:r w:rsidRPr="00BF6C5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F6C55">
        <w:rPr>
          <w:sz w:val="28"/>
          <w:szCs w:val="28"/>
        </w:rPr>
        <w:t xml:space="preserve">Внести в Устав Коленовского муниципального образования Екатериновского муниципального района Саратовской области от 01.12.2005 № 9, принятый решением Совета депутатов Коленовского муниципального  </w:t>
      </w:r>
      <w:r w:rsidRPr="00BF6C55">
        <w:rPr>
          <w:sz w:val="28"/>
          <w:szCs w:val="28"/>
        </w:rPr>
        <w:lastRenderedPageBreak/>
        <w:t>образования Екатериновского муниципального района  следующие изменения:</w:t>
      </w:r>
    </w:p>
    <w:p w:rsidR="00737786" w:rsidRDefault="00737786" w:rsidP="00737786">
      <w:pPr>
        <w:ind w:firstLine="709"/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>1.1. статью 24 изложить в следующей редакции:</w:t>
      </w:r>
    </w:p>
    <w:p w:rsidR="009B5314" w:rsidRPr="00921899" w:rsidRDefault="009B5314" w:rsidP="0073778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Статья 24. Статус депутата Совета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Депутату Совета обеспечиваются условия для беспрепятственного осуществления своих полномочий.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737786" w:rsidRPr="009D2718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Депутаты информируют избирателей о своей деятельности во время встреч с ними, а также через средства массовой информации.</w:t>
      </w:r>
    </w:p>
    <w:p w:rsidR="00737786" w:rsidRPr="009D2718" w:rsidRDefault="00737786" w:rsidP="00737786">
      <w:pPr>
        <w:ind w:firstLine="720"/>
        <w:jc w:val="both"/>
        <w:rPr>
          <w:sz w:val="28"/>
          <w:szCs w:val="28"/>
        </w:rPr>
      </w:pPr>
      <w:r w:rsidRPr="009D271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9D2718">
        <w:rPr>
          <w:sz w:val="28"/>
          <w:szCs w:val="28"/>
        </w:rPr>
        <w:t>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</w:t>
      </w:r>
      <w:r>
        <w:rPr>
          <w:sz w:val="28"/>
          <w:szCs w:val="28"/>
        </w:rPr>
        <w:lastRenderedPageBreak/>
        <w:t>административную ответственность в  соответствии с законодательством Российской Федерации.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11.Порядок  осуществления депутатами  своих  полномочий, порядок проведения депутатских отчетов, устанавливаются решениями Совета, в  соответствии с федеральным законодательством.</w:t>
      </w:r>
    </w:p>
    <w:p w:rsidR="00737786" w:rsidRPr="00B3783C" w:rsidRDefault="009B5314" w:rsidP="00737786">
      <w:pPr>
        <w:ind w:firstLine="72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12. Осуществляющий</w:t>
      </w:r>
      <w:r w:rsidR="00737786">
        <w:rPr>
          <w:sz w:val="28"/>
          <w:szCs w:val="28"/>
        </w:rPr>
        <w:t xml:space="preserve"> свои полномочия на постоянной основе депутат не вправе:</w:t>
      </w:r>
    </w:p>
    <w:p w:rsidR="00737786" w:rsidRPr="00085E8A" w:rsidRDefault="00737786" w:rsidP="0073778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Pr="00085E8A">
        <w:rPr>
          <w:sz w:val="28"/>
          <w:szCs w:val="28"/>
        </w:rPr>
        <w:t xml:space="preserve">) заниматься предпринимательской деятельностью лично или через доверенных лиц, а также участвовать в управлении </w:t>
      </w:r>
      <w:r>
        <w:rPr>
          <w:sz w:val="28"/>
          <w:szCs w:val="28"/>
        </w:rPr>
        <w:t>коммерческой организацией или в управлении некоммерческой организацией</w:t>
      </w:r>
      <w:r w:rsidRPr="00085E8A">
        <w:rPr>
          <w:sz w:val="28"/>
          <w:szCs w:val="28"/>
        </w:rPr>
        <w:t xml:space="preserve"> (за исключением </w:t>
      </w:r>
      <w:r>
        <w:rPr>
          <w:sz w:val="28"/>
          <w:szCs w:val="28"/>
        </w:rPr>
        <w:t xml:space="preserve">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</w:t>
      </w:r>
      <w:r w:rsidRPr="00085E8A">
        <w:rPr>
          <w:sz w:val="28"/>
          <w:szCs w:val="28"/>
        </w:rPr>
        <w:t>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proofErr w:type="gramEnd"/>
      <w:r>
        <w:rPr>
          <w:sz w:val="28"/>
          <w:szCs w:val="28"/>
        </w:rPr>
        <w:t>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</w:t>
      </w:r>
      <w:r w:rsidRPr="00085E8A">
        <w:rPr>
          <w:sz w:val="28"/>
          <w:szCs w:val="28"/>
        </w:rPr>
        <w:t>;</w:t>
      </w:r>
    </w:p>
    <w:p w:rsidR="00737786" w:rsidRDefault="00737786" w:rsidP="007377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D31CD3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</w:t>
      </w:r>
      <w:proofErr w:type="gramStart"/>
      <w:r w:rsidRPr="00D31CD3">
        <w:rPr>
          <w:sz w:val="28"/>
          <w:szCs w:val="28"/>
        </w:rPr>
        <w:t xml:space="preserve"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</w:t>
      </w:r>
      <w:r w:rsidRPr="00D31CD3">
        <w:rPr>
          <w:sz w:val="28"/>
          <w:szCs w:val="28"/>
        </w:rPr>
        <w:lastRenderedPageBreak/>
        <w:t xml:space="preserve">противодействии коррупции", </w:t>
      </w:r>
      <w:hyperlink r:id="rId4" w:history="1">
        <w:r w:rsidRPr="00D31CD3">
          <w:rPr>
            <w:rStyle w:val="a3"/>
            <w:sz w:val="28"/>
            <w:szCs w:val="28"/>
          </w:rPr>
          <w:t>Федеральным законом</w:t>
        </w:r>
      </w:hyperlink>
      <w:r w:rsidRPr="00D31CD3">
        <w:rPr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5" w:history="1">
        <w:r w:rsidRPr="00D31CD3">
          <w:rPr>
            <w:rStyle w:val="a3"/>
            <w:sz w:val="28"/>
            <w:szCs w:val="28"/>
          </w:rPr>
          <w:t>Федеральным законом</w:t>
        </w:r>
      </w:hyperlink>
      <w:r w:rsidRPr="00D31CD3">
        <w:rPr>
          <w:sz w:val="28"/>
          <w:szCs w:val="28"/>
        </w:rPr>
        <w:t xml:space="preserve"> от 7 мая 2013 года</w:t>
      </w:r>
      <w:proofErr w:type="gramEnd"/>
      <w:r w:rsidRPr="00D31CD3">
        <w:rPr>
          <w:sz w:val="28"/>
          <w:szCs w:val="28"/>
        </w:rPr>
        <w:t xml:space="preserve">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</w:t>
      </w:r>
      <w:r w:rsidR="0027101A">
        <w:rPr>
          <w:sz w:val="28"/>
          <w:szCs w:val="28"/>
        </w:rPr>
        <w:t xml:space="preserve">Губернатора Саратовской области </w:t>
      </w:r>
      <w:r>
        <w:rPr>
          <w:sz w:val="28"/>
          <w:szCs w:val="28"/>
        </w:rPr>
        <w:t>в порядке, установленном  законом  Саратовской области.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>
        <w:rPr>
          <w:sz w:val="28"/>
          <w:szCs w:val="28"/>
        </w:rPr>
        <w:t>При  выявлении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года №79-ФЗ «О  запрете отдельным  категориям  лиц открывать и иметь  счета (вклады), хранить наличные денежные  средства и ценности в иностранных  банках, расположенных за  пределами  территории Российской Федерации</w:t>
      </w:r>
      <w:r w:rsidR="000D747A">
        <w:rPr>
          <w:sz w:val="28"/>
          <w:szCs w:val="28"/>
        </w:rPr>
        <w:t>,</w:t>
      </w:r>
      <w:r>
        <w:rPr>
          <w:sz w:val="28"/>
          <w:szCs w:val="28"/>
        </w:rPr>
        <w:t xml:space="preserve"> владеть и (или) пользоваться иностранными  финанс</w:t>
      </w:r>
      <w:r w:rsidR="000D747A">
        <w:rPr>
          <w:sz w:val="28"/>
          <w:szCs w:val="28"/>
        </w:rPr>
        <w:t>овыми  инструментами», Губернатор Саратовской области</w:t>
      </w:r>
      <w:r>
        <w:rPr>
          <w:sz w:val="28"/>
          <w:szCs w:val="28"/>
        </w:rPr>
        <w:t xml:space="preserve">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  <w:proofErr w:type="gramEnd"/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161DE2">
        <w:rPr>
          <w:sz w:val="28"/>
          <w:szCs w:val="28"/>
        </w:rPr>
        <w:t>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</w:t>
      </w:r>
      <w:r w:rsidRPr="00161DE2">
        <w:rPr>
          <w:color w:val="00B050"/>
          <w:sz w:val="28"/>
          <w:szCs w:val="28"/>
        </w:rPr>
        <w:t xml:space="preserve"> </w:t>
      </w:r>
      <w:r w:rsidRPr="00161DE2">
        <w:rPr>
          <w:sz w:val="28"/>
          <w:szCs w:val="28"/>
        </w:rPr>
        <w:t>или уголовному делу либо делу об административном правонарушении.</w:t>
      </w:r>
    </w:p>
    <w:p w:rsidR="00704310" w:rsidRDefault="00704310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1899">
        <w:rPr>
          <w:b/>
          <w:sz w:val="28"/>
          <w:szCs w:val="28"/>
        </w:rPr>
        <w:t xml:space="preserve"> 1.2.Часть </w:t>
      </w:r>
      <w:r>
        <w:rPr>
          <w:b/>
          <w:sz w:val="28"/>
          <w:szCs w:val="28"/>
        </w:rPr>
        <w:t>2</w:t>
      </w:r>
      <w:r w:rsidRPr="00921899">
        <w:rPr>
          <w:b/>
          <w:sz w:val="28"/>
          <w:szCs w:val="28"/>
        </w:rPr>
        <w:t xml:space="preserve"> статьи 27  дополнить абзацем следующего содержания:</w:t>
      </w:r>
    </w:p>
    <w:p w:rsidR="00737786" w:rsidRPr="00C0386C" w:rsidRDefault="00737786" w:rsidP="00737786">
      <w:pPr>
        <w:ind w:firstLine="540"/>
        <w:jc w:val="both"/>
        <w:rPr>
          <w:sz w:val="28"/>
          <w:szCs w:val="28"/>
        </w:rPr>
      </w:pPr>
      <w:r w:rsidRPr="00844F60">
        <w:rPr>
          <w:sz w:val="28"/>
          <w:szCs w:val="28"/>
        </w:rPr>
        <w:t xml:space="preserve">«В случае обращения </w:t>
      </w:r>
      <w:r>
        <w:rPr>
          <w:sz w:val="28"/>
          <w:szCs w:val="28"/>
        </w:rPr>
        <w:t xml:space="preserve">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</w:t>
      </w:r>
      <w:r>
        <w:rPr>
          <w:sz w:val="28"/>
          <w:szCs w:val="28"/>
        </w:rPr>
        <w:lastRenderedPageBreak/>
        <w:t>прекращения полномочий является день поступления в представительный орган муниципального образования данного заявления».</w:t>
      </w:r>
    </w:p>
    <w:p w:rsidR="00737786" w:rsidRPr="00921899" w:rsidRDefault="00737786" w:rsidP="007377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1899">
        <w:rPr>
          <w:b/>
          <w:sz w:val="28"/>
          <w:szCs w:val="28"/>
        </w:rPr>
        <w:t>1.3 Часть  9 статьи 29  изложить в следующей редакции: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proofErr w:type="gramStart"/>
      <w:r>
        <w:rPr>
          <w:sz w:val="28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04310" w:rsidRDefault="00704310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jc w:val="both"/>
        <w:outlineLvl w:val="0"/>
        <w:rPr>
          <w:b/>
          <w:sz w:val="18"/>
          <w:szCs w:val="18"/>
        </w:rPr>
      </w:pPr>
      <w:r>
        <w:rPr>
          <w:sz w:val="28"/>
          <w:szCs w:val="28"/>
        </w:rPr>
        <w:t xml:space="preserve">     </w:t>
      </w:r>
      <w:r w:rsidR="006717E4">
        <w:rPr>
          <w:b/>
          <w:sz w:val="28"/>
          <w:szCs w:val="28"/>
        </w:rPr>
        <w:t xml:space="preserve">1.4.  абзац </w:t>
      </w:r>
      <w:r w:rsidRPr="00921899">
        <w:rPr>
          <w:b/>
          <w:sz w:val="28"/>
          <w:szCs w:val="28"/>
        </w:rPr>
        <w:t xml:space="preserve"> 13 части 1 статьи 31 </w:t>
      </w:r>
      <w:r w:rsidRPr="00921899">
        <w:rPr>
          <w:b/>
          <w:sz w:val="18"/>
          <w:szCs w:val="18"/>
        </w:rPr>
        <w:t xml:space="preserve"> </w:t>
      </w:r>
      <w:r w:rsidRPr="00921899">
        <w:rPr>
          <w:b/>
          <w:sz w:val="28"/>
          <w:szCs w:val="28"/>
        </w:rPr>
        <w:t>изложить в следующей редакции:</w:t>
      </w:r>
      <w:r w:rsidRPr="00921899">
        <w:rPr>
          <w:b/>
          <w:sz w:val="18"/>
          <w:szCs w:val="18"/>
        </w:rPr>
        <w:t xml:space="preserve"> 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«- несоблюдение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>
        <w:rPr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инструментами»»;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2189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921899">
        <w:rPr>
          <w:b/>
          <w:sz w:val="28"/>
          <w:szCs w:val="28"/>
        </w:rPr>
        <w:t>.   Статью 33 дополнить частью 4 следующего содержания: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законом»;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2189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921899">
        <w:rPr>
          <w:b/>
          <w:sz w:val="28"/>
          <w:szCs w:val="28"/>
        </w:rPr>
        <w:t>. Часть 9 статьи 34</w:t>
      </w:r>
      <w:r w:rsidRPr="00921899">
        <w:rPr>
          <w:b/>
          <w:sz w:val="18"/>
          <w:szCs w:val="18"/>
        </w:rPr>
        <w:t xml:space="preserve"> </w:t>
      </w:r>
      <w:r w:rsidRPr="00921899">
        <w:rPr>
          <w:b/>
          <w:sz w:val="28"/>
          <w:szCs w:val="28"/>
        </w:rPr>
        <w:t xml:space="preserve">  изложить в следующей редакции: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proofErr w:type="gramStart"/>
      <w:r>
        <w:rPr>
          <w:sz w:val="28"/>
          <w:szCs w:val="28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>
        <w:rPr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356AC3" w:rsidRDefault="00356AC3" w:rsidP="00737786">
      <w:pPr>
        <w:ind w:firstLine="540"/>
        <w:jc w:val="both"/>
        <w:rPr>
          <w:sz w:val="28"/>
          <w:szCs w:val="28"/>
        </w:rPr>
      </w:pPr>
    </w:p>
    <w:p w:rsidR="00737786" w:rsidRDefault="00737786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ind w:firstLine="540"/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7.  Часть</w:t>
      </w:r>
      <w:r w:rsidRPr="00921899">
        <w:rPr>
          <w:b/>
          <w:sz w:val="28"/>
          <w:szCs w:val="28"/>
        </w:rPr>
        <w:t xml:space="preserve">   5 абзац 3  статьи 34 </w:t>
      </w:r>
      <w:r w:rsidRPr="00921899">
        <w:rPr>
          <w:b/>
          <w:sz w:val="18"/>
          <w:szCs w:val="18"/>
        </w:rPr>
        <w:t xml:space="preserve">  </w:t>
      </w:r>
      <w:r w:rsidRPr="00921899">
        <w:rPr>
          <w:b/>
          <w:sz w:val="28"/>
          <w:szCs w:val="28"/>
        </w:rPr>
        <w:t xml:space="preserve">изложить в следующей редакции: 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«расторжения контракта в соответствии с частью 11 или 11.1 статьи 37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131-ФЗ»;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2189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8</w:t>
      </w:r>
      <w:r w:rsidRPr="00921899">
        <w:rPr>
          <w:b/>
          <w:sz w:val="28"/>
          <w:szCs w:val="28"/>
        </w:rPr>
        <w:t xml:space="preserve">  Статью 34 дополнить частью 10 </w:t>
      </w:r>
      <w:r>
        <w:rPr>
          <w:b/>
          <w:sz w:val="28"/>
          <w:szCs w:val="28"/>
        </w:rPr>
        <w:t xml:space="preserve">и 11 </w:t>
      </w:r>
      <w:r w:rsidRPr="00921899">
        <w:rPr>
          <w:b/>
          <w:sz w:val="28"/>
          <w:szCs w:val="28"/>
        </w:rPr>
        <w:t>следующего содержания: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 w:rsidRPr="002A5AF7">
        <w:rPr>
          <w:sz w:val="28"/>
          <w:szCs w:val="28"/>
        </w:rPr>
        <w:t xml:space="preserve"> «</w:t>
      </w:r>
      <w:r>
        <w:rPr>
          <w:sz w:val="28"/>
          <w:szCs w:val="28"/>
        </w:rPr>
        <w:t>10. К</w:t>
      </w:r>
      <w:r w:rsidRPr="002A5AF7">
        <w:rPr>
          <w:sz w:val="28"/>
          <w:szCs w:val="28"/>
        </w:rPr>
        <w:t>онтракт с главой</w:t>
      </w:r>
      <w:r>
        <w:rPr>
          <w:sz w:val="28"/>
          <w:szCs w:val="28"/>
        </w:rPr>
        <w:t xml:space="preserve"> местной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может быть расторгнут в судебном порядке на основании заявления Губернатора Саратовской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proofErr w:type="gramStart"/>
      <w:r>
        <w:rPr>
          <w:sz w:val="28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>
        <w:rPr>
          <w:sz w:val="28"/>
          <w:szCs w:val="28"/>
        </w:rPr>
        <w:t xml:space="preserve"> с законодательством Российской Федерации о противодействии коррупции</w:t>
      </w:r>
      <w:proofErr w:type="gramStart"/>
      <w:r>
        <w:rPr>
          <w:sz w:val="28"/>
          <w:szCs w:val="28"/>
        </w:rPr>
        <w:t>.»;</w:t>
      </w:r>
      <w:proofErr w:type="gramEnd"/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proofErr w:type="gramStart"/>
      <w:r>
        <w:rPr>
          <w:sz w:val="28"/>
          <w:szCs w:val="28"/>
        </w:rPr>
        <w:t>Граждане, претендующие на замещение  должности главы местной администрации по контракту, и лицо, замещающее  указанную должность, представляют  сведения о своих доходах, расходах, об имуществе и обязательствах имущественного  характера, а  также сведения  о доходах, расходах, об имуществе и обязательствах  имущественного  характера  своих  супруг (супругов) и несовершеннолетних детей высшему  должностному  лицу  субъекта Российской Федерации (руководителю  высшего исполнительного  органа  государственной власти  субъекта Российской Федерации</w:t>
      </w:r>
      <w:proofErr w:type="gramEnd"/>
      <w:r>
        <w:rPr>
          <w:sz w:val="28"/>
          <w:szCs w:val="28"/>
        </w:rPr>
        <w:t>)  в  порядке, установленном  законом субъекта Российской Федерации».</w:t>
      </w:r>
    </w:p>
    <w:p w:rsidR="00737786" w:rsidRPr="00C0386C" w:rsidRDefault="00737786" w:rsidP="00737786">
      <w:pPr>
        <w:ind w:firstLine="540"/>
        <w:jc w:val="both"/>
        <w:rPr>
          <w:sz w:val="28"/>
          <w:szCs w:val="28"/>
        </w:rPr>
      </w:pPr>
    </w:p>
    <w:p w:rsidR="00737786" w:rsidRPr="00B54429" w:rsidRDefault="00737786" w:rsidP="00737786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54429">
        <w:rPr>
          <w:b/>
          <w:sz w:val="28"/>
          <w:szCs w:val="28"/>
        </w:rPr>
        <w:t>1.9.  Статью 42 дополнить часть</w:t>
      </w:r>
      <w:r>
        <w:rPr>
          <w:b/>
          <w:sz w:val="28"/>
          <w:szCs w:val="28"/>
        </w:rPr>
        <w:t>ю</w:t>
      </w:r>
      <w:r w:rsidRPr="00B54429">
        <w:rPr>
          <w:b/>
          <w:sz w:val="28"/>
          <w:szCs w:val="28"/>
        </w:rPr>
        <w:t xml:space="preserve"> 7  следующего содержания: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«7. Изложение устава муниципального 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 случае принимается новый устав муниципального  образования, а ранее действующий устав муниципального  образования и муниципальные правовые акты о внесении в него изменений и дополнений признаются утратившими  силу со дня вступления в силу нового  устава муниципального образования»;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</w:p>
    <w:p w:rsidR="00737786" w:rsidRPr="00921899" w:rsidRDefault="00737786" w:rsidP="00737786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1899">
        <w:rPr>
          <w:b/>
          <w:sz w:val="28"/>
          <w:szCs w:val="28"/>
        </w:rPr>
        <w:t>1.10. Статью 47 дополнить частью 6 следующего содержания: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«6. Муниципальные нормативные  правовые акты, затрагивающие права, свободы и обязанности  человека и гражданина, устанавливающие  </w:t>
      </w:r>
      <w:r>
        <w:rPr>
          <w:sz w:val="28"/>
          <w:szCs w:val="28"/>
        </w:rPr>
        <w:lastRenderedPageBreak/>
        <w:t>правовой статус организаций, учредителем которых выступает муниципальное образование, а также соглашения, заключаемые  между  органами местного самоуправления, вступают  в  силу после их официального  опубликования (обнародования)</w:t>
      </w:r>
      <w:r w:rsidR="001A32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37786" w:rsidRPr="00986C9A" w:rsidRDefault="00737786" w:rsidP="00737786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6C9A">
        <w:rPr>
          <w:b/>
          <w:sz w:val="28"/>
          <w:szCs w:val="28"/>
        </w:rPr>
        <w:t>1.11. Статью 60 дополнить частью 4 следующего содержания:</w:t>
      </w:r>
    </w:p>
    <w:p w:rsidR="00737786" w:rsidRDefault="00737786" w:rsidP="007377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«4.  пункт 1 части 12 статья 24 вступает  в  силу с 01 января 2019 года.</w:t>
      </w:r>
    </w:p>
    <w:p w:rsidR="00737786" w:rsidRDefault="00737786" w:rsidP="0073778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737786" w:rsidRDefault="001A323C" w:rsidP="0073778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3.Н</w:t>
      </w:r>
      <w:r w:rsidR="00737786">
        <w:rPr>
          <w:sz w:val="28"/>
          <w:szCs w:val="28"/>
        </w:rPr>
        <w:t>астоящего</w:t>
      </w:r>
      <w:r w:rsidR="00737786" w:rsidRPr="00DB544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 xml:space="preserve">е вступает в  силу со дня его </w:t>
      </w:r>
      <w:r w:rsidR="00737786">
        <w:rPr>
          <w:sz w:val="28"/>
          <w:szCs w:val="28"/>
        </w:rPr>
        <w:t xml:space="preserve"> официального опубликования </w:t>
      </w:r>
      <w:r>
        <w:rPr>
          <w:sz w:val="28"/>
          <w:szCs w:val="28"/>
        </w:rPr>
        <w:t xml:space="preserve">(обнародования) </w:t>
      </w:r>
      <w:r w:rsidR="00737786">
        <w:rPr>
          <w:sz w:val="28"/>
          <w:szCs w:val="28"/>
        </w:rPr>
        <w:t>после его государственной регистрации.</w:t>
      </w:r>
    </w:p>
    <w:p w:rsidR="00704310" w:rsidRPr="00E9382E" w:rsidRDefault="00704310" w:rsidP="00737786">
      <w:pPr>
        <w:ind w:left="709"/>
        <w:jc w:val="both"/>
        <w:rPr>
          <w:sz w:val="28"/>
          <w:szCs w:val="28"/>
        </w:rPr>
      </w:pPr>
    </w:p>
    <w:p w:rsidR="00737786" w:rsidRDefault="00737786" w:rsidP="00737786">
      <w:pPr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 xml:space="preserve">   </w:t>
      </w:r>
    </w:p>
    <w:p w:rsidR="00704310" w:rsidRDefault="00737786" w:rsidP="00737786">
      <w:pPr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 xml:space="preserve"> </w:t>
      </w:r>
      <w:r w:rsidR="00704310">
        <w:rPr>
          <w:b/>
          <w:sz w:val="28"/>
          <w:szCs w:val="28"/>
        </w:rPr>
        <w:t xml:space="preserve">   </w:t>
      </w:r>
      <w:r w:rsidRPr="00921899">
        <w:rPr>
          <w:b/>
          <w:sz w:val="28"/>
          <w:szCs w:val="28"/>
        </w:rPr>
        <w:t xml:space="preserve"> Глава Коленовского</w:t>
      </w:r>
    </w:p>
    <w:p w:rsidR="00737786" w:rsidRPr="00921899" w:rsidRDefault="00704310" w:rsidP="007377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</w:t>
      </w:r>
      <w:r w:rsidR="00737786">
        <w:rPr>
          <w:b/>
          <w:sz w:val="28"/>
          <w:szCs w:val="28"/>
        </w:rPr>
        <w:t xml:space="preserve">                                </w:t>
      </w:r>
      <w:r w:rsidR="00041D5A">
        <w:rPr>
          <w:b/>
          <w:sz w:val="28"/>
          <w:szCs w:val="28"/>
        </w:rPr>
        <w:t xml:space="preserve">   </w:t>
      </w:r>
      <w:r w:rsidR="00737786">
        <w:rPr>
          <w:b/>
          <w:sz w:val="28"/>
          <w:szCs w:val="28"/>
        </w:rPr>
        <w:t xml:space="preserve">  </w:t>
      </w:r>
      <w:proofErr w:type="spellStart"/>
      <w:r w:rsidR="00737786">
        <w:rPr>
          <w:b/>
          <w:sz w:val="28"/>
          <w:szCs w:val="28"/>
        </w:rPr>
        <w:t>Ю.Б.Тишов</w:t>
      </w:r>
      <w:proofErr w:type="spellEnd"/>
    </w:p>
    <w:p w:rsidR="00737786" w:rsidRPr="00C0386C" w:rsidRDefault="00737786" w:rsidP="00737786">
      <w:pPr>
        <w:jc w:val="both"/>
        <w:rPr>
          <w:b/>
          <w:sz w:val="28"/>
          <w:szCs w:val="28"/>
        </w:rPr>
      </w:pPr>
      <w:r w:rsidRPr="00921899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</w:t>
      </w:r>
      <w:r w:rsidRPr="00921899">
        <w:rPr>
          <w:b/>
          <w:sz w:val="28"/>
          <w:szCs w:val="28"/>
        </w:rPr>
        <w:t xml:space="preserve">                                                                   </w:t>
      </w:r>
    </w:p>
    <w:p w:rsidR="00204779" w:rsidRPr="00737786" w:rsidRDefault="00204779" w:rsidP="00737786">
      <w:pPr>
        <w:rPr>
          <w:szCs w:val="28"/>
        </w:rPr>
      </w:pPr>
    </w:p>
    <w:sectPr w:rsidR="00204779" w:rsidRPr="00737786" w:rsidSect="005E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A06"/>
    <w:rsid w:val="00041D5A"/>
    <w:rsid w:val="000A7FBB"/>
    <w:rsid w:val="000D747A"/>
    <w:rsid w:val="001A323C"/>
    <w:rsid w:val="001E5FF0"/>
    <w:rsid w:val="00204779"/>
    <w:rsid w:val="0027101A"/>
    <w:rsid w:val="002E555F"/>
    <w:rsid w:val="00356AC3"/>
    <w:rsid w:val="00384CB2"/>
    <w:rsid w:val="00445AC2"/>
    <w:rsid w:val="0046394F"/>
    <w:rsid w:val="004A3A06"/>
    <w:rsid w:val="004D39D3"/>
    <w:rsid w:val="005C5EFA"/>
    <w:rsid w:val="006717E4"/>
    <w:rsid w:val="00704310"/>
    <w:rsid w:val="00722512"/>
    <w:rsid w:val="00737786"/>
    <w:rsid w:val="007E7B8C"/>
    <w:rsid w:val="007F3EFC"/>
    <w:rsid w:val="00872788"/>
    <w:rsid w:val="00973857"/>
    <w:rsid w:val="009B5314"/>
    <w:rsid w:val="00A32252"/>
    <w:rsid w:val="00B669E2"/>
    <w:rsid w:val="00B81C58"/>
    <w:rsid w:val="00C13D6D"/>
    <w:rsid w:val="00C659DC"/>
    <w:rsid w:val="00D81A26"/>
    <w:rsid w:val="00EA39CD"/>
    <w:rsid w:val="00F43859"/>
    <w:rsid w:val="00F52DAE"/>
    <w:rsid w:val="00F65B23"/>
    <w:rsid w:val="00FC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4A3A06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4A3A06"/>
  </w:style>
  <w:style w:type="character" w:styleId="a3">
    <w:name w:val="Hyperlink"/>
    <w:basedOn w:val="a0"/>
    <w:uiPriority w:val="99"/>
    <w:unhideWhenUsed/>
    <w:rsid w:val="004A3A06"/>
    <w:rPr>
      <w:color w:val="0000FF"/>
      <w:u w:val="single"/>
    </w:rPr>
  </w:style>
  <w:style w:type="paragraph" w:customStyle="1" w:styleId="a4">
    <w:name w:val="адресат"/>
    <w:basedOn w:val="a"/>
    <w:next w:val="a"/>
    <w:rsid w:val="004A3A06"/>
    <w:pPr>
      <w:autoSpaceDE w:val="0"/>
      <w:autoSpaceDN w:val="0"/>
      <w:jc w:val="center"/>
    </w:pPr>
    <w:rPr>
      <w:sz w:val="30"/>
      <w:szCs w:val="20"/>
    </w:rPr>
  </w:style>
  <w:style w:type="paragraph" w:customStyle="1" w:styleId="ConsPlusNormal">
    <w:name w:val="ConsPlusNormal"/>
    <w:rsid w:val="004A3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A3A0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272954.0/" TargetMode="External"/><Relationship Id="rId4" Type="http://schemas.openxmlformats.org/officeDocument/2006/relationships/hyperlink" Target="garantf1://7017168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22</cp:revision>
  <cp:lastPrinted>2017-12-21T12:54:00Z</cp:lastPrinted>
  <dcterms:created xsi:type="dcterms:W3CDTF">2016-08-05T10:03:00Z</dcterms:created>
  <dcterms:modified xsi:type="dcterms:W3CDTF">2017-12-21T12:55:00Z</dcterms:modified>
</cp:coreProperties>
</file>