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6D" w:rsidRDefault="009C026D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</w:p>
    <w:p w:rsidR="00D51499" w:rsidRDefault="0084714A" w:rsidP="00D51499">
      <w:pPr>
        <w:pStyle w:val="a5"/>
        <w:tabs>
          <w:tab w:val="clear" w:pos="4153"/>
          <w:tab w:val="clear" w:pos="8306"/>
        </w:tabs>
        <w:ind w:firstLine="709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-329565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1499" w:rsidRDefault="00D51499" w:rsidP="00D51499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D51499" w:rsidRDefault="00D51499" w:rsidP="00D5149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D51499" w:rsidRDefault="00D51499" w:rsidP="00D51499">
      <w:pPr>
        <w:pStyle w:val="1"/>
        <w:rPr>
          <w:bCs/>
          <w:iCs/>
        </w:rPr>
      </w:pPr>
    </w:p>
    <w:p w:rsidR="00D51499" w:rsidRDefault="00D51499" w:rsidP="00D51499">
      <w:pPr>
        <w:pStyle w:val="1"/>
        <w:rPr>
          <w:sz w:val="32"/>
        </w:rPr>
      </w:pPr>
      <w:r>
        <w:t>ПОСТАНОВЛЕНИЕ</w:t>
      </w:r>
    </w:p>
    <w:p w:rsidR="00D51499" w:rsidRDefault="00D51499" w:rsidP="00D51499">
      <w:pPr>
        <w:jc w:val="center"/>
        <w:rPr>
          <w:i/>
          <w:sz w:val="24"/>
        </w:rPr>
      </w:pPr>
    </w:p>
    <w:p w:rsidR="00D51499" w:rsidRPr="002B5A83" w:rsidRDefault="00D51499" w:rsidP="00D51499">
      <w:pPr>
        <w:pStyle w:val="a5"/>
        <w:tabs>
          <w:tab w:val="clear" w:pos="4153"/>
          <w:tab w:val="clear" w:pos="8306"/>
        </w:tabs>
        <w:rPr>
          <w:b/>
          <w:szCs w:val="28"/>
          <w:u w:val="single"/>
        </w:rPr>
      </w:pPr>
      <w:r w:rsidRPr="002B5A83">
        <w:rPr>
          <w:b/>
          <w:szCs w:val="28"/>
          <w:u w:val="single"/>
        </w:rPr>
        <w:t xml:space="preserve">от </w:t>
      </w:r>
      <w:r w:rsidR="00D74DAA">
        <w:rPr>
          <w:b/>
          <w:szCs w:val="28"/>
          <w:u w:val="single"/>
        </w:rPr>
        <w:t>28</w:t>
      </w:r>
      <w:r w:rsidR="002B5A83" w:rsidRPr="002B5A83">
        <w:rPr>
          <w:b/>
          <w:szCs w:val="28"/>
          <w:u w:val="single"/>
        </w:rPr>
        <w:t>.</w:t>
      </w:r>
      <w:r w:rsidR="00D74DAA">
        <w:rPr>
          <w:b/>
          <w:szCs w:val="28"/>
          <w:u w:val="single"/>
        </w:rPr>
        <w:t>10</w:t>
      </w:r>
      <w:r w:rsidR="002B5A83" w:rsidRPr="002B5A83">
        <w:rPr>
          <w:b/>
          <w:szCs w:val="28"/>
          <w:u w:val="single"/>
        </w:rPr>
        <w:t>.20</w:t>
      </w:r>
      <w:r w:rsidR="00D74DAA">
        <w:rPr>
          <w:b/>
          <w:szCs w:val="28"/>
          <w:u w:val="single"/>
        </w:rPr>
        <w:t>22</w:t>
      </w:r>
      <w:r w:rsidR="00A77ECC" w:rsidRPr="002B5A83">
        <w:rPr>
          <w:b/>
          <w:szCs w:val="28"/>
          <w:u w:val="single"/>
        </w:rPr>
        <w:t xml:space="preserve"> </w:t>
      </w:r>
      <w:r w:rsidR="00B04370" w:rsidRPr="002B5A83">
        <w:rPr>
          <w:b/>
          <w:szCs w:val="28"/>
          <w:u w:val="single"/>
        </w:rPr>
        <w:t xml:space="preserve">г. </w:t>
      </w:r>
      <w:r w:rsidRPr="002B5A83">
        <w:rPr>
          <w:b/>
          <w:szCs w:val="28"/>
          <w:u w:val="single"/>
        </w:rPr>
        <w:t>№</w:t>
      </w:r>
      <w:r w:rsidR="0084714A" w:rsidRPr="002B5A83">
        <w:rPr>
          <w:b/>
          <w:szCs w:val="28"/>
          <w:u w:val="single"/>
        </w:rPr>
        <w:t xml:space="preserve"> </w:t>
      </w:r>
      <w:r w:rsidR="00D74DAA">
        <w:rPr>
          <w:b/>
          <w:szCs w:val="28"/>
          <w:u w:val="single"/>
        </w:rPr>
        <w:t>769</w:t>
      </w:r>
      <w:r w:rsidRPr="002B5A83">
        <w:rPr>
          <w:b/>
          <w:szCs w:val="28"/>
        </w:rPr>
        <w:t xml:space="preserve">  </w:t>
      </w:r>
    </w:p>
    <w:p w:rsidR="00D51499" w:rsidRPr="00321007" w:rsidRDefault="00D51499" w:rsidP="00D51499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 w:rsidRPr="00321007">
        <w:rPr>
          <w:b/>
          <w:szCs w:val="28"/>
        </w:rPr>
        <w:t xml:space="preserve"> р.п. Екатериновка</w:t>
      </w:r>
    </w:p>
    <w:p w:rsidR="00D51499" w:rsidRPr="00321007" w:rsidRDefault="00D51499" w:rsidP="00D51499">
      <w:pPr>
        <w:pStyle w:val="a5"/>
        <w:tabs>
          <w:tab w:val="clear" w:pos="4153"/>
          <w:tab w:val="clear" w:pos="8306"/>
        </w:tabs>
        <w:rPr>
          <w:szCs w:val="28"/>
        </w:rPr>
      </w:pPr>
    </w:p>
    <w:p w:rsidR="007A1067" w:rsidRPr="00321007" w:rsidRDefault="002F79B7" w:rsidP="002F79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00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32100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3210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18.08.2014 года №</w:t>
      </w:r>
      <w:r w:rsidR="00AD6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007">
        <w:rPr>
          <w:rFonts w:ascii="Times New Roman" w:hAnsi="Times New Roman" w:cs="Times New Roman"/>
          <w:b/>
          <w:sz w:val="28"/>
          <w:szCs w:val="28"/>
        </w:rPr>
        <w:t>595 «</w:t>
      </w:r>
      <w:r w:rsidR="007A1067" w:rsidRPr="00321007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Pr="00321007">
        <w:rPr>
          <w:rFonts w:ascii="Times New Roman" w:hAnsi="Times New Roman" w:cs="Times New Roman"/>
          <w:b/>
          <w:sz w:val="28"/>
          <w:szCs w:val="28"/>
        </w:rPr>
        <w:t>П</w:t>
      </w:r>
      <w:r w:rsidR="007A1067" w:rsidRPr="00321007">
        <w:rPr>
          <w:rFonts w:ascii="Times New Roman" w:hAnsi="Times New Roman" w:cs="Times New Roman"/>
          <w:b/>
          <w:sz w:val="28"/>
          <w:szCs w:val="28"/>
        </w:rPr>
        <w:t xml:space="preserve">оложения о порядке и условиях командирования работников администрации </w:t>
      </w:r>
      <w:proofErr w:type="spellStart"/>
      <w:r w:rsidR="007A1067" w:rsidRPr="0032100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A1067" w:rsidRPr="003210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321007">
        <w:rPr>
          <w:rFonts w:ascii="Times New Roman" w:hAnsi="Times New Roman" w:cs="Times New Roman"/>
          <w:b/>
          <w:sz w:val="28"/>
          <w:szCs w:val="28"/>
        </w:rPr>
        <w:t>»</w:t>
      </w:r>
      <w:r w:rsidR="007A1067" w:rsidRPr="00321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7A5E" w:rsidRPr="00321007" w:rsidRDefault="00E37CFF" w:rsidP="00E17A5E">
      <w:pPr>
        <w:shd w:val="clear" w:color="auto" w:fill="FFFFFF"/>
        <w:spacing w:before="312" w:after="0" w:line="326" w:lineRule="exact"/>
        <w:ind w:left="10" w:right="2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32100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74DAA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17.10.2022 года №75</w:t>
      </w:r>
      <w:r w:rsidR="00B22D25">
        <w:rPr>
          <w:rFonts w:ascii="Times New Roman" w:hAnsi="Times New Roman" w:cs="Times New Roman"/>
          <w:sz w:val="28"/>
          <w:szCs w:val="28"/>
        </w:rPr>
        <w:t>2</w:t>
      </w:r>
      <w:r w:rsidR="00D74DAA">
        <w:rPr>
          <w:rFonts w:ascii="Times New Roman" w:hAnsi="Times New Roman" w:cs="Times New Roman"/>
          <w:sz w:val="28"/>
          <w:szCs w:val="28"/>
        </w:rPr>
        <w:t xml:space="preserve"> «Об особенностях командирования лиц, замещающих госу</w:t>
      </w:r>
      <w:r w:rsidR="0045634F">
        <w:rPr>
          <w:rFonts w:ascii="Times New Roman" w:hAnsi="Times New Roman" w:cs="Times New Roman"/>
          <w:sz w:val="28"/>
          <w:szCs w:val="28"/>
        </w:rPr>
        <w:t xml:space="preserve">дарственные должности Российской Федерации, федеральных государственных </w:t>
      </w:r>
      <w:r w:rsidR="00B22D25">
        <w:rPr>
          <w:rFonts w:ascii="Times New Roman" w:hAnsi="Times New Roman" w:cs="Times New Roman"/>
          <w:sz w:val="28"/>
          <w:szCs w:val="28"/>
        </w:rPr>
        <w:t>гражданских служащих, работников федеральных государственных органов, замещающих должности, не являющиеся должностями федеральной государственной гражданской службы, на территории Донецкой Народной Республики, Луганской Народной Республики, Запорожской области и Херсонской области», на основании</w:t>
      </w:r>
      <w:r w:rsidR="00D74DAA">
        <w:rPr>
          <w:rFonts w:ascii="Times New Roman" w:hAnsi="Times New Roman" w:cs="Times New Roman"/>
          <w:sz w:val="28"/>
          <w:szCs w:val="28"/>
        </w:rPr>
        <w:t xml:space="preserve"> </w:t>
      </w:r>
      <w:r w:rsidR="007A1067" w:rsidRPr="00321007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E17A5E" w:rsidRPr="003210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17A5E" w:rsidRPr="00321007">
        <w:rPr>
          <w:rFonts w:ascii="Times New Roman" w:hAnsi="Times New Roman" w:cs="Times New Roman"/>
          <w:sz w:val="28"/>
          <w:szCs w:val="28"/>
        </w:rPr>
        <w:t xml:space="preserve"> </w:t>
      </w:r>
      <w:r w:rsidR="007A1067" w:rsidRPr="00321007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</w:t>
      </w:r>
    </w:p>
    <w:p w:rsidR="007A1067" w:rsidRPr="00321007" w:rsidRDefault="007A1067" w:rsidP="00E17A5E">
      <w:pPr>
        <w:shd w:val="clear" w:color="auto" w:fill="FFFFFF"/>
        <w:spacing w:before="312" w:after="0" w:line="326" w:lineRule="exact"/>
        <w:ind w:left="10" w:right="24" w:firstLine="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00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A1067" w:rsidRPr="00321007" w:rsidRDefault="002F79B7" w:rsidP="007A10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07">
        <w:rPr>
          <w:rFonts w:ascii="Times New Roman" w:hAnsi="Times New Roman" w:cs="Times New Roman"/>
          <w:sz w:val="28"/>
          <w:szCs w:val="28"/>
        </w:rPr>
        <w:t>1. Внести в</w:t>
      </w:r>
      <w:r w:rsidR="001A5842" w:rsidRPr="00321007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2B5A83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32100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3210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21007">
        <w:rPr>
          <w:rFonts w:ascii="Times New Roman" w:hAnsi="Times New Roman" w:cs="Times New Roman"/>
          <w:sz w:val="28"/>
          <w:szCs w:val="28"/>
        </w:rPr>
        <w:t xml:space="preserve"> муниципального района от 18.08.2014 года №595 «Об утверждении </w:t>
      </w:r>
      <w:r w:rsidR="007A1067" w:rsidRPr="00321007">
        <w:rPr>
          <w:rFonts w:ascii="Times New Roman" w:hAnsi="Times New Roman" w:cs="Times New Roman"/>
          <w:sz w:val="28"/>
          <w:szCs w:val="28"/>
        </w:rPr>
        <w:t>Положени</w:t>
      </w:r>
      <w:r w:rsidRPr="00321007">
        <w:rPr>
          <w:rFonts w:ascii="Times New Roman" w:hAnsi="Times New Roman" w:cs="Times New Roman"/>
          <w:sz w:val="28"/>
          <w:szCs w:val="28"/>
        </w:rPr>
        <w:t>я</w:t>
      </w:r>
      <w:r w:rsidR="007A1067" w:rsidRPr="00321007">
        <w:rPr>
          <w:rFonts w:ascii="Times New Roman" w:hAnsi="Times New Roman" w:cs="Times New Roman"/>
          <w:sz w:val="28"/>
          <w:szCs w:val="28"/>
        </w:rPr>
        <w:t xml:space="preserve"> о порядке и условиях командирования работников администрации </w:t>
      </w:r>
      <w:proofErr w:type="spellStart"/>
      <w:r w:rsidR="007A1067" w:rsidRPr="003210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A1067" w:rsidRPr="003210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21007">
        <w:rPr>
          <w:rFonts w:ascii="Times New Roman" w:hAnsi="Times New Roman" w:cs="Times New Roman"/>
          <w:sz w:val="28"/>
          <w:szCs w:val="28"/>
        </w:rPr>
        <w:t>»</w:t>
      </w:r>
      <w:r w:rsidR="00B22D25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32100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B22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9B7" w:rsidRDefault="002F79B7" w:rsidP="007A10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07">
        <w:rPr>
          <w:rFonts w:ascii="Times New Roman" w:hAnsi="Times New Roman" w:cs="Times New Roman"/>
          <w:sz w:val="28"/>
          <w:szCs w:val="28"/>
        </w:rPr>
        <w:t>а)</w:t>
      </w:r>
      <w:r w:rsidR="008D3617" w:rsidRPr="00321007">
        <w:rPr>
          <w:rFonts w:ascii="Times New Roman" w:hAnsi="Times New Roman" w:cs="Times New Roman"/>
          <w:sz w:val="28"/>
          <w:szCs w:val="28"/>
        </w:rPr>
        <w:t xml:space="preserve"> </w:t>
      </w:r>
      <w:r w:rsidR="00B22D25">
        <w:rPr>
          <w:rFonts w:ascii="Times New Roman" w:hAnsi="Times New Roman" w:cs="Times New Roman"/>
          <w:sz w:val="28"/>
          <w:szCs w:val="28"/>
        </w:rPr>
        <w:t>дополнить пунктом 4.7. следующего содержания</w:t>
      </w:r>
      <w:r w:rsidR="00B22D25" w:rsidRPr="00321007">
        <w:rPr>
          <w:rFonts w:ascii="Times New Roman" w:hAnsi="Times New Roman" w:cs="Times New Roman"/>
          <w:sz w:val="28"/>
          <w:szCs w:val="28"/>
        </w:rPr>
        <w:t>:</w:t>
      </w:r>
    </w:p>
    <w:p w:rsidR="00B22D25" w:rsidRDefault="00B22D25" w:rsidP="00B22D25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D25">
        <w:rPr>
          <w:rFonts w:ascii="Times New Roman" w:hAnsi="Times New Roman" w:cs="Times New Roman"/>
          <w:b/>
          <w:sz w:val="28"/>
          <w:szCs w:val="28"/>
        </w:rPr>
        <w:t xml:space="preserve">4.7. Особенности командирования работников администрации </w:t>
      </w:r>
      <w:proofErr w:type="spellStart"/>
      <w:r w:rsidRPr="00B22D25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B22D2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территории Донецкой Народной Республики, Луганской Народной Республики, Запорожской области и Херсонской области.</w:t>
      </w:r>
    </w:p>
    <w:p w:rsidR="00B22D25" w:rsidRDefault="00B22D25" w:rsidP="00B22D2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650F">
        <w:rPr>
          <w:rFonts w:ascii="Times New Roman" w:hAnsi="Times New Roman" w:cs="Times New Roman"/>
          <w:sz w:val="28"/>
          <w:szCs w:val="28"/>
        </w:rPr>
        <w:t xml:space="preserve">Установить, что работникам администрации </w:t>
      </w:r>
      <w:proofErr w:type="spellStart"/>
      <w:r w:rsidR="0011650F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1650F">
        <w:rPr>
          <w:rFonts w:ascii="Times New Roman" w:hAnsi="Times New Roman" w:cs="Times New Roman"/>
          <w:sz w:val="28"/>
          <w:szCs w:val="28"/>
        </w:rPr>
        <w:t xml:space="preserve"> муниципального района (замещающим</w:t>
      </w:r>
      <w:r w:rsidR="004D7952">
        <w:rPr>
          <w:rFonts w:ascii="Times New Roman" w:hAnsi="Times New Roman" w:cs="Times New Roman"/>
          <w:sz w:val="28"/>
          <w:szCs w:val="28"/>
        </w:rPr>
        <w:t xml:space="preserve"> муниципальные должности,</w:t>
      </w:r>
      <w:r w:rsidR="0011650F">
        <w:rPr>
          <w:rFonts w:ascii="Times New Roman" w:hAnsi="Times New Roman" w:cs="Times New Roman"/>
          <w:sz w:val="28"/>
          <w:szCs w:val="28"/>
        </w:rPr>
        <w:t xml:space="preserve"> </w:t>
      </w:r>
      <w:r w:rsidR="0011650F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и</w:t>
      </w:r>
      <w:r w:rsidR="004D7952">
        <w:rPr>
          <w:rFonts w:ascii="Times New Roman" w:hAnsi="Times New Roman" w:cs="Times New Roman"/>
          <w:sz w:val="28"/>
          <w:szCs w:val="28"/>
        </w:rPr>
        <w:t xml:space="preserve"> должности,</w:t>
      </w:r>
      <w:r w:rsidR="0011650F">
        <w:rPr>
          <w:rFonts w:ascii="Times New Roman" w:hAnsi="Times New Roman" w:cs="Times New Roman"/>
          <w:sz w:val="28"/>
          <w:szCs w:val="28"/>
        </w:rPr>
        <w:t xml:space="preserve"> не являющиеся</w:t>
      </w:r>
      <w:r w:rsidR="004D7952">
        <w:rPr>
          <w:rFonts w:ascii="Times New Roman" w:hAnsi="Times New Roman" w:cs="Times New Roman"/>
          <w:sz w:val="28"/>
          <w:szCs w:val="28"/>
        </w:rPr>
        <w:t xml:space="preserve"> должностями</w:t>
      </w:r>
      <w:r w:rsidR="0011650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7952">
        <w:rPr>
          <w:rFonts w:ascii="Times New Roman" w:hAnsi="Times New Roman" w:cs="Times New Roman"/>
          <w:sz w:val="28"/>
          <w:szCs w:val="28"/>
        </w:rPr>
        <w:t>ой</w:t>
      </w:r>
      <w:r w:rsidR="0011650F">
        <w:rPr>
          <w:rFonts w:ascii="Times New Roman" w:hAnsi="Times New Roman" w:cs="Times New Roman"/>
          <w:sz w:val="28"/>
          <w:szCs w:val="28"/>
        </w:rPr>
        <w:t xml:space="preserve"> </w:t>
      </w:r>
      <w:r w:rsidR="004D7952">
        <w:rPr>
          <w:rFonts w:ascii="Times New Roman" w:hAnsi="Times New Roman" w:cs="Times New Roman"/>
          <w:sz w:val="28"/>
          <w:szCs w:val="28"/>
        </w:rPr>
        <w:t>службы</w:t>
      </w:r>
      <w:r w:rsidR="0011650F">
        <w:rPr>
          <w:rFonts w:ascii="Times New Roman" w:hAnsi="Times New Roman" w:cs="Times New Roman"/>
          <w:sz w:val="28"/>
          <w:szCs w:val="28"/>
        </w:rPr>
        <w:t>)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области:</w:t>
      </w:r>
      <w:proofErr w:type="gramEnd"/>
    </w:p>
    <w:p w:rsidR="0011650F" w:rsidRDefault="0044541D" w:rsidP="00B22D2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денежное содержание выплачивается в двойном размере;</w:t>
      </w:r>
    </w:p>
    <w:p w:rsidR="0044541D" w:rsidRDefault="0044541D" w:rsidP="00B22D2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44541D" w:rsidRDefault="0044541D" w:rsidP="00B22D2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целях возмещения дополнительных расходов, связанных с такими командировками, могут выплачиваться безотчетные суммы.</w:t>
      </w:r>
    </w:p>
    <w:p w:rsidR="007C2D61" w:rsidRPr="00B22D25" w:rsidRDefault="007C2D61" w:rsidP="007C2D6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08.06.2022г. №366/2с «Об особенностях командирования на территории Донецкой Народной Республики, Луганской Народной Республики».</w:t>
      </w:r>
    </w:p>
    <w:p w:rsidR="00D74103" w:rsidRPr="00321007" w:rsidRDefault="007C2D61" w:rsidP="009C026D">
      <w:pPr>
        <w:pStyle w:val="a5"/>
        <w:tabs>
          <w:tab w:val="clear" w:pos="4153"/>
          <w:tab w:val="clear" w:pos="8306"/>
        </w:tabs>
        <w:ind w:firstLine="654"/>
        <w:jc w:val="both"/>
        <w:rPr>
          <w:szCs w:val="28"/>
        </w:rPr>
      </w:pPr>
      <w:r>
        <w:rPr>
          <w:szCs w:val="28"/>
        </w:rPr>
        <w:t>3</w:t>
      </w:r>
      <w:r w:rsidR="00D74103" w:rsidRPr="00321007">
        <w:rPr>
          <w:szCs w:val="28"/>
        </w:rPr>
        <w:t>. Контроль за исполнением настоящего постановления возложить на</w:t>
      </w:r>
      <w:r w:rsidR="0044541D">
        <w:rPr>
          <w:szCs w:val="28"/>
        </w:rPr>
        <w:t xml:space="preserve"> заместителя главы администрации,</w:t>
      </w:r>
      <w:r w:rsidR="00D74103" w:rsidRPr="00321007">
        <w:rPr>
          <w:szCs w:val="28"/>
        </w:rPr>
        <w:t xml:space="preserve"> </w:t>
      </w:r>
      <w:r w:rsidR="0044541D">
        <w:rPr>
          <w:szCs w:val="28"/>
        </w:rPr>
        <w:t xml:space="preserve">руководителя аппарата администрации </w:t>
      </w:r>
      <w:proofErr w:type="spellStart"/>
      <w:r w:rsidR="0044541D">
        <w:rPr>
          <w:szCs w:val="28"/>
        </w:rPr>
        <w:t>Екатериновского</w:t>
      </w:r>
      <w:proofErr w:type="spellEnd"/>
      <w:r w:rsidR="0044541D">
        <w:rPr>
          <w:szCs w:val="28"/>
        </w:rPr>
        <w:t xml:space="preserve"> муниципального района,</w:t>
      </w:r>
      <w:r w:rsidR="00242FD5" w:rsidRPr="00321007">
        <w:rPr>
          <w:szCs w:val="28"/>
        </w:rPr>
        <w:t xml:space="preserve"> </w:t>
      </w:r>
      <w:proofErr w:type="gramStart"/>
      <w:r w:rsidR="00242FD5" w:rsidRPr="00321007">
        <w:rPr>
          <w:szCs w:val="28"/>
        </w:rPr>
        <w:t>Антошину</w:t>
      </w:r>
      <w:proofErr w:type="gramEnd"/>
      <w:r w:rsidR="00242FD5" w:rsidRPr="00321007">
        <w:rPr>
          <w:szCs w:val="28"/>
        </w:rPr>
        <w:t xml:space="preserve"> Л.В.</w:t>
      </w:r>
    </w:p>
    <w:p w:rsidR="00242FD5" w:rsidRPr="00321007" w:rsidRDefault="007C2D61" w:rsidP="00D51499">
      <w:pPr>
        <w:pStyle w:val="a5"/>
        <w:tabs>
          <w:tab w:val="clear" w:pos="4153"/>
          <w:tab w:val="clear" w:pos="8306"/>
        </w:tabs>
        <w:ind w:firstLine="654"/>
        <w:rPr>
          <w:szCs w:val="28"/>
        </w:rPr>
      </w:pPr>
      <w:r>
        <w:rPr>
          <w:szCs w:val="28"/>
        </w:rPr>
        <w:t>4</w:t>
      </w:r>
      <w:r w:rsidR="00242FD5" w:rsidRPr="00321007">
        <w:rPr>
          <w:szCs w:val="28"/>
        </w:rPr>
        <w:t>. Настоящее постановление вступает в силу со дня его подписания.</w:t>
      </w:r>
    </w:p>
    <w:p w:rsidR="007A1067" w:rsidRPr="00321007" w:rsidRDefault="00D51499" w:rsidP="007A1067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21007">
        <w:rPr>
          <w:sz w:val="28"/>
          <w:szCs w:val="28"/>
        </w:rPr>
        <w:t xml:space="preserve"> </w:t>
      </w:r>
      <w:r w:rsidR="004454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2D61">
        <w:rPr>
          <w:rFonts w:ascii="Times New Roman" w:hAnsi="Times New Roman" w:cs="Times New Roman"/>
          <w:sz w:val="28"/>
          <w:szCs w:val="28"/>
        </w:rPr>
        <w:t>5</w:t>
      </w:r>
      <w:r w:rsidR="007A1067" w:rsidRPr="00321007">
        <w:rPr>
          <w:rFonts w:ascii="Times New Roman" w:hAnsi="Times New Roman" w:cs="Times New Roman"/>
          <w:sz w:val="28"/>
          <w:szCs w:val="28"/>
        </w:rPr>
        <w:t xml:space="preserve">.Настоящее постановление подлежит опубликованию на официальном сайте администрации  </w:t>
      </w:r>
      <w:proofErr w:type="spellStart"/>
      <w:r w:rsidR="007A1067" w:rsidRPr="0032100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A1067" w:rsidRPr="0032100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51499" w:rsidRPr="00321007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Cs w:val="28"/>
        </w:rPr>
      </w:pPr>
    </w:p>
    <w:p w:rsidR="00D51499" w:rsidRPr="00321007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Cs w:val="28"/>
        </w:rPr>
      </w:pPr>
    </w:p>
    <w:p w:rsidR="002B5A83" w:rsidRDefault="0044541D" w:rsidP="00D51499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>Г</w:t>
      </w:r>
      <w:r w:rsidR="00D51499" w:rsidRPr="00321007">
        <w:rPr>
          <w:b/>
          <w:szCs w:val="28"/>
        </w:rPr>
        <w:t>лав</w:t>
      </w:r>
      <w:r>
        <w:rPr>
          <w:b/>
          <w:szCs w:val="28"/>
        </w:rPr>
        <w:t xml:space="preserve">а </w:t>
      </w:r>
      <w:proofErr w:type="spellStart"/>
      <w:r w:rsidR="00811F34" w:rsidRPr="00321007">
        <w:rPr>
          <w:b/>
          <w:szCs w:val="28"/>
        </w:rPr>
        <w:t>Екатериновского</w:t>
      </w:r>
      <w:proofErr w:type="spellEnd"/>
      <w:r w:rsidR="002B5A83">
        <w:rPr>
          <w:b/>
          <w:szCs w:val="28"/>
        </w:rPr>
        <w:t xml:space="preserve"> </w:t>
      </w:r>
    </w:p>
    <w:p w:rsidR="00D51499" w:rsidRPr="00626A27" w:rsidRDefault="00D51499" w:rsidP="00D51499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321007">
        <w:rPr>
          <w:b/>
          <w:szCs w:val="28"/>
        </w:rPr>
        <w:t xml:space="preserve">муниципального района                                                </w:t>
      </w:r>
      <w:r w:rsidR="002B5A83">
        <w:rPr>
          <w:b/>
          <w:szCs w:val="28"/>
        </w:rPr>
        <w:t xml:space="preserve"> </w:t>
      </w:r>
      <w:r w:rsidR="00D74103" w:rsidRPr="00321007">
        <w:rPr>
          <w:b/>
          <w:szCs w:val="28"/>
        </w:rPr>
        <w:t xml:space="preserve">        </w:t>
      </w:r>
      <w:r w:rsidR="00811F34" w:rsidRPr="00321007">
        <w:rPr>
          <w:b/>
          <w:szCs w:val="28"/>
        </w:rPr>
        <w:t xml:space="preserve">             С.Б. </w:t>
      </w:r>
      <w:proofErr w:type="spellStart"/>
      <w:r w:rsidR="00811F34" w:rsidRPr="00321007">
        <w:rPr>
          <w:b/>
          <w:szCs w:val="28"/>
        </w:rPr>
        <w:t>Зязин</w:t>
      </w:r>
      <w:proofErr w:type="spellEnd"/>
    </w:p>
    <w:p w:rsidR="00D51499" w:rsidRPr="00EC4D72" w:rsidRDefault="00D51499" w:rsidP="00D51499">
      <w:pPr>
        <w:pStyle w:val="a5"/>
        <w:tabs>
          <w:tab w:val="clear" w:pos="4153"/>
          <w:tab w:val="clear" w:pos="8306"/>
        </w:tabs>
        <w:ind w:firstLine="545"/>
        <w:rPr>
          <w:sz w:val="26"/>
          <w:szCs w:val="26"/>
        </w:rPr>
      </w:pPr>
    </w:p>
    <w:p w:rsidR="00D51499" w:rsidRPr="00EC4D72" w:rsidRDefault="00D51499" w:rsidP="00D51499">
      <w:pPr>
        <w:pStyle w:val="a5"/>
        <w:tabs>
          <w:tab w:val="clear" w:pos="4153"/>
          <w:tab w:val="clear" w:pos="8306"/>
        </w:tabs>
        <w:ind w:firstLine="654"/>
        <w:rPr>
          <w:sz w:val="26"/>
          <w:szCs w:val="26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B04370" w:rsidRDefault="00B04370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B04370" w:rsidRDefault="00B04370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p w:rsidR="00D51499" w:rsidRDefault="00D51499" w:rsidP="00D51499">
      <w:pPr>
        <w:pStyle w:val="a5"/>
        <w:tabs>
          <w:tab w:val="clear" w:pos="4153"/>
          <w:tab w:val="clear" w:pos="8306"/>
        </w:tabs>
        <w:rPr>
          <w:sz w:val="24"/>
        </w:rPr>
      </w:pPr>
    </w:p>
    <w:sectPr w:rsidR="00D51499" w:rsidSect="00EA5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A55" w:rsidRDefault="00666A55" w:rsidP="0084714A">
      <w:pPr>
        <w:spacing w:after="0" w:line="240" w:lineRule="auto"/>
      </w:pPr>
      <w:r>
        <w:separator/>
      </w:r>
    </w:p>
  </w:endnote>
  <w:endnote w:type="continuationSeparator" w:id="0">
    <w:p w:rsidR="00666A55" w:rsidRDefault="00666A55" w:rsidP="0084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A55" w:rsidRDefault="00666A55" w:rsidP="0084714A">
      <w:pPr>
        <w:spacing w:after="0" w:line="240" w:lineRule="auto"/>
      </w:pPr>
      <w:r>
        <w:separator/>
      </w:r>
    </w:p>
  </w:footnote>
  <w:footnote w:type="continuationSeparator" w:id="0">
    <w:p w:rsidR="00666A55" w:rsidRDefault="00666A55" w:rsidP="008471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FE"/>
    <w:rsid w:val="00004D60"/>
    <w:rsid w:val="00024BFB"/>
    <w:rsid w:val="00070E4C"/>
    <w:rsid w:val="00081141"/>
    <w:rsid w:val="000811E1"/>
    <w:rsid w:val="000A07DA"/>
    <w:rsid w:val="000C5D69"/>
    <w:rsid w:val="000D6340"/>
    <w:rsid w:val="00107805"/>
    <w:rsid w:val="0011650F"/>
    <w:rsid w:val="00164888"/>
    <w:rsid w:val="00166CF4"/>
    <w:rsid w:val="001851FE"/>
    <w:rsid w:val="001962EB"/>
    <w:rsid w:val="001A5842"/>
    <w:rsid w:val="001C6CD2"/>
    <w:rsid w:val="001D4059"/>
    <w:rsid w:val="001F17F1"/>
    <w:rsid w:val="001F5E96"/>
    <w:rsid w:val="002030AB"/>
    <w:rsid w:val="0021529F"/>
    <w:rsid w:val="00223D28"/>
    <w:rsid w:val="00242FD5"/>
    <w:rsid w:val="00262F21"/>
    <w:rsid w:val="00277AE1"/>
    <w:rsid w:val="002B5A83"/>
    <w:rsid w:val="002D170F"/>
    <w:rsid w:val="002F6E7A"/>
    <w:rsid w:val="002F79B7"/>
    <w:rsid w:val="00321007"/>
    <w:rsid w:val="00354A57"/>
    <w:rsid w:val="00372177"/>
    <w:rsid w:val="00397FF0"/>
    <w:rsid w:val="003A4898"/>
    <w:rsid w:val="003C6B3F"/>
    <w:rsid w:val="003F066B"/>
    <w:rsid w:val="003F36D6"/>
    <w:rsid w:val="0044541D"/>
    <w:rsid w:val="0045634F"/>
    <w:rsid w:val="00493A5F"/>
    <w:rsid w:val="004A341B"/>
    <w:rsid w:val="004C35BD"/>
    <w:rsid w:val="004D7952"/>
    <w:rsid w:val="004F62B7"/>
    <w:rsid w:val="00591729"/>
    <w:rsid w:val="005D08E8"/>
    <w:rsid w:val="005D0D98"/>
    <w:rsid w:val="005D0F29"/>
    <w:rsid w:val="005F05BE"/>
    <w:rsid w:val="006208D1"/>
    <w:rsid w:val="00666A55"/>
    <w:rsid w:val="00683F28"/>
    <w:rsid w:val="006B5B08"/>
    <w:rsid w:val="006C4251"/>
    <w:rsid w:val="006E3E58"/>
    <w:rsid w:val="00773334"/>
    <w:rsid w:val="00775048"/>
    <w:rsid w:val="007A1067"/>
    <w:rsid w:val="007C2D61"/>
    <w:rsid w:val="00811F34"/>
    <w:rsid w:val="008154B6"/>
    <w:rsid w:val="008308E2"/>
    <w:rsid w:val="0084714A"/>
    <w:rsid w:val="00867294"/>
    <w:rsid w:val="008C1B17"/>
    <w:rsid w:val="008D3617"/>
    <w:rsid w:val="008F3290"/>
    <w:rsid w:val="0090211D"/>
    <w:rsid w:val="009172C2"/>
    <w:rsid w:val="00951B60"/>
    <w:rsid w:val="00991776"/>
    <w:rsid w:val="009B17C4"/>
    <w:rsid w:val="009C026D"/>
    <w:rsid w:val="009F2ADC"/>
    <w:rsid w:val="00A10B92"/>
    <w:rsid w:val="00A40594"/>
    <w:rsid w:val="00A514FF"/>
    <w:rsid w:val="00A64169"/>
    <w:rsid w:val="00A77ECC"/>
    <w:rsid w:val="00A81D57"/>
    <w:rsid w:val="00A928AC"/>
    <w:rsid w:val="00AA748E"/>
    <w:rsid w:val="00AB21BC"/>
    <w:rsid w:val="00AC215E"/>
    <w:rsid w:val="00AD34F9"/>
    <w:rsid w:val="00AD6B8B"/>
    <w:rsid w:val="00B033A6"/>
    <w:rsid w:val="00B0365E"/>
    <w:rsid w:val="00B04370"/>
    <w:rsid w:val="00B06D5E"/>
    <w:rsid w:val="00B06FCD"/>
    <w:rsid w:val="00B22D25"/>
    <w:rsid w:val="00B2710E"/>
    <w:rsid w:val="00B415E2"/>
    <w:rsid w:val="00B66436"/>
    <w:rsid w:val="00B70F36"/>
    <w:rsid w:val="00B82E2A"/>
    <w:rsid w:val="00B9118E"/>
    <w:rsid w:val="00B91D60"/>
    <w:rsid w:val="00B948AA"/>
    <w:rsid w:val="00C12318"/>
    <w:rsid w:val="00C5188D"/>
    <w:rsid w:val="00C63E10"/>
    <w:rsid w:val="00C926EA"/>
    <w:rsid w:val="00C9781E"/>
    <w:rsid w:val="00CA0782"/>
    <w:rsid w:val="00CA1EA9"/>
    <w:rsid w:val="00CE676B"/>
    <w:rsid w:val="00D416B9"/>
    <w:rsid w:val="00D51499"/>
    <w:rsid w:val="00D62CE9"/>
    <w:rsid w:val="00D74103"/>
    <w:rsid w:val="00D74DAA"/>
    <w:rsid w:val="00DF1500"/>
    <w:rsid w:val="00E02E53"/>
    <w:rsid w:val="00E17A5E"/>
    <w:rsid w:val="00E37CFF"/>
    <w:rsid w:val="00E4590A"/>
    <w:rsid w:val="00E84557"/>
    <w:rsid w:val="00EA576A"/>
    <w:rsid w:val="00EC43F2"/>
    <w:rsid w:val="00ED3083"/>
    <w:rsid w:val="00F40A7E"/>
    <w:rsid w:val="00F6090B"/>
    <w:rsid w:val="00F74C11"/>
    <w:rsid w:val="00F8369E"/>
    <w:rsid w:val="00F85DFA"/>
    <w:rsid w:val="00FA3826"/>
    <w:rsid w:val="00FD0FAB"/>
    <w:rsid w:val="00FD2116"/>
    <w:rsid w:val="00FE0839"/>
    <w:rsid w:val="00FF008F"/>
    <w:rsid w:val="00FF1DD7"/>
    <w:rsid w:val="00FF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6A"/>
  </w:style>
  <w:style w:type="paragraph" w:styleId="1">
    <w:name w:val="heading 1"/>
    <w:basedOn w:val="a"/>
    <w:next w:val="a"/>
    <w:link w:val="10"/>
    <w:qFormat/>
    <w:rsid w:val="00D514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49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5149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514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D514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D51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1D5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47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4714A"/>
  </w:style>
  <w:style w:type="paragraph" w:styleId="ab">
    <w:name w:val="Body Text Indent"/>
    <w:basedOn w:val="a"/>
    <w:link w:val="ac"/>
    <w:rsid w:val="00A77ECC"/>
    <w:pPr>
      <w:spacing w:after="120" w:line="240" w:lineRule="auto"/>
      <w:ind w:left="28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77EC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d">
    <w:name w:val="List Paragraph"/>
    <w:basedOn w:val="a"/>
    <w:uiPriority w:val="99"/>
    <w:qFormat/>
    <w:rsid w:val="007A106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qt6wHFk8BluqmurrzS7ilZwgZ4BwJwUY567vUa5QJqg=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2shNpoHG5iyazNYugw+Lw+tlTdgP+PNLIlhwOL2ESqai6UA5CL05QKx7kcflby0x
7Reix0qLxrCoQW4pwpD2KQ==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n+8f1qTM2dBWuDGPXYLMWi6TH4Y=</DigestValue>
      </Reference>
      <Reference URI="/word/document.xml?ContentType=application/vnd.openxmlformats-officedocument.wordprocessingml.document.main+xml">
        <DigestMethod Algorithm="http://www.w3.org/2000/09/xmldsig#sha1"/>
        <DigestValue>HQWCvmHPwaVtsDBkbFLrj9kx8Vk=</DigestValue>
      </Reference>
      <Reference URI="/word/endnotes.xml?ContentType=application/vnd.openxmlformats-officedocument.wordprocessingml.endnotes+xml">
        <DigestMethod Algorithm="http://www.w3.org/2000/09/xmldsig#sha1"/>
        <DigestValue>JuGtSpECAR9GrB3n/PFxTu3fgdM=</DigestValue>
      </Reference>
      <Reference URI="/word/fontTable.xml?ContentType=application/vnd.openxmlformats-officedocument.wordprocessingml.fontTable+xml">
        <DigestMethod Algorithm="http://www.w3.org/2000/09/xmldsig#sha1"/>
        <DigestValue>7w3vjirDjwYa/rnou0Q/PF42xFk=</DigestValue>
      </Reference>
      <Reference URI="/word/footnotes.xml?ContentType=application/vnd.openxmlformats-officedocument.wordprocessingml.footnotes+xml">
        <DigestMethod Algorithm="http://www.w3.org/2000/09/xmldsig#sha1"/>
        <DigestValue>kyKfuY3sO1vsy0Doa+jS93rhm7w=</DigestValue>
      </Reference>
      <Reference URI="/word/media/image1.jpeg?ContentType=image/jpeg">
        <DigestMethod Algorithm="http://www.w3.org/2000/09/xmldsig#sha1"/>
        <DigestValue>DPlFpxbjJKaeWVGmOZkjPMskc9g=</DigestValue>
      </Reference>
      <Reference URI="/word/settings.xml?ContentType=application/vnd.openxmlformats-officedocument.wordprocessingml.settings+xml">
        <DigestMethod Algorithm="http://www.w3.org/2000/09/xmldsig#sha1"/>
        <DigestValue>CDkRqGiBKg1EgNiFikhulN3KJzo=</DigestValue>
      </Reference>
      <Reference URI="/word/styles.xml?ContentType=application/vnd.openxmlformats-officedocument.wordprocessingml.styles+xml">
        <DigestMethod Algorithm="http://www.w3.org/2000/09/xmldsig#sha1"/>
        <DigestValue>KOcp1YYq+J1q4pQUHAYNU8FjjQ0=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2022-11-11T11:44:48Z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0DBF8-3E29-437E-AE74-792FF352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42</cp:revision>
  <cp:lastPrinted>2014-08-14T05:49:00Z</cp:lastPrinted>
  <dcterms:created xsi:type="dcterms:W3CDTF">2014-02-05T08:34:00Z</dcterms:created>
  <dcterms:modified xsi:type="dcterms:W3CDTF">2022-11-03T11:25:00Z</dcterms:modified>
</cp:coreProperties>
</file>