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0464" w:rsidRPr="00F90464" w:rsidRDefault="0070746D" w:rsidP="003058ED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F90464" w:rsidRPr="00F904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преимуществах формирования фонда капитального ремонта на специальном счете </w:t>
      </w:r>
    </w:p>
    <w:p w:rsidR="00F90464" w:rsidRDefault="009873F7" w:rsidP="003058ED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73F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283845</wp:posOffset>
            </wp:positionV>
            <wp:extent cx="3070860" cy="1543050"/>
            <wp:effectExtent l="0" t="0" r="0" b="0"/>
            <wp:wrapSquare wrapText="bothSides"/>
            <wp:docPr id="3" name="Рисунок 3" descr="ÐÐ°ÑÑÐ¸Ð½ÐºÐ¸ Ð¿Ð¾ Ð·Ð°Ð¿ÑÐ¾ÑÑ ÑÐ¿ÐµÑÐ¸Ð°Ð»ÑÐ½ÑÐ¹ ÑÑÐµÑ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Ð°ÑÑÐ¸Ð½ÐºÐ¸ Ð¿Ð¾ Ð·Ð°Ð¿ÑÐ¾ÑÑ ÑÐ¿ÐµÑÐ¸Ð°Ð»ÑÐ½ÑÐ¹ ÑÑÐµÑ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r="420" b="11043"/>
                    <a:stretch/>
                  </pic:blipFill>
                  <pic:spPr bwMode="auto">
                    <a:xfrm>
                      <a:off x="0" y="0"/>
                      <a:ext cx="3070860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70DBB" w:rsidRDefault="00F90464" w:rsidP="008E0A91">
      <w:pPr>
        <w:pStyle w:val="a3"/>
        <w:spacing w:after="0" w:line="360" w:lineRule="auto"/>
        <w:ind w:firstLine="709"/>
        <w:jc w:val="both"/>
        <w:textAlignment w:val="baseline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 </w:t>
      </w:r>
      <w:r w:rsidR="00DD607E">
        <w:rPr>
          <w:rFonts w:eastAsia="Times New Roman"/>
          <w:sz w:val="28"/>
          <w:szCs w:val="28"/>
          <w:lang w:eastAsia="ru-RU"/>
        </w:rPr>
        <w:t xml:space="preserve">  </w:t>
      </w:r>
      <w:r w:rsidR="008E0A91">
        <w:rPr>
          <w:rFonts w:eastAsia="Times New Roman"/>
          <w:sz w:val="28"/>
          <w:szCs w:val="28"/>
          <w:lang w:eastAsia="ru-RU"/>
        </w:rPr>
        <w:t xml:space="preserve">Согласно действующему законодательству собственники помещений </w:t>
      </w:r>
      <w:r w:rsidR="008E0A91" w:rsidRPr="008E0A91">
        <w:rPr>
          <w:rFonts w:eastAsia="Times New Roman"/>
          <w:sz w:val="28"/>
          <w:szCs w:val="28"/>
          <w:lang w:eastAsia="ru-RU"/>
        </w:rPr>
        <w:t>вправе выбрать один из способов накопления средств на капремонт: либо перечислять взносы на счет Фонда капитального ремонта, либо на специальный счет.</w:t>
      </w:r>
      <w:r w:rsidR="008E0A91">
        <w:rPr>
          <w:rFonts w:eastAsia="Times New Roman"/>
          <w:sz w:val="28"/>
          <w:szCs w:val="28"/>
          <w:lang w:eastAsia="ru-RU"/>
        </w:rPr>
        <w:t xml:space="preserve">  </w:t>
      </w:r>
    </w:p>
    <w:p w:rsidR="003058ED" w:rsidRDefault="00D14DEA" w:rsidP="003058ED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Специальный счет имеет ряд преимуществ</w:t>
      </w:r>
      <w:r w:rsidR="003058E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058ED" w:rsidRDefault="003058ED" w:rsidP="003058E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19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−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D19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накопление средств происходит на счете одного дома и использование их на ремонт других домов невозможно; </w:t>
      </w:r>
    </w:p>
    <w:p w:rsidR="003058ED" w:rsidRDefault="003058ED" w:rsidP="003058E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19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− существует возможность изменения способа накопления средств в любой момент; </w:t>
      </w:r>
    </w:p>
    <w:p w:rsidR="00A06B70" w:rsidRDefault="00A06B70" w:rsidP="003058E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1978">
        <w:rPr>
          <w:rFonts w:ascii="Times New Roman" w:eastAsia="Times New Roman" w:hAnsi="Times New Roman" w:cs="Times New Roman"/>
          <w:sz w:val="28"/>
          <w:szCs w:val="28"/>
          <w:lang w:eastAsia="ru-RU"/>
        </w:rPr>
        <w:t>−</w:t>
      </w:r>
      <w:r w:rsidR="004450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 нужно ждать сроков проведения капитального ремонта, установленных областной программой;</w:t>
      </w:r>
    </w:p>
    <w:p w:rsidR="003058ED" w:rsidRPr="00DD1978" w:rsidRDefault="003058ED" w:rsidP="003058E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1978">
        <w:rPr>
          <w:rFonts w:ascii="Times New Roman" w:eastAsia="Times New Roman" w:hAnsi="Times New Roman" w:cs="Times New Roman"/>
          <w:sz w:val="28"/>
          <w:szCs w:val="28"/>
          <w:lang w:eastAsia="ru-RU"/>
        </w:rPr>
        <w:t>− собственники самостоятельно выбирают размер взноса</w:t>
      </w:r>
      <w:r w:rsidR="008A0C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(не ниже мини</w:t>
      </w:r>
      <w:r w:rsidR="00E16B42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8A0C7F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ального)</w:t>
      </w:r>
      <w:r w:rsidRPr="00DD1978">
        <w:rPr>
          <w:rFonts w:ascii="Times New Roman" w:eastAsia="Times New Roman" w:hAnsi="Times New Roman" w:cs="Times New Roman"/>
          <w:sz w:val="28"/>
          <w:szCs w:val="28"/>
          <w:lang w:eastAsia="ru-RU"/>
        </w:rPr>
        <w:t>, перечень работ и услуг по ремонту, сроки проведения и кредитную организацию, в которой будет открыт счет конкретного дома.</w:t>
      </w:r>
    </w:p>
    <w:p w:rsidR="00C70DBB" w:rsidRDefault="00EF25BD" w:rsidP="00C70DBB">
      <w:pPr>
        <w:pStyle w:val="a3"/>
        <w:shd w:val="clear" w:color="auto" w:fill="FFFFFF"/>
        <w:spacing w:after="0" w:line="36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В случае, если собственники приняли решение о переходе на </w:t>
      </w:r>
      <w:bookmarkStart w:id="0" w:name="_GoBack"/>
      <w:bookmarkEnd w:id="0"/>
      <w:r>
        <w:rPr>
          <w:rFonts w:eastAsia="Times New Roman"/>
          <w:sz w:val="28"/>
          <w:szCs w:val="28"/>
          <w:lang w:eastAsia="ru-RU"/>
        </w:rPr>
        <w:t xml:space="preserve">специальный счет, на первоначальном этапе им необходимо организовать общее собрание, в ходе которого жильцам дома нужно определить </w:t>
      </w:r>
      <w:r w:rsidRPr="00156016">
        <w:rPr>
          <w:rFonts w:eastAsia="Times New Roman"/>
          <w:sz w:val="28"/>
          <w:szCs w:val="28"/>
          <w:lang w:eastAsia="ru-RU"/>
        </w:rPr>
        <w:t>размер ежемесячно</w:t>
      </w:r>
      <w:r>
        <w:rPr>
          <w:rFonts w:eastAsia="Times New Roman"/>
          <w:sz w:val="28"/>
          <w:szCs w:val="28"/>
          <w:lang w:eastAsia="ru-RU"/>
        </w:rPr>
        <w:t>го взноса на капитальный ремонт</w:t>
      </w:r>
      <w:r w:rsidRPr="00156016">
        <w:rPr>
          <w:rFonts w:eastAsia="Times New Roman"/>
          <w:sz w:val="28"/>
          <w:szCs w:val="28"/>
          <w:lang w:eastAsia="ru-RU"/>
        </w:rPr>
        <w:t xml:space="preserve"> </w:t>
      </w:r>
      <w:r>
        <w:rPr>
          <w:rFonts w:eastAsia="Times New Roman"/>
          <w:sz w:val="28"/>
          <w:szCs w:val="28"/>
          <w:lang w:eastAsia="ru-RU"/>
        </w:rPr>
        <w:t>(</w:t>
      </w:r>
      <w:r w:rsidRPr="00156016">
        <w:rPr>
          <w:rFonts w:eastAsia="Times New Roman"/>
          <w:sz w:val="28"/>
          <w:szCs w:val="28"/>
          <w:lang w:eastAsia="ru-RU"/>
        </w:rPr>
        <w:t xml:space="preserve">который не должен быть меньше минимального размера взноса, установленного в </w:t>
      </w:r>
      <w:r w:rsidR="008A0C7F">
        <w:rPr>
          <w:rFonts w:eastAsia="Times New Roman"/>
          <w:sz w:val="28"/>
          <w:szCs w:val="28"/>
          <w:lang w:eastAsia="ru-RU"/>
        </w:rPr>
        <w:t>муниципальном образовании</w:t>
      </w:r>
      <w:r>
        <w:rPr>
          <w:rFonts w:eastAsia="Times New Roman"/>
          <w:sz w:val="28"/>
          <w:szCs w:val="28"/>
          <w:lang w:eastAsia="ru-RU"/>
        </w:rPr>
        <w:t>),</w:t>
      </w:r>
      <w:r w:rsidRPr="00156016">
        <w:rPr>
          <w:rFonts w:eastAsia="Times New Roman"/>
          <w:sz w:val="28"/>
          <w:szCs w:val="28"/>
          <w:lang w:eastAsia="ru-RU"/>
        </w:rPr>
        <w:t xml:space="preserve"> владельца специального счета</w:t>
      </w:r>
      <w:r w:rsidR="0070746D">
        <w:rPr>
          <w:rFonts w:eastAsia="Times New Roman"/>
          <w:sz w:val="28"/>
          <w:szCs w:val="28"/>
          <w:lang w:eastAsia="ru-RU"/>
        </w:rPr>
        <w:t xml:space="preserve"> </w:t>
      </w:r>
      <w:r w:rsidRPr="00156016">
        <w:rPr>
          <w:rFonts w:eastAsia="Times New Roman"/>
          <w:sz w:val="28"/>
          <w:szCs w:val="28"/>
          <w:lang w:eastAsia="ru-RU"/>
        </w:rPr>
        <w:t>и кредитную организацию, в которой он будет открыт.</w:t>
      </w:r>
    </w:p>
    <w:p w:rsidR="00C70DBB" w:rsidRPr="00C70DBB" w:rsidRDefault="00C70DBB" w:rsidP="00C70DBB">
      <w:pPr>
        <w:pStyle w:val="a3"/>
        <w:shd w:val="clear" w:color="auto" w:fill="FFFFFF"/>
        <w:spacing w:after="0" w:line="360" w:lineRule="auto"/>
        <w:ind w:firstLine="709"/>
        <w:jc w:val="both"/>
        <w:rPr>
          <w:rFonts w:eastAsia="Times New Roman"/>
          <w:sz w:val="28"/>
          <w:szCs w:val="28"/>
          <w:shd w:val="clear" w:color="auto" w:fill="FFFFFF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Напомним, что </w:t>
      </w:r>
      <w:r>
        <w:rPr>
          <w:rFonts w:eastAsia="Times New Roman"/>
          <w:color w:val="000000"/>
          <w:sz w:val="28"/>
          <w:szCs w:val="28"/>
          <w:lang w:eastAsia="ru-RU"/>
        </w:rPr>
        <w:t>в</w:t>
      </w:r>
      <w:r w:rsidRPr="00C70DBB">
        <w:rPr>
          <w:rFonts w:eastAsia="Times New Roman"/>
          <w:color w:val="000000"/>
          <w:sz w:val="28"/>
          <w:szCs w:val="28"/>
          <w:lang w:eastAsia="ru-RU"/>
        </w:rPr>
        <w:t>ладельцем специального счета в банке могут быть: товарищество собственников жилья (ТСЖ), жилищный, жилищно-строительный кооператив (ЖК, ЖСК), управляющая компания, Фонд капитального ремонта.</w:t>
      </w:r>
      <w:r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</w:p>
    <w:p w:rsidR="00C70DBB" w:rsidRDefault="00C70DBB" w:rsidP="00C70DBB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6F6F6"/>
        </w:rPr>
      </w:pPr>
      <w:r w:rsidRPr="00C70DB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Кредитная организация, в которой будет открыт специальный счет должна соответствовать требованиям надежности, предусмотренным Жилищным кодексом. </w:t>
      </w:r>
      <w:r w:rsidRPr="00C70DBB">
        <w:rPr>
          <w:rFonts w:ascii="Times New Roman" w:hAnsi="Times New Roman" w:cs="Times New Roman"/>
          <w:sz w:val="28"/>
          <w:szCs w:val="28"/>
          <w:shd w:val="clear" w:color="auto" w:fill="FFFFFF"/>
        </w:rPr>
        <w:t>Специальный счет может быть открыт в российских кредитных организациях, величина собственных средств которых составляет не менее чем 2</w:t>
      </w:r>
      <w:r w:rsidR="006B7D72">
        <w:rPr>
          <w:rFonts w:ascii="Times New Roman" w:hAnsi="Times New Roman" w:cs="Times New Roman"/>
          <w:sz w:val="28"/>
          <w:szCs w:val="28"/>
          <w:shd w:val="clear" w:color="auto" w:fill="FFFFFF"/>
        </w:rPr>
        <w:t>50</w:t>
      </w:r>
      <w:r w:rsidRPr="00C70DB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миллиардов рублей. Центральный банк Российской Федерации ежеквартально размещает информацию о кредитных организациях, которые соответствуют необходимым требованиям, на своем официальном сайте.</w:t>
      </w:r>
      <w:r w:rsidRPr="00B94A3D">
        <w:rPr>
          <w:rFonts w:ascii="Times New Roman" w:hAnsi="Times New Roman" w:cs="Times New Roman"/>
          <w:color w:val="000000"/>
          <w:sz w:val="28"/>
          <w:szCs w:val="28"/>
          <w:shd w:val="clear" w:color="auto" w:fill="F6F6F6"/>
        </w:rPr>
        <w:t xml:space="preserve"> </w:t>
      </w:r>
    </w:p>
    <w:p w:rsidR="00F139D1" w:rsidRPr="00F139D1" w:rsidRDefault="00F906BB" w:rsidP="00F139D1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следующем этапе оформляется пакет документов: </w:t>
      </w:r>
      <w:r w:rsidR="00F139D1" w:rsidRPr="00F139D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 собрания, уведомление об изменении способа формирования, справка об открытии специального счета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которые</w:t>
      </w:r>
      <w:r w:rsidR="00F139D1" w:rsidRPr="00F139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 предоставить </w:t>
      </w:r>
      <w:r w:rsidR="00D14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Фонд капитального ремонта </w:t>
      </w:r>
      <w:r w:rsidR="00F139D1" w:rsidRPr="00F139D1">
        <w:rPr>
          <w:rFonts w:ascii="Times New Roman" w:eastAsia="Times New Roman" w:hAnsi="Times New Roman" w:cs="Times New Roman"/>
          <w:sz w:val="28"/>
          <w:szCs w:val="28"/>
          <w:lang w:eastAsia="ru-RU"/>
        </w:rPr>
        <w:t>и в Государственную жилищную инспекцию Саратовской области.</w:t>
      </w:r>
    </w:p>
    <w:p w:rsidR="00F139D1" w:rsidRPr="00F139D1" w:rsidRDefault="00F139D1" w:rsidP="00F139D1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39D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Соответствующее решение вступает в силу ч</w:t>
      </w:r>
      <w:r w:rsidR="008043B1">
        <w:rPr>
          <w:rFonts w:ascii="Times New Roman" w:eastAsia="Times New Roman" w:hAnsi="Times New Roman" w:cs="Times New Roman"/>
          <w:sz w:val="28"/>
          <w:szCs w:val="28"/>
          <w:lang w:eastAsia="ru-RU"/>
        </w:rPr>
        <w:t>ерез 6 месяцев по</w:t>
      </w:r>
      <w:r w:rsidRPr="00F139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 направления региональному оператору решения общего собрания собственников. </w:t>
      </w:r>
      <w:r w:rsidR="008043B1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F139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течение 5 дней после вступления в силу указанного решения </w:t>
      </w:r>
      <w:r w:rsidR="00D14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Фонд капитального ремонта </w:t>
      </w:r>
      <w:r w:rsidRPr="00F139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перечисляет накопленные на </w:t>
      </w:r>
      <w:r w:rsidR="008043B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F139D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общем</w:t>
      </w:r>
      <w:r w:rsidR="008043B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F139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счете </w:t>
      </w:r>
      <w:r w:rsidR="00C01020" w:rsidRPr="00F139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средства </w:t>
      </w:r>
      <w:r w:rsidRPr="00F139D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специальный счет.</w:t>
      </w:r>
    </w:p>
    <w:p w:rsidR="0070746D" w:rsidRPr="0070746D" w:rsidRDefault="005A53BD" w:rsidP="0070746D">
      <w:pPr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целях </w:t>
      </w:r>
      <w:r w:rsidR="00FA0E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проведения капитального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ремонта многоквартирного дома, собственникам необходимо</w:t>
      </w:r>
      <w:r w:rsidR="003A40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общем собрании жильцов дома </w:t>
      </w:r>
      <w:r w:rsidR="00D14D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принять решение</w:t>
      </w:r>
      <w:r w:rsidR="00D14DEA" w:rsidRPr="00707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0746D" w:rsidRPr="00707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необходимости проведения капитального ремонта.  Затем жильцы и управляющая организация </w:t>
      </w:r>
      <w:r w:rsidR="0070746D" w:rsidRPr="0070746D">
        <w:rPr>
          <w:rFonts w:ascii="Times New Roman" w:hAnsi="Times New Roman" w:cs="Times New Roman"/>
          <w:sz w:val="28"/>
          <w:szCs w:val="28"/>
          <w:shd w:val="clear" w:color="auto" w:fill="FFFFFF"/>
        </w:rPr>
        <w:t>составляют график работ, осуществляют поиск подрядных организаций, составляют смету и контролируют качество оказанных услуг</w:t>
      </w:r>
      <w:r w:rsidR="008043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70746D" w:rsidRPr="00707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этом случае, согласно действующему законодательству, ответственность на регионального оператора за проведение капремонта не возлагается. </w:t>
      </w:r>
    </w:p>
    <w:p w:rsidR="0070746D" w:rsidRPr="0070746D" w:rsidRDefault="0070746D" w:rsidP="0070746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74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условиях недостаточности денежных средств собственники могут собрать дополнительные средства за счет повышения минимального взноса за капремонт. В этом случае необходимо проведение общего собрания жильцов и согласие 2/3 собственников квартир.  </w:t>
      </w:r>
    </w:p>
    <w:p w:rsidR="00D14DEA" w:rsidRDefault="003A407F" w:rsidP="003A407F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Если все жители дома своевременно уплачивают взнос на капитальный ремонт, то формирование фонда на спец</w:t>
      </w:r>
      <w:r w:rsidR="005A0A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иальном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счете </w:t>
      </w:r>
      <w:r w:rsidRPr="00E549DE">
        <w:rPr>
          <w:rFonts w:ascii="Times New Roman" w:eastAsia="Times New Roman" w:hAnsi="Times New Roman" w:cs="Times New Roman"/>
          <w:sz w:val="28"/>
          <w:szCs w:val="28"/>
          <w:lang w:eastAsia="ru-RU"/>
        </w:rPr>
        <w:t>дает результат в течение небольшого срока.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A407F" w:rsidRDefault="003A407F" w:rsidP="003A407F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сегодняшний день собственники </w:t>
      </w:r>
      <w:r w:rsidR="009A54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274 многоквартирных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домов, формирующих фонд капитального ремонта на специал</w:t>
      </w:r>
      <w:r w:rsidR="008043B1">
        <w:rPr>
          <w:rFonts w:ascii="Times New Roman" w:eastAsia="Times New Roman" w:hAnsi="Times New Roman" w:cs="Times New Roman"/>
          <w:sz w:val="28"/>
          <w:szCs w:val="28"/>
          <w:lang w:eastAsia="ru-RU"/>
        </w:rPr>
        <w:t>ьных счетах, владельцем которых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</w:t>
      </w:r>
      <w:r w:rsidR="007104B5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онд капитального ремонта</w:t>
      </w:r>
      <w:r w:rsidR="007104B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104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воспользовались денежными </w:t>
      </w:r>
      <w:r w:rsidR="00C0102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накоплениями</w:t>
      </w:r>
      <w:r w:rsidR="007C46F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704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время действия областной программы капитального ремонта собственниками помещений освоено </w:t>
      </w:r>
      <w:r w:rsidR="009A54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150,5 миллионов рублей. </w:t>
      </w:r>
    </w:p>
    <w:p w:rsidR="003A407F" w:rsidRPr="0050616A" w:rsidRDefault="003A407F" w:rsidP="003A407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61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Значительное количество работ по капитальному ремонту многоквартирных домов </w:t>
      </w:r>
      <w:r w:rsidR="002B7F32" w:rsidRPr="009345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сумму </w:t>
      </w:r>
      <w:r w:rsidR="000833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свыше </w:t>
      </w:r>
      <w:r w:rsidR="002B7F32" w:rsidRPr="0093459D">
        <w:rPr>
          <w:rFonts w:ascii="Times New Roman" w:eastAsia="Times New Roman" w:hAnsi="Times New Roman" w:cs="Times New Roman"/>
          <w:sz w:val="28"/>
          <w:szCs w:val="28"/>
          <w:lang w:eastAsia="ru-RU"/>
        </w:rPr>
        <w:t>100 миллионов</w:t>
      </w:r>
      <w:r w:rsidRPr="005061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 выполнены в областном центре, в г. </w:t>
      </w:r>
      <w:r w:rsidR="002B7F32" w:rsidRPr="009345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Балаково – на сумму </w:t>
      </w:r>
      <w:r w:rsidR="000833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свыше </w:t>
      </w:r>
      <w:r w:rsidR="002B7F32" w:rsidRPr="0093459D">
        <w:rPr>
          <w:rFonts w:ascii="Times New Roman" w:eastAsia="Times New Roman" w:hAnsi="Times New Roman" w:cs="Times New Roman"/>
          <w:sz w:val="28"/>
          <w:szCs w:val="28"/>
          <w:lang w:eastAsia="ru-RU"/>
        </w:rPr>
        <w:t>40</w:t>
      </w:r>
      <w:r w:rsidR="000833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миллионов</w:t>
      </w:r>
      <w:r w:rsidRPr="005061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рублей.  </w:t>
      </w:r>
    </w:p>
    <w:p w:rsidR="00EF25BD" w:rsidRDefault="00EF25BD" w:rsidP="00FB4303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25BD" w:rsidRDefault="00EF25BD" w:rsidP="00FB4303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25BD" w:rsidRDefault="00EF25BD" w:rsidP="00FB4303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25BD" w:rsidRDefault="00EF25BD" w:rsidP="00FB4303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1327" w:rsidRDefault="00C81327" w:rsidP="00595B1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1327" w:rsidRDefault="00C81327" w:rsidP="00595B1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1327" w:rsidRDefault="00C81327" w:rsidP="00595B1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C813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DA2FF1"/>
    <w:multiLevelType w:val="multilevel"/>
    <w:tmpl w:val="B66E18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D6E10DE"/>
    <w:multiLevelType w:val="multilevel"/>
    <w:tmpl w:val="8D00E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A67"/>
    <w:rsid w:val="00011504"/>
    <w:rsid w:val="00011AA4"/>
    <w:rsid w:val="00040E44"/>
    <w:rsid w:val="000459E5"/>
    <w:rsid w:val="00062648"/>
    <w:rsid w:val="0006462B"/>
    <w:rsid w:val="00080577"/>
    <w:rsid w:val="0008338C"/>
    <w:rsid w:val="00093774"/>
    <w:rsid w:val="000D2931"/>
    <w:rsid w:val="000E71BB"/>
    <w:rsid w:val="000F327B"/>
    <w:rsid w:val="000F74B7"/>
    <w:rsid w:val="00105BC5"/>
    <w:rsid w:val="00137E37"/>
    <w:rsid w:val="00156016"/>
    <w:rsid w:val="00157E25"/>
    <w:rsid w:val="00177050"/>
    <w:rsid w:val="001824DF"/>
    <w:rsid w:val="00184BB7"/>
    <w:rsid w:val="001927D1"/>
    <w:rsid w:val="0019317A"/>
    <w:rsid w:val="001C11AD"/>
    <w:rsid w:val="001C6FB4"/>
    <w:rsid w:val="001D350B"/>
    <w:rsid w:val="001E3173"/>
    <w:rsid w:val="00200D63"/>
    <w:rsid w:val="0020630C"/>
    <w:rsid w:val="002105E0"/>
    <w:rsid w:val="00216CF3"/>
    <w:rsid w:val="00233AEC"/>
    <w:rsid w:val="002743C3"/>
    <w:rsid w:val="002A4D65"/>
    <w:rsid w:val="002B126A"/>
    <w:rsid w:val="002B7F32"/>
    <w:rsid w:val="002C6D1E"/>
    <w:rsid w:val="003058ED"/>
    <w:rsid w:val="00314865"/>
    <w:rsid w:val="00331771"/>
    <w:rsid w:val="003A407F"/>
    <w:rsid w:val="003A7CAB"/>
    <w:rsid w:val="003C6AA7"/>
    <w:rsid w:val="00401A83"/>
    <w:rsid w:val="0040354D"/>
    <w:rsid w:val="00435563"/>
    <w:rsid w:val="00440479"/>
    <w:rsid w:val="0044509E"/>
    <w:rsid w:val="00454DD2"/>
    <w:rsid w:val="00463581"/>
    <w:rsid w:val="004704E4"/>
    <w:rsid w:val="004A7C85"/>
    <w:rsid w:val="004D3D08"/>
    <w:rsid w:val="004D6A14"/>
    <w:rsid w:val="004E5D0D"/>
    <w:rsid w:val="004E743A"/>
    <w:rsid w:val="005060EB"/>
    <w:rsid w:val="0050616A"/>
    <w:rsid w:val="00514781"/>
    <w:rsid w:val="00526E1E"/>
    <w:rsid w:val="00564EEE"/>
    <w:rsid w:val="005779AD"/>
    <w:rsid w:val="00593C30"/>
    <w:rsid w:val="00595B11"/>
    <w:rsid w:val="005A0A45"/>
    <w:rsid w:val="005A53BD"/>
    <w:rsid w:val="00606E55"/>
    <w:rsid w:val="006232FD"/>
    <w:rsid w:val="00623EBB"/>
    <w:rsid w:val="0063492F"/>
    <w:rsid w:val="00664D3D"/>
    <w:rsid w:val="00681ED7"/>
    <w:rsid w:val="00682E65"/>
    <w:rsid w:val="006848F7"/>
    <w:rsid w:val="0069367C"/>
    <w:rsid w:val="0069761F"/>
    <w:rsid w:val="006B7D72"/>
    <w:rsid w:val="006C262B"/>
    <w:rsid w:val="00700DF8"/>
    <w:rsid w:val="0070746D"/>
    <w:rsid w:val="007104B5"/>
    <w:rsid w:val="00723253"/>
    <w:rsid w:val="007326EB"/>
    <w:rsid w:val="007464EF"/>
    <w:rsid w:val="00785B63"/>
    <w:rsid w:val="00787424"/>
    <w:rsid w:val="007916D2"/>
    <w:rsid w:val="00791F30"/>
    <w:rsid w:val="007972E8"/>
    <w:rsid w:val="007B16F5"/>
    <w:rsid w:val="007C379D"/>
    <w:rsid w:val="007C46F1"/>
    <w:rsid w:val="007D4BEC"/>
    <w:rsid w:val="007E14A9"/>
    <w:rsid w:val="007F5323"/>
    <w:rsid w:val="008043B1"/>
    <w:rsid w:val="008060DA"/>
    <w:rsid w:val="00826BB8"/>
    <w:rsid w:val="0084134F"/>
    <w:rsid w:val="00871F6A"/>
    <w:rsid w:val="008741D9"/>
    <w:rsid w:val="008A0C7F"/>
    <w:rsid w:val="008B7189"/>
    <w:rsid w:val="008E0A91"/>
    <w:rsid w:val="00920A74"/>
    <w:rsid w:val="0092657E"/>
    <w:rsid w:val="00931D22"/>
    <w:rsid w:val="0093459D"/>
    <w:rsid w:val="009405D9"/>
    <w:rsid w:val="00961510"/>
    <w:rsid w:val="009873F7"/>
    <w:rsid w:val="00991D78"/>
    <w:rsid w:val="009A545C"/>
    <w:rsid w:val="009A78FA"/>
    <w:rsid w:val="009C10E6"/>
    <w:rsid w:val="009E3B97"/>
    <w:rsid w:val="00A06B70"/>
    <w:rsid w:val="00A35130"/>
    <w:rsid w:val="00A41A1C"/>
    <w:rsid w:val="00A44AC3"/>
    <w:rsid w:val="00A57CDA"/>
    <w:rsid w:val="00A70D00"/>
    <w:rsid w:val="00A86B12"/>
    <w:rsid w:val="00AA16C0"/>
    <w:rsid w:val="00AB4D6F"/>
    <w:rsid w:val="00AC64D3"/>
    <w:rsid w:val="00AC7A54"/>
    <w:rsid w:val="00AE0C94"/>
    <w:rsid w:val="00AF71AE"/>
    <w:rsid w:val="00B15B01"/>
    <w:rsid w:val="00B40AA6"/>
    <w:rsid w:val="00B4210E"/>
    <w:rsid w:val="00B450E8"/>
    <w:rsid w:val="00B94A3D"/>
    <w:rsid w:val="00BB1084"/>
    <w:rsid w:val="00BC238C"/>
    <w:rsid w:val="00BC5A67"/>
    <w:rsid w:val="00C01020"/>
    <w:rsid w:val="00C102C5"/>
    <w:rsid w:val="00C70DBB"/>
    <w:rsid w:val="00C81327"/>
    <w:rsid w:val="00C95AC3"/>
    <w:rsid w:val="00CC0EF1"/>
    <w:rsid w:val="00CC593C"/>
    <w:rsid w:val="00D14DEA"/>
    <w:rsid w:val="00D94793"/>
    <w:rsid w:val="00DC203F"/>
    <w:rsid w:val="00DD1978"/>
    <w:rsid w:val="00DD607E"/>
    <w:rsid w:val="00DE58AA"/>
    <w:rsid w:val="00DE73AF"/>
    <w:rsid w:val="00E02D91"/>
    <w:rsid w:val="00E16B42"/>
    <w:rsid w:val="00E41E83"/>
    <w:rsid w:val="00E549DE"/>
    <w:rsid w:val="00EA261F"/>
    <w:rsid w:val="00EC2E87"/>
    <w:rsid w:val="00EC4F17"/>
    <w:rsid w:val="00EF25BD"/>
    <w:rsid w:val="00F139D1"/>
    <w:rsid w:val="00F3512F"/>
    <w:rsid w:val="00F357EC"/>
    <w:rsid w:val="00F4204E"/>
    <w:rsid w:val="00F56F2C"/>
    <w:rsid w:val="00F81878"/>
    <w:rsid w:val="00F90464"/>
    <w:rsid w:val="00F906BB"/>
    <w:rsid w:val="00F959DE"/>
    <w:rsid w:val="00FA0E46"/>
    <w:rsid w:val="00FB4303"/>
    <w:rsid w:val="00FE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4FA066-7387-4548-873B-79FF085E5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56016"/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E549DE"/>
  </w:style>
  <w:style w:type="paragraph" w:styleId="a4">
    <w:name w:val="Balloon Text"/>
    <w:basedOn w:val="a"/>
    <w:link w:val="a5"/>
    <w:uiPriority w:val="99"/>
    <w:semiHidden/>
    <w:unhideWhenUsed/>
    <w:rsid w:val="00DE58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E58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59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0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478</TotalTime>
  <Pages>3</Pages>
  <Words>589</Words>
  <Characters>3359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Герасимова Елена Васильевна</cp:lastModifiedBy>
  <cp:revision>177</cp:revision>
  <cp:lastPrinted>2018-11-09T07:12:00Z</cp:lastPrinted>
  <dcterms:created xsi:type="dcterms:W3CDTF">2017-04-13T11:53:00Z</dcterms:created>
  <dcterms:modified xsi:type="dcterms:W3CDTF">2018-11-09T08:40:00Z</dcterms:modified>
</cp:coreProperties>
</file>